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C4" w:rsidRDefault="003414C4" w:rsidP="003414C4">
      <w:pPr>
        <w:spacing w:after="0"/>
        <w:jc w:val="both"/>
        <w:rPr>
          <w:rFonts w:ascii="Lucida Sans Unicode" w:hAnsi="Lucida Sans Unicode" w:cs="Lucida Sans Unicode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  <w:r>
        <w:rPr>
          <w:rFonts w:ascii="Lucida Sans Unicode" w:hAnsi="Lucida Sans Unicode" w:cs="Lucida Sans Unicode"/>
          <w:noProof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64770</wp:posOffset>
            </wp:positionV>
            <wp:extent cx="361950" cy="4572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6AD" w:rsidRPr="003276AD">
        <w:rPr>
          <w:rFonts w:ascii="Lucida Sans Unicode" w:hAnsi="Lucida Sans Unicode" w:cs="Lucida Sans Unicode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8.85pt;width:191.9pt;height:126.05pt;z-index:25166336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D43D5C" w:rsidRDefault="005C3161">
                  <w:r>
                    <w:t>INTESTAZIONE DEL REVISORE LEGALE</w:t>
                  </w:r>
                </w:p>
              </w:txbxContent>
            </v:textbox>
          </v:shape>
        </w:pict>
      </w: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D43D5C" w:rsidRDefault="00D43D5C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4"/>
          <w:szCs w:val="24"/>
        </w:rPr>
      </w:pPr>
    </w:p>
    <w:p w:rsidR="003414C4" w:rsidRDefault="003414C4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i w:val="0"/>
          <w:sz w:val="18"/>
          <w:szCs w:val="18"/>
        </w:rPr>
      </w:pPr>
      <w:r>
        <w:rPr>
          <w:b/>
          <w:bCs/>
          <w:i w:val="0"/>
          <w:sz w:val="24"/>
          <w:szCs w:val="24"/>
        </w:rPr>
        <w:t>Regione Siciliana</w:t>
      </w:r>
    </w:p>
    <w:p w:rsidR="003414C4" w:rsidRDefault="003414C4" w:rsidP="003414C4">
      <w:pPr>
        <w:pStyle w:val="Regione"/>
        <w:tabs>
          <w:tab w:val="left" w:pos="300"/>
          <w:tab w:val="center" w:pos="2355"/>
          <w:tab w:val="left" w:pos="5400"/>
        </w:tabs>
        <w:snapToGrid w:val="0"/>
        <w:ind w:right="0" w:firstLine="0"/>
        <w:jc w:val="right"/>
        <w:rPr>
          <w:b/>
          <w:bCs/>
          <w:i w:val="0"/>
          <w:sz w:val="20"/>
        </w:rPr>
      </w:pPr>
      <w:r>
        <w:rPr>
          <w:i w:val="0"/>
          <w:sz w:val="18"/>
          <w:szCs w:val="18"/>
        </w:rPr>
        <w:t>Assessorato dell'istruzione e della formazione professionale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SPECIALE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la chiusura e liquidazione degli interventi </w:t>
      </w:r>
    </w:p>
    <w:p w:rsidR="003414C4" w:rsidRDefault="003414C4" w:rsidP="003414C4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valere sul piano dell'offerta formativa, anni 1987-2011 </w:t>
      </w:r>
    </w:p>
    <w:p w:rsidR="003414C4" w:rsidRDefault="003414C4" w:rsidP="003414C4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414C4">
        <w:rPr>
          <w:rFonts w:ascii="Arial" w:hAnsi="Arial" w:cs="Arial"/>
          <w:b/>
          <w:bCs/>
          <w:sz w:val="20"/>
          <w:szCs w:val="20"/>
        </w:rPr>
        <w:t>e sull'obbligo di istruzione e formazione anni 2014-2017</w:t>
      </w:r>
    </w:p>
    <w:p w:rsidR="003414C4" w:rsidRPr="003414C4" w:rsidRDefault="003276AD" w:rsidP="003414C4">
      <w:pPr>
        <w:spacing w:after="0"/>
        <w:jc w:val="right"/>
        <w:rPr>
          <w:rFonts w:ascii="Lucida Sans Unicode" w:hAnsi="Lucida Sans Unicode" w:cs="Lucida Sans Unicode"/>
          <w:sz w:val="20"/>
          <w:szCs w:val="20"/>
        </w:rPr>
      </w:pPr>
      <w:hyperlink r:id="rId6" w:history="1">
        <w:r w:rsidR="003414C4" w:rsidRPr="003414C4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ufficiospeciale.chiusuraprofoif@certmail.regione.sicilia.it</w:t>
        </w:r>
      </w:hyperlink>
    </w:p>
    <w:p w:rsidR="003414C4" w:rsidRPr="003414C4" w:rsidRDefault="003414C4" w:rsidP="00115471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414C4" w:rsidRPr="00D43D5C" w:rsidRDefault="00D43D5C" w:rsidP="00115471">
      <w:pPr>
        <w:spacing w:after="0"/>
        <w:jc w:val="both"/>
        <w:rPr>
          <w:rFonts w:ascii="Lucida Sans Unicode" w:hAnsi="Lucida Sans Unicode" w:cs="Lucida Sans Unicode"/>
          <w:b/>
        </w:rPr>
      </w:pPr>
      <w:r w:rsidRPr="00D43D5C">
        <w:rPr>
          <w:rFonts w:ascii="Lucida Sans Unicode" w:hAnsi="Lucida Sans Unicode" w:cs="Lucida Sans Unicode"/>
          <w:b/>
        </w:rPr>
        <w:t xml:space="preserve">oggetto: </w:t>
      </w:r>
      <w:r w:rsidR="00557614">
        <w:rPr>
          <w:rFonts w:ascii="Lucida Sans Unicode" w:hAnsi="Lucida Sans Unicode" w:cs="Lucida Sans Unicode"/>
          <w:b/>
        </w:rPr>
        <w:t xml:space="preserve">accettazione di incarico </w:t>
      </w:r>
      <w:r w:rsidRPr="00D43D5C">
        <w:rPr>
          <w:rFonts w:ascii="Lucida Sans Unicode" w:hAnsi="Lucida Sans Unicode" w:cs="Lucida Sans Unicode"/>
          <w:b/>
        </w:rPr>
        <w:t xml:space="preserve"> </w:t>
      </w:r>
    </w:p>
    <w:p w:rsidR="005C3161" w:rsidRDefault="005C3161" w:rsidP="00115471">
      <w:pPr>
        <w:spacing w:after="0"/>
        <w:jc w:val="both"/>
        <w:rPr>
          <w:rFonts w:ascii="Lucida Sans Unicode" w:hAnsi="Lucida Sans Unicode" w:cs="Lucida Sans Unicode"/>
        </w:rPr>
      </w:pPr>
    </w:p>
    <w:p w:rsidR="00B252D8" w:rsidRDefault="00F00566" w:rsidP="00115471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Il sottoscritto </w:t>
      </w:r>
      <w:r w:rsidR="00557614">
        <w:rPr>
          <w:rFonts w:ascii="Lucida Sans Unicode" w:hAnsi="Lucida Sans Unicode" w:cs="Lucida Sans Unicode"/>
        </w:rPr>
        <w:t xml:space="preserve">dott. </w:t>
      </w:r>
      <w:r>
        <w:rPr>
          <w:rFonts w:ascii="Lucida Sans Unicode" w:hAnsi="Lucida Sans Unicode" w:cs="Lucida Sans Unicode"/>
        </w:rPr>
        <w:t xml:space="preserve">____________ </w:t>
      </w:r>
      <w:r w:rsidR="00115471">
        <w:rPr>
          <w:rFonts w:ascii="Lucida Sans Unicode" w:hAnsi="Lucida Sans Unicode" w:cs="Lucida Sans Unicode"/>
        </w:rPr>
        <w:t xml:space="preserve">nato a _______________ </w:t>
      </w:r>
      <w:r w:rsidR="00557614">
        <w:rPr>
          <w:rFonts w:ascii="Lucida Sans Unicode" w:hAnsi="Lucida Sans Unicode" w:cs="Lucida Sans Unicode"/>
        </w:rPr>
        <w:t xml:space="preserve">il   </w:t>
      </w:r>
      <w:r w:rsidR="006D0614">
        <w:rPr>
          <w:rFonts w:ascii="Lucida Sans Unicode" w:hAnsi="Lucida Sans Unicode" w:cs="Lucida Sans Unicode"/>
        </w:rPr>
        <w:t xml:space="preserve">               iscritto al n.       del </w:t>
      </w:r>
      <w:r w:rsidR="006D0614" w:rsidRPr="00D72AFF">
        <w:rPr>
          <w:rFonts w:ascii="Lucida Sans Unicode" w:hAnsi="Lucida Sans Unicode" w:cs="Lucida Sans Unicode"/>
        </w:rPr>
        <w:t xml:space="preserve">registro del </w:t>
      </w:r>
      <w:r w:rsidR="006D0614">
        <w:rPr>
          <w:rFonts w:ascii="Lucida Sans Unicode" w:hAnsi="Lucida Sans Unicode" w:cs="Lucida Sans Unicode"/>
        </w:rPr>
        <w:t>M</w:t>
      </w:r>
      <w:r w:rsidR="006D0614" w:rsidRPr="00D72AFF">
        <w:rPr>
          <w:rFonts w:ascii="Lucida Sans Unicode" w:hAnsi="Lucida Sans Unicode" w:cs="Lucida Sans Unicode"/>
        </w:rPr>
        <w:t>inistero dell’</w:t>
      </w:r>
      <w:r w:rsidR="006D0614">
        <w:rPr>
          <w:rFonts w:ascii="Lucida Sans Unicode" w:hAnsi="Lucida Sans Unicode" w:cs="Lucida Sans Unicode"/>
        </w:rPr>
        <w:t>Economia e delle F</w:t>
      </w:r>
      <w:r w:rsidR="006D0614" w:rsidRPr="00D72AFF">
        <w:rPr>
          <w:rFonts w:ascii="Lucida Sans Unicode" w:hAnsi="Lucida Sans Unicode" w:cs="Lucida Sans Unicode"/>
        </w:rPr>
        <w:t xml:space="preserve">inanze di cui di cui al </w:t>
      </w:r>
      <w:proofErr w:type="spellStart"/>
      <w:r w:rsidR="006D0614">
        <w:rPr>
          <w:rFonts w:ascii="Lucida Sans Unicode" w:hAnsi="Lucida Sans Unicode" w:cs="Lucida Sans Unicode"/>
        </w:rPr>
        <w:t>D</w:t>
      </w:r>
      <w:r w:rsidR="006D0614" w:rsidRPr="00D72AFF">
        <w:rPr>
          <w:rFonts w:ascii="Lucida Sans Unicode" w:hAnsi="Lucida Sans Unicode" w:cs="Lucida Sans Unicode"/>
        </w:rPr>
        <w:t>.Lgs</w:t>
      </w:r>
      <w:proofErr w:type="spellEnd"/>
      <w:r w:rsidR="006D0614" w:rsidRPr="00D72AFF">
        <w:rPr>
          <w:rFonts w:ascii="Lucida Sans Unicode" w:hAnsi="Lucida Sans Unicode" w:cs="Lucida Sans Unicode"/>
        </w:rPr>
        <w:t xml:space="preserve"> 39/2010</w:t>
      </w:r>
      <w:r w:rsidR="006D0614">
        <w:rPr>
          <w:rFonts w:ascii="Lucida Sans Unicode" w:hAnsi="Lucida Sans Unicode" w:cs="Lucida Sans Unicode"/>
        </w:rPr>
        <w:t xml:space="preserve"> e </w:t>
      </w:r>
      <w:proofErr w:type="spellStart"/>
      <w:r w:rsidR="006D0614">
        <w:rPr>
          <w:rFonts w:ascii="Lucida Sans Unicode" w:hAnsi="Lucida Sans Unicode" w:cs="Lucida Sans Unicode"/>
        </w:rPr>
        <w:t>ss.mm.ii</w:t>
      </w:r>
      <w:r w:rsidR="006D0614" w:rsidRPr="00D72AFF">
        <w:rPr>
          <w:rFonts w:ascii="Lucida Sans Unicode" w:hAnsi="Lucida Sans Unicode" w:cs="Lucida Sans Unicode"/>
        </w:rPr>
        <w:t>.</w:t>
      </w:r>
      <w:proofErr w:type="spellEnd"/>
      <w:r w:rsidR="00EE398E">
        <w:rPr>
          <w:rFonts w:ascii="Lucida Sans Unicode" w:hAnsi="Lucida Sans Unicode" w:cs="Lucida Sans Unicode"/>
        </w:rPr>
        <w:t xml:space="preserve">, recapito </w:t>
      </w:r>
      <w:proofErr w:type="spellStart"/>
      <w:r w:rsidR="00EE398E">
        <w:rPr>
          <w:rFonts w:ascii="Lucida Sans Unicode" w:hAnsi="Lucida Sans Unicode" w:cs="Lucida Sans Unicode"/>
        </w:rPr>
        <w:t>tel</w:t>
      </w:r>
      <w:proofErr w:type="spellEnd"/>
      <w:r w:rsidR="00EE398E">
        <w:rPr>
          <w:rFonts w:ascii="Lucida Sans Unicode" w:hAnsi="Lucida Sans Unicode" w:cs="Lucida Sans Unicode"/>
        </w:rPr>
        <w:t xml:space="preserve"> ______________    PEC _________________ , </w:t>
      </w:r>
      <w:r w:rsidR="006D0614">
        <w:rPr>
          <w:rFonts w:ascii="Lucida Sans Unicode" w:hAnsi="Lucida Sans Unicode" w:cs="Lucida Sans Unicode"/>
        </w:rPr>
        <w:t xml:space="preserve">in riferimento all’atto di nomina conferito con nota del </w:t>
      </w:r>
      <w:r w:rsidR="0005233D">
        <w:rPr>
          <w:rFonts w:ascii="Lucida Sans Unicode" w:hAnsi="Lucida Sans Unicode" w:cs="Lucida Sans Unicode"/>
        </w:rPr>
        <w:t xml:space="preserve">_______________ </w:t>
      </w:r>
      <w:r w:rsidR="00B252D8">
        <w:rPr>
          <w:rFonts w:ascii="Lucida Sans Unicode" w:hAnsi="Lucida Sans Unicode" w:cs="Lucida Sans Unicode"/>
        </w:rPr>
        <w:t xml:space="preserve">da parte del </w:t>
      </w:r>
      <w:r w:rsidR="006D0614">
        <w:rPr>
          <w:rFonts w:ascii="Lucida Sans Unicode" w:hAnsi="Lucida Sans Unicode" w:cs="Lucida Sans Unicode"/>
        </w:rPr>
        <w:t xml:space="preserve">rappresentante legale dell’ente _________ , </w:t>
      </w:r>
      <w:r w:rsidR="0005233D">
        <w:rPr>
          <w:rFonts w:ascii="Lucida Sans Unicode" w:hAnsi="Lucida Sans Unicode" w:cs="Lucida Sans Unicode"/>
        </w:rPr>
        <w:t xml:space="preserve">consapevole di dover operare un servizio per conto dell’amministrazione a salvaguardia e tutela delle risorse pubbliche oggetto dei finanziamenti si cui esegue le verifiche di ammissibilità dei costi, </w:t>
      </w:r>
      <w:r w:rsidR="006D0614">
        <w:rPr>
          <w:rFonts w:ascii="Lucida Sans Unicode" w:hAnsi="Lucida Sans Unicode" w:cs="Lucida Sans Unicode"/>
        </w:rPr>
        <w:t xml:space="preserve">accetta </w:t>
      </w:r>
      <w:r w:rsidR="00B252D8">
        <w:rPr>
          <w:rFonts w:ascii="Lucida Sans Unicode" w:hAnsi="Lucida Sans Unicode" w:cs="Lucida Sans Unicode"/>
        </w:rPr>
        <w:t xml:space="preserve">con il presente </w:t>
      </w:r>
      <w:r w:rsidR="00AC3423">
        <w:rPr>
          <w:rFonts w:ascii="Lucida Sans Unicode" w:hAnsi="Lucida Sans Unicode" w:cs="Lucida Sans Unicode"/>
        </w:rPr>
        <w:t xml:space="preserve">documento </w:t>
      </w:r>
      <w:r w:rsidR="00B252D8">
        <w:rPr>
          <w:rFonts w:ascii="Lucida Sans Unicode" w:hAnsi="Lucida Sans Unicode" w:cs="Lucida Sans Unicode"/>
        </w:rPr>
        <w:t xml:space="preserve">il suddetto </w:t>
      </w:r>
      <w:r w:rsidR="006D0614">
        <w:rPr>
          <w:rFonts w:ascii="Lucida Sans Unicode" w:hAnsi="Lucida Sans Unicode" w:cs="Lucida Sans Unicode"/>
        </w:rPr>
        <w:t xml:space="preserve">incarico relativo alla revisione contabile dei </w:t>
      </w:r>
      <w:r w:rsidR="00B252D8">
        <w:rPr>
          <w:rFonts w:ascii="Lucida Sans Unicode" w:hAnsi="Lucida Sans Unicode" w:cs="Lucida Sans Unicode"/>
        </w:rPr>
        <w:t>pr</w:t>
      </w:r>
      <w:r w:rsidR="006D0614">
        <w:rPr>
          <w:rFonts w:ascii="Lucida Sans Unicode" w:hAnsi="Lucida Sans Unicode" w:cs="Lucida Sans Unicode"/>
        </w:rPr>
        <w:t xml:space="preserve">ogetti </w:t>
      </w:r>
      <w:r w:rsidR="00B252D8">
        <w:rPr>
          <w:rFonts w:ascii="Lucida Sans Unicode" w:hAnsi="Lucida Sans Unicode" w:cs="Lucida Sans Unicode"/>
        </w:rPr>
        <w:t xml:space="preserve">in ambito OIF </w:t>
      </w:r>
      <w:r w:rsidR="006D0614">
        <w:rPr>
          <w:rFonts w:ascii="Lucida Sans Unicode" w:hAnsi="Lucida Sans Unicode" w:cs="Lucida Sans Unicode"/>
        </w:rPr>
        <w:t xml:space="preserve">finanziati dall’assessorato dell’Istruzione e della Formazione professionale </w:t>
      </w:r>
      <w:r w:rsidR="00B252D8">
        <w:rPr>
          <w:rFonts w:ascii="Lucida Sans Unicode" w:hAnsi="Lucida Sans Unicode" w:cs="Lucida Sans Unicode"/>
        </w:rPr>
        <w:t>di cui alla seguente tabella:</w:t>
      </w:r>
    </w:p>
    <w:p w:rsidR="00196169" w:rsidRDefault="00196169" w:rsidP="00D43D5C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212"/>
        <w:gridCol w:w="1571"/>
        <w:gridCol w:w="2126"/>
        <w:gridCol w:w="3225"/>
      </w:tblGrid>
      <w:tr w:rsidR="00B252D8" w:rsidTr="00B252D8">
        <w:tc>
          <w:tcPr>
            <w:tcW w:w="2212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CODICE </w:t>
            </w:r>
          </w:p>
        </w:tc>
        <w:tc>
          <w:tcPr>
            <w:tcW w:w="1571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ANNO SCOLASTICO</w:t>
            </w:r>
          </w:p>
        </w:tc>
        <w:tc>
          <w:tcPr>
            <w:tcW w:w="2126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DDG </w:t>
            </w:r>
            <w:proofErr w:type="spellStart"/>
            <w:r>
              <w:rPr>
                <w:rFonts w:ascii="Lucida Sans Unicode" w:hAnsi="Lucida Sans Unicode" w:cs="Lucida Sans Unicode"/>
              </w:rPr>
              <w:t>DI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FINANZIAMEMTO</w:t>
            </w:r>
          </w:p>
        </w:tc>
        <w:tc>
          <w:tcPr>
            <w:tcW w:w="3225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IMPORTO FINANZIATO</w:t>
            </w:r>
          </w:p>
        </w:tc>
      </w:tr>
      <w:tr w:rsidR="00B252D8" w:rsidTr="00B252D8">
        <w:tc>
          <w:tcPr>
            <w:tcW w:w="2212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571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25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B252D8" w:rsidTr="00B252D8">
        <w:tc>
          <w:tcPr>
            <w:tcW w:w="2212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571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25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B252D8" w:rsidTr="00B252D8">
        <w:tc>
          <w:tcPr>
            <w:tcW w:w="2212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571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25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B252D8" w:rsidTr="00B252D8">
        <w:tc>
          <w:tcPr>
            <w:tcW w:w="2212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571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25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B252D8" w:rsidTr="00B252D8">
        <w:tc>
          <w:tcPr>
            <w:tcW w:w="2212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571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25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B252D8" w:rsidTr="00B252D8">
        <w:tc>
          <w:tcPr>
            <w:tcW w:w="2212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571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25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B252D8" w:rsidTr="00B252D8">
        <w:tc>
          <w:tcPr>
            <w:tcW w:w="2212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571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25" w:type="dxa"/>
          </w:tcPr>
          <w:p w:rsidR="00B252D8" w:rsidRDefault="00B252D8" w:rsidP="00D43D5C">
            <w:pPr>
              <w:pStyle w:val="Paragrafoelenco"/>
              <w:ind w:left="0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D43D5C" w:rsidRDefault="00D43D5C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</w:p>
    <w:p w:rsidR="00B252D8" w:rsidRDefault="00B252D8" w:rsidP="00B252D8">
      <w:pPr>
        <w:pStyle w:val="Paragrafoelenc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 tal fine, si impegna</w:t>
      </w:r>
    </w:p>
    <w:p w:rsidR="00B252D8" w:rsidRDefault="00B252D8" w:rsidP="00B252D8">
      <w:pPr>
        <w:pStyle w:val="Paragrafoelenc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</w:rPr>
        <w:tab/>
      </w:r>
      <w:r w:rsidRPr="00D72AFF">
        <w:rPr>
          <w:rFonts w:ascii="Lucida Sans Unicode" w:hAnsi="Lucida Sans Unicode" w:cs="Lucida Sans Unicode"/>
        </w:rPr>
        <w:t>ad osservare le direttive e le disposizioni contenute nelle circolari emanate dall’amministrazione</w:t>
      </w:r>
      <w:r>
        <w:rPr>
          <w:rFonts w:ascii="Lucida Sans Unicode" w:hAnsi="Lucida Sans Unicode" w:cs="Lucida Sans Unicode"/>
        </w:rPr>
        <w:t>;</w:t>
      </w:r>
      <w:r w:rsidRPr="00D72AFF">
        <w:rPr>
          <w:rFonts w:ascii="Lucida Sans Unicode" w:hAnsi="Lucida Sans Unicode" w:cs="Lucida Sans Unicode"/>
        </w:rPr>
        <w:t xml:space="preserve"> </w:t>
      </w:r>
    </w:p>
    <w:p w:rsidR="00CE1B15" w:rsidRDefault="00CE1B15" w:rsidP="00CE1B15">
      <w:pPr>
        <w:pStyle w:val="Paragrafoelenc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</w:rPr>
        <w:tab/>
        <w:t>a non accettare più di 10 incarichi per la revisione dei progetti formativi in ambito OIF finanziati dall’Assessorato Istruzione e Formazione per gli anni dal 2014 al 2017.</w:t>
      </w:r>
    </w:p>
    <w:p w:rsidR="00CE1B15" w:rsidRDefault="00CE1B15" w:rsidP="00B252D8">
      <w:pPr>
        <w:pStyle w:val="Paragrafoelenco"/>
        <w:jc w:val="both"/>
        <w:rPr>
          <w:rFonts w:ascii="Lucida Sans Unicode" w:hAnsi="Lucida Sans Unicode" w:cs="Lucida Sans Unicode"/>
        </w:rPr>
      </w:pPr>
    </w:p>
    <w:p w:rsidR="00B252D8" w:rsidRDefault="00B252D8" w:rsidP="00B252D8">
      <w:pPr>
        <w:pStyle w:val="Paragrafoelenc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-</w:t>
      </w:r>
      <w:r>
        <w:rPr>
          <w:rFonts w:ascii="Lucida Sans Unicode" w:hAnsi="Lucida Sans Unicode" w:cs="Lucida Sans Unicode"/>
        </w:rPr>
        <w:tab/>
        <w:t>a segnalare ogni inadempienza o rifiuto dell’ente a fornire le informazioni, la documentazione e la collaborazione necessaria per la corretta formulazione del documento di revisione.</w:t>
      </w:r>
    </w:p>
    <w:p w:rsidR="00B252D8" w:rsidRPr="00D72AFF" w:rsidRDefault="00B252D8" w:rsidP="00B252D8">
      <w:pPr>
        <w:pStyle w:val="Paragrafoelenc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</w:rPr>
        <w:tab/>
        <w:t xml:space="preserve">a fornire all’amministrazione, se richiesto, ogni supporto, chiarimento, o delucidazione sul proprio operato e sui criteri adottati nelle operazioni di revisione contabile concluse o in corso. </w:t>
      </w:r>
    </w:p>
    <w:p w:rsidR="00B252D8" w:rsidRDefault="00B252D8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</w:p>
    <w:p w:rsidR="00D43D5C" w:rsidRDefault="00B252D8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Il sottoscritto inoltre, ai sensi del </w:t>
      </w:r>
      <w:r w:rsidRPr="00D72AFF">
        <w:rPr>
          <w:rFonts w:ascii="Lucida Sans Unicode" w:hAnsi="Lucida Sans Unicode" w:cs="Lucida Sans Unicode"/>
        </w:rPr>
        <w:t>D.P.R. 28 dicembre 2000, n. 445</w:t>
      </w:r>
    </w:p>
    <w:p w:rsidR="00B252D8" w:rsidRDefault="00B252D8" w:rsidP="00B252D8">
      <w:pPr>
        <w:pStyle w:val="Paragrafoelenco"/>
        <w:spacing w:after="0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DICHIARA</w:t>
      </w:r>
    </w:p>
    <w:p w:rsidR="00D43D5C" w:rsidRDefault="00D43D5C" w:rsidP="00D43D5C">
      <w:pPr>
        <w:pStyle w:val="Paragrafoelenco"/>
        <w:jc w:val="both"/>
        <w:rPr>
          <w:rFonts w:ascii="Lucida Sans Unicode" w:hAnsi="Lucida Sans Unicode" w:cs="Lucida Sans Unicode"/>
        </w:rPr>
      </w:pPr>
      <w:r w:rsidRPr="00D72AFF">
        <w:rPr>
          <w:rFonts w:ascii="Lucida Sans Unicode" w:hAnsi="Lucida Sans Unicode" w:cs="Lucida Sans Unicode"/>
        </w:rPr>
        <w:t>-</w:t>
      </w:r>
      <w:r w:rsidRPr="00D72AFF">
        <w:rPr>
          <w:rFonts w:ascii="Lucida Sans Unicode" w:hAnsi="Lucida Sans Unicode" w:cs="Lucida Sans Unicode"/>
        </w:rPr>
        <w:tab/>
      </w:r>
      <w:r w:rsidR="00B252D8">
        <w:rPr>
          <w:rFonts w:ascii="Lucida Sans Unicode" w:hAnsi="Lucida Sans Unicode" w:cs="Lucida Sans Unicode"/>
        </w:rPr>
        <w:t>di non</w:t>
      </w:r>
      <w:r w:rsidRPr="00D72AFF">
        <w:rPr>
          <w:rFonts w:ascii="Lucida Sans Unicode" w:hAnsi="Lucida Sans Unicode" w:cs="Lucida Sans Unicode"/>
        </w:rPr>
        <w:t xml:space="preserve"> </w:t>
      </w:r>
      <w:r w:rsidR="00B252D8">
        <w:rPr>
          <w:rFonts w:ascii="Lucida Sans Unicode" w:hAnsi="Lucida Sans Unicode" w:cs="Lucida Sans Unicode"/>
        </w:rPr>
        <w:t xml:space="preserve">si trovarsi </w:t>
      </w:r>
      <w:r w:rsidRPr="00D72AFF">
        <w:rPr>
          <w:rFonts w:ascii="Lucida Sans Unicode" w:hAnsi="Lucida Sans Unicode" w:cs="Lucida Sans Unicode"/>
        </w:rPr>
        <w:t xml:space="preserve">in alcuna delle  condizioni di </w:t>
      </w:r>
      <w:proofErr w:type="spellStart"/>
      <w:r w:rsidRPr="00D72AFF">
        <w:rPr>
          <w:rFonts w:ascii="Lucida Sans Unicode" w:hAnsi="Lucida Sans Unicode" w:cs="Lucida Sans Unicode"/>
        </w:rPr>
        <w:t>inconferibilità</w:t>
      </w:r>
      <w:proofErr w:type="spellEnd"/>
      <w:r w:rsidRPr="00D72AFF">
        <w:rPr>
          <w:rFonts w:ascii="Lucida Sans Unicode" w:hAnsi="Lucida Sans Unicode" w:cs="Lucida Sans Unicode"/>
        </w:rPr>
        <w:t xml:space="preserve"> di cui al d.lgs. 8 aprile 2013, n. 39 (artt. 3-4-7) o di incompatibilità (artt. 9-11-12-13)</w:t>
      </w:r>
      <w:r>
        <w:rPr>
          <w:rFonts w:ascii="Lucida Sans Unicode" w:hAnsi="Lucida Sans Unicode" w:cs="Lucida Sans Unicode"/>
        </w:rPr>
        <w:t>;</w:t>
      </w:r>
    </w:p>
    <w:p w:rsidR="00B252D8" w:rsidRPr="00D72AFF" w:rsidRDefault="00B252D8" w:rsidP="00D43D5C">
      <w:pPr>
        <w:pStyle w:val="Paragrafoelenco"/>
        <w:jc w:val="both"/>
        <w:rPr>
          <w:rFonts w:ascii="Lucida Sans Unicode" w:hAnsi="Lucida Sans Unicode" w:cs="Lucida Sans Unicode"/>
        </w:rPr>
      </w:pPr>
    </w:p>
    <w:p w:rsidR="00417A96" w:rsidRDefault="00417A96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DATA</w:t>
      </w:r>
    </w:p>
    <w:p w:rsidR="00AC77D1" w:rsidRDefault="00AC77D1" w:rsidP="00B252D8">
      <w:pPr>
        <w:pStyle w:val="Paragrafoelenco"/>
        <w:spacing w:after="0"/>
        <w:jc w:val="righ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 r</w:t>
      </w:r>
      <w:r w:rsidR="00B252D8">
        <w:rPr>
          <w:rFonts w:ascii="Lucida Sans Unicode" w:hAnsi="Lucida Sans Unicode" w:cs="Lucida Sans Unicode"/>
        </w:rPr>
        <w:t>evisore legale</w:t>
      </w:r>
      <w:r w:rsidR="00417A96">
        <w:rPr>
          <w:rFonts w:ascii="Lucida Sans Unicode" w:hAnsi="Lucida Sans Unicode" w:cs="Lucida Sans Unicode"/>
        </w:rPr>
        <w:t xml:space="preserve"> </w:t>
      </w:r>
    </w:p>
    <w:p w:rsidR="00D43D5C" w:rsidRDefault="00417A96" w:rsidP="00B252D8">
      <w:pPr>
        <w:pStyle w:val="Paragrafoelenco"/>
        <w:spacing w:after="0"/>
        <w:jc w:val="righ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</w:t>
      </w:r>
    </w:p>
    <w:p w:rsidR="00115471" w:rsidRPr="00115471" w:rsidRDefault="00912033" w:rsidP="00D43D5C">
      <w:pPr>
        <w:pStyle w:val="Paragrafoelenco"/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Allegato: Fotocopia valido documento di identità</w:t>
      </w:r>
    </w:p>
    <w:p w:rsidR="00F00566" w:rsidRPr="00D72AFF" w:rsidRDefault="00115471" w:rsidP="00115471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</w:t>
      </w:r>
    </w:p>
    <w:sectPr w:rsidR="00F00566" w:rsidRPr="00D72AFF" w:rsidSect="00D72AF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C15"/>
    <w:multiLevelType w:val="hybridMultilevel"/>
    <w:tmpl w:val="81C83E86"/>
    <w:lvl w:ilvl="0" w:tplc="8F96F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1636"/>
    <w:multiLevelType w:val="hybridMultilevel"/>
    <w:tmpl w:val="8DCE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107D7"/>
    <w:multiLevelType w:val="hybridMultilevel"/>
    <w:tmpl w:val="E40E6DF0"/>
    <w:lvl w:ilvl="0" w:tplc="F83CD16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47C"/>
    <w:multiLevelType w:val="hybridMultilevel"/>
    <w:tmpl w:val="4E8A8DDE"/>
    <w:lvl w:ilvl="0" w:tplc="823E1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A01C5"/>
    <w:multiLevelType w:val="hybridMultilevel"/>
    <w:tmpl w:val="0B2AB03E"/>
    <w:lvl w:ilvl="0" w:tplc="F83CD16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126C2"/>
    <w:multiLevelType w:val="hybridMultilevel"/>
    <w:tmpl w:val="3E84A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78E4"/>
    <w:rsid w:val="000255EA"/>
    <w:rsid w:val="0005233D"/>
    <w:rsid w:val="00115471"/>
    <w:rsid w:val="00136CE7"/>
    <w:rsid w:val="001507AC"/>
    <w:rsid w:val="00191E71"/>
    <w:rsid w:val="00196169"/>
    <w:rsid w:val="00196C4C"/>
    <w:rsid w:val="001C191F"/>
    <w:rsid w:val="001C3E86"/>
    <w:rsid w:val="00205324"/>
    <w:rsid w:val="00205B5D"/>
    <w:rsid w:val="00216306"/>
    <w:rsid w:val="00223CED"/>
    <w:rsid w:val="00225C39"/>
    <w:rsid w:val="00290C89"/>
    <w:rsid w:val="00297C2F"/>
    <w:rsid w:val="002C23F0"/>
    <w:rsid w:val="002C493B"/>
    <w:rsid w:val="002D60C4"/>
    <w:rsid w:val="003276AD"/>
    <w:rsid w:val="003414C4"/>
    <w:rsid w:val="0041137B"/>
    <w:rsid w:val="00417A96"/>
    <w:rsid w:val="00481B95"/>
    <w:rsid w:val="00496C9D"/>
    <w:rsid w:val="005026CD"/>
    <w:rsid w:val="00557614"/>
    <w:rsid w:val="00564B7C"/>
    <w:rsid w:val="00593C1A"/>
    <w:rsid w:val="005958B9"/>
    <w:rsid w:val="005C3161"/>
    <w:rsid w:val="005D37E3"/>
    <w:rsid w:val="005E431F"/>
    <w:rsid w:val="005F7156"/>
    <w:rsid w:val="00656A6B"/>
    <w:rsid w:val="006751A4"/>
    <w:rsid w:val="006C262E"/>
    <w:rsid w:val="006D0614"/>
    <w:rsid w:val="00722F08"/>
    <w:rsid w:val="007346D1"/>
    <w:rsid w:val="00746295"/>
    <w:rsid w:val="007578E4"/>
    <w:rsid w:val="00782D11"/>
    <w:rsid w:val="00830975"/>
    <w:rsid w:val="00893610"/>
    <w:rsid w:val="0089518D"/>
    <w:rsid w:val="00912033"/>
    <w:rsid w:val="00933820"/>
    <w:rsid w:val="00947EEB"/>
    <w:rsid w:val="00986A85"/>
    <w:rsid w:val="00A90EEC"/>
    <w:rsid w:val="00AA6514"/>
    <w:rsid w:val="00AC3423"/>
    <w:rsid w:val="00AC77D1"/>
    <w:rsid w:val="00B252D8"/>
    <w:rsid w:val="00B31EDB"/>
    <w:rsid w:val="00B32A05"/>
    <w:rsid w:val="00BC625C"/>
    <w:rsid w:val="00C06A39"/>
    <w:rsid w:val="00C15A5F"/>
    <w:rsid w:val="00CE1B15"/>
    <w:rsid w:val="00CF47EA"/>
    <w:rsid w:val="00D249A3"/>
    <w:rsid w:val="00D43D5C"/>
    <w:rsid w:val="00D44FE8"/>
    <w:rsid w:val="00D45CEC"/>
    <w:rsid w:val="00D72AFF"/>
    <w:rsid w:val="00E76E72"/>
    <w:rsid w:val="00EA3A52"/>
    <w:rsid w:val="00EC5627"/>
    <w:rsid w:val="00EE398E"/>
    <w:rsid w:val="00F00566"/>
    <w:rsid w:val="00F27C14"/>
    <w:rsid w:val="00F37564"/>
    <w:rsid w:val="00F44B27"/>
    <w:rsid w:val="00F54361"/>
    <w:rsid w:val="00FB7A7C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B95"/>
    <w:pPr>
      <w:ind w:left="720"/>
      <w:contextualSpacing/>
    </w:pPr>
  </w:style>
  <w:style w:type="paragraph" w:customStyle="1" w:styleId="Standard">
    <w:name w:val="Standard"/>
    <w:rsid w:val="00D72AF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gione">
    <w:name w:val="Regione"/>
    <w:basedOn w:val="Normale"/>
    <w:rsid w:val="00D72AFF"/>
    <w:pPr>
      <w:suppressAutoHyphens/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72AF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D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peciale.chiusuraprofoif@certmail.regione.sicil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13</cp:revision>
  <dcterms:created xsi:type="dcterms:W3CDTF">2021-02-01T09:50:00Z</dcterms:created>
  <dcterms:modified xsi:type="dcterms:W3CDTF">2021-02-05T10:31:00Z</dcterms:modified>
</cp:coreProperties>
</file>