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" w:after="0"/>
        <w:rPr>
          <w:rFonts w:ascii="Calibri" w:hAnsi="Calibri" w:cs="Calibri" w:asciiTheme="minorHAnsi" w:cstheme="minorHAnsi" w:hAnsiTheme="minorHAnsi"/>
          <w:i/>
          <w:sz w:val="21"/>
        </w:rPr>
      </w:pPr>
      <w:r>
        <w:rPr>
          <w:rFonts w:cs="Calibri" w:cstheme="minorHAnsi" w:ascii="Calibri" w:hAnsi="Calibri"/>
          <w:i/>
          <w:sz w:val="21"/>
        </w:rPr>
      </w:r>
    </w:p>
    <w:p>
      <w:pPr>
        <w:pStyle w:val="BodyText"/>
        <w:spacing w:before="1" w:after="0"/>
        <w:rPr>
          <w:rFonts w:ascii="Calibri" w:hAnsi="Calibri" w:cs="Calibri" w:asciiTheme="minorHAnsi" w:cstheme="minorHAnsi" w:hAnsiTheme="minorHAnsi"/>
          <w:i/>
          <w:sz w:val="21"/>
        </w:rPr>
      </w:pPr>
      <w:r>
        <w:rPr>
          <w:rFonts w:cs="Calibri" w:cstheme="minorHAnsi" w:ascii="Calibri" w:hAnsi="Calibri"/>
          <w:i/>
          <w:sz w:val="21"/>
        </w:rPr>
      </w:r>
    </w:p>
    <w:p>
      <w:pPr>
        <w:pStyle w:val="Normal"/>
        <w:ind w:end="996"/>
        <w:rPr>
          <w:rFonts w:ascii="Calibri" w:hAnsi="Calibri" w:cs="Calibri" w:asciiTheme="minorHAnsi" w:cstheme="minorHAnsi" w:hAnsiTheme="minorHAnsi"/>
          <w:b/>
          <w:sz w:val="32"/>
          <w:szCs w:val="32"/>
        </w:rPr>
      </w:pPr>
      <w:r>
        <w:rPr>
          <w:rFonts w:ascii="Calibri" w:hAnsi="Calibri"/>
          <w:b/>
          <w:color w:val="2E74B5"/>
          <w:sz w:val="24"/>
          <w:szCs w:val="24"/>
          <w:lang w:val="x-none" w:eastAsia="x-none"/>
        </w:rPr>
        <w:t xml:space="preserve">Allegato </w:t>
      </w:r>
      <w:r>
        <w:rPr>
          <w:rFonts w:ascii="Calibri" w:hAnsi="Calibri"/>
          <w:b/>
          <w:color w:val="2E74B5"/>
          <w:sz w:val="24"/>
          <w:szCs w:val="24"/>
          <w:lang w:eastAsia="x-none"/>
        </w:rPr>
        <w:t>4a – Modello di manifestazione di interesse</w:t>
      </w:r>
    </w:p>
    <w:p>
      <w:pPr>
        <w:pStyle w:val="Normal"/>
        <w:ind w:end="996"/>
        <w:jc w:val="center"/>
        <w:rPr>
          <w:rFonts w:ascii="Calibri" w:hAnsi="Calibri" w:cs="Calibri" w:asciiTheme="minorHAnsi" w:cstheme="minorHAnsi" w:hAnsiTheme="minorHAnsi"/>
          <w:b/>
          <w:sz w:val="32"/>
          <w:szCs w:val="32"/>
        </w:rPr>
      </w:pPr>
      <w:r>
        <w:rPr>
          <w:rFonts w:cs="Calibri" w:cstheme="minorHAnsi" w:ascii="Calibri" w:hAnsi="Calibri"/>
          <w:b/>
          <w:sz w:val="32"/>
          <w:szCs w:val="32"/>
        </w:rPr>
      </w:r>
    </w:p>
    <w:p>
      <w:pPr>
        <w:pStyle w:val="Normal"/>
        <w:ind w:end="996"/>
        <w:jc w:val="center"/>
        <w:rPr>
          <w:rFonts w:ascii="Calibri" w:hAnsi="Calibri" w:cs="Calibri" w:asciiTheme="minorHAnsi" w:cstheme="minorHAnsi" w:hAnsiTheme="minorHAnsi"/>
          <w:b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sz w:val="32"/>
          <w:szCs w:val="32"/>
        </w:rPr>
        <w:t>Modello</w:t>
      </w:r>
      <w:r>
        <w:rPr>
          <w:rFonts w:cs="Calibri" w:ascii="Calibri" w:hAnsi="Calibri" w:asciiTheme="minorHAnsi" w:cstheme="minorHAnsi" w:hAnsiTheme="minorHAnsi"/>
          <w:b/>
          <w:spacing w:val="-3"/>
          <w:sz w:val="32"/>
          <w:szCs w:val="3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32"/>
          <w:szCs w:val="32"/>
        </w:rPr>
        <w:t>di</w:t>
      </w:r>
      <w:r>
        <w:rPr>
          <w:rFonts w:cs="Calibri" w:ascii="Calibri" w:hAnsi="Calibri" w:asciiTheme="minorHAnsi" w:cstheme="minorHAnsi" w:hAnsiTheme="minorHAnsi"/>
          <w:b/>
          <w:spacing w:val="-1"/>
          <w:sz w:val="32"/>
          <w:szCs w:val="3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32"/>
          <w:szCs w:val="32"/>
        </w:rPr>
        <w:t>manifestazione di interesse</w:t>
      </w:r>
    </w:p>
    <w:p>
      <w:pPr>
        <w:pStyle w:val="BodyText"/>
        <w:spacing w:before="12" w:after="0"/>
        <w:rPr>
          <w:rFonts w:ascii="Calibri" w:hAnsi="Calibri" w:cs="Calibri" w:asciiTheme="minorHAnsi" w:cstheme="minorHAnsi" w:hAnsiTheme="minorHAnsi"/>
          <w:b/>
          <w:sz w:val="21"/>
        </w:rPr>
      </w:pPr>
      <w:r>
        <w:rPr>
          <w:rFonts w:cs="Calibri" w:cstheme="minorHAnsi" w:ascii="Calibri" w:hAnsi="Calibri"/>
          <w:b/>
          <w:sz w:val="21"/>
        </w:rPr>
      </w:r>
    </w:p>
    <w:p>
      <w:pPr>
        <w:pStyle w:val="BodyText"/>
        <w:spacing w:before="12" w:after="0"/>
        <w:ind w:end="855"/>
        <w:jc w:val="en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REGIONE SICILIANA</w:t>
      </w:r>
    </w:p>
    <w:p>
      <w:pPr>
        <w:pStyle w:val="BodyText"/>
        <w:spacing w:before="12" w:after="0"/>
        <w:ind w:end="855"/>
        <w:jc w:val="end"/>
        <w:rPr>
          <w:rFonts w:ascii="Calibri" w:hAnsi="Calibri" w:cs="Calibri" w:asciiTheme="minorHAnsi" w:cstheme="minorHAnsi" w:hAnsiTheme="minorHAnsi"/>
          <w:bCs/>
        </w:rPr>
      </w:pPr>
      <w:r>
        <w:rPr>
          <w:rFonts w:cs="Calibri" w:ascii="Calibri" w:hAnsi="Calibri" w:asciiTheme="minorHAnsi" w:cstheme="minorHAnsi" w:hAnsiTheme="minorHAnsi"/>
          <w:bCs/>
        </w:rPr>
        <w:t>Dipartimento dello Sviluppo Rurale e Territoriale</w:t>
      </w:r>
    </w:p>
    <w:p>
      <w:pPr>
        <w:pStyle w:val="Normal"/>
        <w:ind w:end="855"/>
        <w:jc w:val="end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   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Servizio 13 - Servizio per il Territorio di MESSINA</w:t>
      </w:r>
    </w:p>
    <w:p>
      <w:pPr>
        <w:pStyle w:val="Normal"/>
        <w:ind w:end="996"/>
        <w:jc w:val="end"/>
        <w:rPr>
          <w:rFonts w:ascii="Calibri" w:hAnsi="Calibri" w:cs="Calibri" w:asciiTheme="minorHAnsi" w:cstheme="minorHAnsi" w:hAnsiTheme="minorHAnsi"/>
          <w:i/>
          <w:i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</w:rPr>
        <w:t>(inviato tramite MEPA)</w:t>
      </w:r>
    </w:p>
    <w:p>
      <w:pPr>
        <w:pStyle w:val="BodyText"/>
        <w:jc w:val="end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BodyText"/>
        <w:spacing w:before="12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ind w:start="314" w:end="996"/>
        <w:jc w:val="both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Oggetto: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Manifestazione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interesse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a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partecipare</w:t>
      </w:r>
      <w:r>
        <w:rPr>
          <w:rFonts w:cs="Calibri" w:ascii="Calibri" w:hAnsi="Calibri" w:asciiTheme="minorHAnsi" w:cstheme="minorHAnsi" w:hAnsiTheme="minorHAnsi"/>
          <w:b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alla</w:t>
      </w:r>
      <w:r>
        <w:rPr>
          <w:rFonts w:cs="Calibri" w:ascii="Calibri" w:hAnsi="Calibri" w:asciiTheme="minorHAnsi" w:cstheme="minorHAnsi" w:hAnsiTheme="minorHAnsi"/>
          <w:b/>
          <w:spacing w:val="6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procedura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negoziata</w:t>
      </w:r>
      <w:r>
        <w:rPr>
          <w:rFonts w:cs="Calibri" w:ascii="Calibri" w:hAnsi="Calibri" w:asciiTheme="minorHAnsi" w:cstheme="minorHAnsi" w:hAnsiTheme="minorHAnsi"/>
          <w:b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per</w:t>
      </w:r>
      <w:r>
        <w:rPr>
          <w:rFonts w:cs="Calibri" w:ascii="Calibri" w:hAnsi="Calibri" w:asciiTheme="minorHAnsi" w:cstheme="minorHAnsi" w:hAnsiTheme="minorHAnsi"/>
          <w:b/>
          <w:spacing w:val="-6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l'affidamento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b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>appalto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 xml:space="preserve"> dei</w:t>
      </w:r>
      <w:r>
        <w:rPr>
          <w:rFonts w:cs="Calibri" w:ascii="Calibri" w:hAnsi="Calibri" w:asciiTheme="minorHAnsi" w:cstheme="minorHAnsi" w:hAnsiTheme="minorHAnsi"/>
          <w:b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lavori</w:t>
      </w:r>
      <w:r>
        <w:rPr>
          <w:rFonts w:cs="Calibri" w:ascii="Calibri" w:hAnsi="Calibri" w:asciiTheme="minorHAnsi" w:cstheme="minorHAnsi" w:hAnsiTheme="minorHAnsi"/>
          <w:b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relativi ad “</w:t>
      </w:r>
      <w:r>
        <w:rPr>
          <w:rFonts w:cs="Calibri" w:ascii="Calibri" w:hAnsi="Calibri" w:asciiTheme="minorHAnsi" w:cstheme="minorHAnsi" w:hAnsiTheme="minorHAnsi"/>
          <w:b/>
          <w:i/>
          <w:sz w:val="24"/>
          <w:szCs w:val="24"/>
        </w:rPr>
        <w:t>Interventi di manutenzione straordinaria della strada/pista forestale di</w:t>
      </w:r>
      <w:r>
        <w:rPr>
          <w:b/>
          <w:color w:val="000000"/>
          <w:lang w:eastAsia="it-IT"/>
        </w:rPr>
        <w:t xml:space="preserve"> “Salice - Castelluccio” del Distretto 1 – Comune di Messina (ME)</w:t>
      </w:r>
      <w:r>
        <w:rPr>
          <w:rFonts w:cs="Calibri" w:ascii="Calibri" w:hAnsi="Calibri" w:asciiTheme="minorHAnsi" w:cstheme="minorHAnsi" w:hAnsiTheme="minorHAnsi"/>
          <w:b/>
        </w:rPr>
        <w:t>”,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”</w:t>
      </w:r>
      <w:r>
        <w:rPr>
          <w:rFonts w:cs="Calibri" w:ascii="Calibri" w:hAnsi="Calibri" w:asciiTheme="minorHAnsi" w:cstheme="minorHAnsi" w:hAnsiTheme="minorHAnsi"/>
          <w:b/>
          <w:spacing w:val="-4"/>
          <w:sz w:val="24"/>
          <w:szCs w:val="24"/>
        </w:rPr>
        <w:t>.</w:t>
      </w:r>
    </w:p>
    <w:p>
      <w:pPr>
        <w:pStyle w:val="Normal"/>
        <w:ind w:start="142" w:end="1138"/>
        <w:jc w:val="center"/>
        <w:rPr>
          <w:rFonts w:ascii="Calibri" w:hAnsi="Calibri" w:cs="Calibri" w:asciiTheme="minorHAnsi" w:cstheme="minorHAnsi" w:hAnsiTheme="minorHAnsi"/>
          <w:i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(procedura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negoziata,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ai</w:t>
      </w:r>
      <w:r>
        <w:rPr>
          <w:rFonts w:cs="Calibri" w:ascii="Calibri" w:hAnsi="Calibri" w:asciiTheme="minorHAnsi" w:cstheme="minorHAnsi" w:hAnsiTheme="minorHAnsi"/>
          <w:i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sensi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dell’art.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50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comma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1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lettera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c)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del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D.Lgs.</w:t>
      </w:r>
      <w:r>
        <w:rPr>
          <w:rFonts w:cs="Calibri" w:ascii="Calibri" w:hAnsi="Calibri" w:asciiTheme="minorHAnsi" w:cstheme="minorHAnsi" w:hAnsiTheme="minorHAnsi"/>
          <w:i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36/2023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i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z w:val="24"/>
          <w:szCs w:val="24"/>
        </w:rPr>
        <w:t>ss.mm.ii</w:t>
      </w:r>
      <w:r>
        <w:rPr>
          <w:rFonts w:cs="Calibri" w:ascii="Calibri" w:hAnsi="Calibri" w:asciiTheme="minorHAnsi" w:cstheme="minorHAnsi" w:hAnsiTheme="minorHAnsi"/>
          <w:b/>
          <w:i/>
          <w:sz w:val="24"/>
          <w:szCs w:val="24"/>
        </w:rPr>
        <w:t>.</w:t>
      </w:r>
      <w:r>
        <w:rPr>
          <w:rFonts w:cs="Calibri" w:ascii="Calibri" w:hAnsi="Calibri" w:asciiTheme="minorHAnsi" w:cstheme="minorHAnsi" w:hAnsiTheme="minorHAnsi"/>
          <w:b/>
          <w:i/>
          <w:spacing w:val="-8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i/>
          <w:spacing w:val="-10"/>
          <w:sz w:val="24"/>
          <w:szCs w:val="24"/>
        </w:rPr>
        <w:t>)</w:t>
      </w:r>
    </w:p>
    <w:p>
      <w:pPr>
        <w:pStyle w:val="BodyText"/>
        <w:spacing w:before="46" w:after="0"/>
        <w:rPr>
          <w:rFonts w:ascii="Calibri" w:hAnsi="Calibri" w:cs="Calibri" w:asciiTheme="minorHAnsi" w:cstheme="minorHAnsi" w:hAnsiTheme="minorHAnsi"/>
          <w:i/>
        </w:rPr>
      </w:pPr>
      <w:r>
        <w:rPr>
          <w:rFonts w:cs="Calibri" w:cstheme="minorHAnsi" w:ascii="Calibri" w:hAnsi="Calibri"/>
          <w:i/>
        </w:rPr>
      </w:r>
    </w:p>
    <w:p>
      <w:pPr>
        <w:pStyle w:val="Normal"/>
        <w:ind w:start="314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CUP: G41G26000070002</w:t>
      </w:r>
    </w:p>
    <w:p>
      <w:pPr>
        <w:pStyle w:val="BodyText"/>
        <w:spacing w:before="11" w:after="0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cstheme="minorHAnsi" w:ascii="Calibri" w:hAnsi="Calibri"/>
          <w:b/>
        </w:rPr>
      </w:r>
    </w:p>
    <w:tbl>
      <w:tblPr>
        <w:tblStyle w:val="TableNormal"/>
        <w:tblW w:w="9689" w:type="dxa"/>
        <w:jc w:val="start"/>
        <w:tblInd w:w="217" w:type="dxa"/>
        <w:tblLayout w:type="fixed"/>
        <w:tblCellMar>
          <w:top w:w="0" w:type="dxa"/>
          <w:start w:w="0" w:type="dxa"/>
          <w:bottom w:w="0" w:type="dxa"/>
          <w:end w:w="7" w:type="dxa"/>
        </w:tblCellMar>
        <w:tblLook w:firstRow="1" w:noVBand="0" w:lastRow="1" w:firstColumn="1" w:lastColumn="1" w:noHBand="0" w:val="01e0"/>
      </w:tblPr>
      <w:tblGrid>
        <w:gridCol w:w="952"/>
        <w:gridCol w:w="1415"/>
        <w:gridCol w:w="1731"/>
        <w:gridCol w:w="946"/>
        <w:gridCol w:w="304"/>
        <w:gridCol w:w="932"/>
        <w:gridCol w:w="709"/>
        <w:gridCol w:w="599"/>
        <w:gridCol w:w="230"/>
        <w:gridCol w:w="565"/>
        <w:gridCol w:w="1306"/>
      </w:tblGrid>
      <w:tr>
        <w:trPr>
          <w:trHeight w:val="676" w:hRule="atLeast"/>
        </w:trPr>
        <w:tc>
          <w:tcPr>
            <w:tcW w:w="2367" w:type="dxa"/>
            <w:gridSpan w:val="2"/>
            <w:tcBorders>
              <w:bottom w:val="thickThinMediumGap" w:sz="6" w:space="0" w:color="BFBFBF"/>
              <w:end w:val="single" w:sz="6" w:space="0" w:color="BFBFBF"/>
            </w:tcBorders>
          </w:tcPr>
          <w:p>
            <w:pPr>
              <w:pStyle w:val="TableParagraph"/>
              <w:widowControl w:val="false"/>
              <w:spacing w:before="6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mc:AlternateContent>
                <mc:Choice Requires="wpg">
                  <w:drawing>
                    <wp:anchor distT="0" distB="0" distL="0" distR="0" simplePos="0" relativeHeight="6" behindDoc="1" locked="0" layoutInCell="1" allowOverlap="1" wp14:anchorId="506457DE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-57785</wp:posOffset>
                      </wp:positionV>
                      <wp:extent cx="6276340" cy="3268980"/>
                      <wp:effectExtent l="10160" t="10160" r="9525" b="9525"/>
                      <wp:wrapNone/>
                      <wp:docPr id="1" name="Group 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76240" cy="3269160"/>
                                <a:chOff x="0" y="0"/>
                                <a:chExt cx="6276240" cy="3269160"/>
                              </a:xfrm>
                            </wpg:grpSpPr>
                            <wps:wsp>
                              <wps:cNvPr id="2" name="Graphic 4"/>
                              <wps:cNvSpPr/>
                              <wps:spPr>
                                <a:xfrm>
                                  <a:off x="0" y="5040"/>
                                  <a:ext cx="1579320" cy="720"/>
                                </a:xfrm>
                                <a:custGeom>
                                  <a:avLst/>
                                  <a:gdLst>
                                    <a:gd name="textAreaLeft" fmla="*/ 0 w 895320"/>
                                    <a:gd name="textAreaRight" fmla="*/ 895680 w 89532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79880" h="0">
                                      <a:moveTo>
                                        <a:pt x="0" y="0"/>
                                      </a:moveTo>
                                      <a:lnTo>
                                        <a:pt x="15798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" name="Graphic 5"/>
                              <wps:cNvSpPr/>
                              <wps:spPr>
                                <a:xfrm>
                                  <a:off x="19080" y="28440"/>
                                  <a:ext cx="1541160" cy="720"/>
                                </a:xfrm>
                                <a:custGeom>
                                  <a:avLst/>
                                  <a:gdLst>
                                    <a:gd name="textAreaLeft" fmla="*/ 0 w 873720"/>
                                    <a:gd name="textAreaRight" fmla="*/ 874080 w 87372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41780" h="0">
                                      <a:moveTo>
                                        <a:pt x="0" y="0"/>
                                      </a:moveTo>
                                      <a:lnTo>
                                        <a:pt x="15417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Graphic 6"/>
                              <wps:cNvSpPr/>
                              <wps:spPr>
                                <a:xfrm>
                                  <a:off x="1541880" y="5040"/>
                                  <a:ext cx="4734720" cy="720"/>
                                </a:xfrm>
                                <a:custGeom>
                                  <a:avLst/>
                                  <a:gdLst>
                                    <a:gd name="textAreaLeft" fmla="*/ 0 w 2684160"/>
                                    <a:gd name="textAreaRight" fmla="*/ 2684520 w 268416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734560" h="0">
                                      <a:moveTo>
                                        <a:pt x="0" y="0"/>
                                      </a:moveTo>
                                      <a:lnTo>
                                        <a:pt x="473456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Graphic 7"/>
                              <wps:cNvSpPr/>
                              <wps:spPr>
                                <a:xfrm>
                                  <a:off x="1570320" y="28440"/>
                                  <a:ext cx="4677480" cy="720"/>
                                </a:xfrm>
                                <a:custGeom>
                                  <a:avLst/>
                                  <a:gdLst>
                                    <a:gd name="textAreaLeft" fmla="*/ 0 w 2651760"/>
                                    <a:gd name="textAreaRight" fmla="*/ 2652120 w 265176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677410" h="0">
                                      <a:moveTo>
                                        <a:pt x="0" y="0"/>
                                      </a:moveTo>
                                      <a:lnTo>
                                        <a:pt x="46774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19080" y="3236760"/>
                                  <a:ext cx="1541160" cy="720"/>
                                </a:xfrm>
                                <a:custGeom>
                                  <a:avLst/>
                                  <a:gdLst>
                                    <a:gd name="textAreaLeft" fmla="*/ 0 w 873720"/>
                                    <a:gd name="textAreaRight" fmla="*/ 874080 w 87372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41780" h="0">
                                      <a:moveTo>
                                        <a:pt x="0" y="0"/>
                                      </a:moveTo>
                                      <a:lnTo>
                                        <a:pt x="15417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Graphic 9"/>
                              <wps:cNvSpPr/>
                              <wps:spPr>
                                <a:xfrm>
                                  <a:off x="0" y="3260160"/>
                                  <a:ext cx="1579320" cy="720"/>
                                </a:xfrm>
                                <a:custGeom>
                                  <a:avLst/>
                                  <a:gdLst>
                                    <a:gd name="textAreaLeft" fmla="*/ 0 w 895320"/>
                                    <a:gd name="textAreaRight" fmla="*/ 895680 w 89532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579880" h="0">
                                      <a:moveTo>
                                        <a:pt x="0" y="0"/>
                                      </a:moveTo>
                                      <a:lnTo>
                                        <a:pt x="15798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Graphic 10"/>
                              <wps:cNvSpPr/>
                              <wps:spPr>
                                <a:xfrm>
                                  <a:off x="1570320" y="3236760"/>
                                  <a:ext cx="4677480" cy="720"/>
                                </a:xfrm>
                                <a:custGeom>
                                  <a:avLst/>
                                  <a:gdLst>
                                    <a:gd name="textAreaLeft" fmla="*/ 0 w 2651760"/>
                                    <a:gd name="textAreaRight" fmla="*/ 2652120 w 2651760"/>
                                    <a:gd name="textAreaTop" fmla="*/ 0 h 360"/>
                                    <a:gd name="textAreaBottom" fmla="*/ 720 h 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677410" h="0">
                                      <a:moveTo>
                                        <a:pt x="0" y="0"/>
                                      </a:moveTo>
                                      <a:lnTo>
                                        <a:pt x="46774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Graphic 11"/>
                              <wps:cNvSpPr/>
                              <wps:spPr>
                                <a:xfrm>
                                  <a:off x="28440" y="19080"/>
                                  <a:ext cx="6247800" cy="3240360"/>
                                </a:xfrm>
                                <a:custGeom>
                                  <a:avLst/>
                                  <a:gdLst>
                                    <a:gd name="textAreaLeft" fmla="*/ 0 w 3542040"/>
                                    <a:gd name="textAreaRight" fmla="*/ 3542400 w 3542040"/>
                                    <a:gd name="textAreaTop" fmla="*/ 0 h 1837080"/>
                                    <a:gd name="textAreaBottom" fmla="*/ 1837440 h 1837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247765" h="3240405">
                                      <a:moveTo>
                                        <a:pt x="1513205" y="3240405"/>
                                      </a:moveTo>
                                      <a:lnTo>
                                        <a:pt x="6247765" y="3240405"/>
                                      </a:lnTo>
                                    </a:path>
                                    <a:path w="6247765" h="3240405">
                                      <a:moveTo>
                                        <a:pt x="0" y="0"/>
                                      </a:moveTo>
                                      <a:lnTo>
                                        <a:pt x="0" y="47688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Graphic 12"/>
                              <wps:cNvSpPr/>
                              <wps:spPr>
                                <a:xfrm>
                                  <a:off x="5040" y="0"/>
                                  <a:ext cx="720" cy="52380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297000"/>
                                    <a:gd name="textAreaBottom" fmla="*/ 297360 h 2970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524510">
                                      <a:moveTo>
                                        <a:pt x="0" y="0"/>
                                      </a:moveTo>
                                      <a:lnTo>
                                        <a:pt x="0" y="52450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Graphic 13"/>
                              <wps:cNvSpPr/>
                              <wps:spPr>
                                <a:xfrm>
                                  <a:off x="28440" y="50544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Graphic 14"/>
                              <wps:cNvSpPr/>
                              <wps:spPr>
                                <a:xfrm>
                                  <a:off x="5040" y="48636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Graphic 15"/>
                              <wps:cNvSpPr/>
                              <wps:spPr>
                                <a:xfrm>
                                  <a:off x="28440" y="76716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Graphic 16"/>
                              <wps:cNvSpPr/>
                              <wps:spPr>
                                <a:xfrm>
                                  <a:off x="5040" y="74808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Graphic 17"/>
                              <wps:cNvSpPr/>
                              <wps:spPr>
                                <a:xfrm>
                                  <a:off x="28440" y="1029960"/>
                                  <a:ext cx="720" cy="6368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61080"/>
                                    <a:gd name="textAreaBottom" fmla="*/ 361440 h 361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636905">
                                      <a:moveTo>
                                        <a:pt x="0" y="0"/>
                                      </a:moveTo>
                                      <a:lnTo>
                                        <a:pt x="0" y="63690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Graphic 18"/>
                              <wps:cNvSpPr/>
                              <wps:spPr>
                                <a:xfrm>
                                  <a:off x="5040" y="1010880"/>
                                  <a:ext cx="720" cy="684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88080"/>
                                    <a:gd name="textAreaBottom" fmla="*/ 388440 h 388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684530">
                                      <a:moveTo>
                                        <a:pt x="0" y="0"/>
                                      </a:moveTo>
                                      <a:lnTo>
                                        <a:pt x="0" y="68452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Graphic 19"/>
                              <wps:cNvSpPr/>
                              <wps:spPr>
                                <a:xfrm>
                                  <a:off x="28440" y="167688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Graphic 20"/>
                              <wps:cNvSpPr/>
                              <wps:spPr>
                                <a:xfrm>
                                  <a:off x="5040" y="165816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Graphic 21"/>
                              <wps:cNvSpPr/>
                              <wps:spPr>
                                <a:xfrm>
                                  <a:off x="28440" y="194004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Graphic 22"/>
                              <wps:cNvSpPr/>
                              <wps:spPr>
                                <a:xfrm>
                                  <a:off x="5040" y="192096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Graphic 23"/>
                              <wps:cNvSpPr/>
                              <wps:spPr>
                                <a:xfrm>
                                  <a:off x="28440" y="220140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Graphic 24"/>
                              <wps:cNvSpPr/>
                              <wps:spPr>
                                <a:xfrm>
                                  <a:off x="5040" y="218232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Graphic 25"/>
                              <wps:cNvSpPr/>
                              <wps:spPr>
                                <a:xfrm>
                                  <a:off x="28440" y="246456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Graphic 26"/>
                              <wps:cNvSpPr/>
                              <wps:spPr>
                                <a:xfrm>
                                  <a:off x="5040" y="244548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Graphic 27"/>
                              <wps:cNvSpPr/>
                              <wps:spPr>
                                <a:xfrm>
                                  <a:off x="28440" y="272592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Graphic 28"/>
                              <wps:cNvSpPr/>
                              <wps:spPr>
                                <a:xfrm>
                                  <a:off x="5040" y="270684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Graphic 29"/>
                              <wps:cNvSpPr/>
                              <wps:spPr>
                                <a:xfrm>
                                  <a:off x="28440" y="298908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Graphic 30"/>
                              <wps:cNvSpPr/>
                              <wps:spPr>
                                <a:xfrm>
                                  <a:off x="5040" y="297000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Graphic 31"/>
                              <wps:cNvSpPr/>
                              <wps:spPr>
                                <a:xfrm>
                                  <a:off x="6267600" y="0"/>
                                  <a:ext cx="720" cy="52380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297000"/>
                                    <a:gd name="textAreaBottom" fmla="*/ 297360 h 2970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524510">
                                      <a:moveTo>
                                        <a:pt x="0" y="0"/>
                                      </a:moveTo>
                                      <a:lnTo>
                                        <a:pt x="0" y="52450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Graphic 32"/>
                              <wps:cNvSpPr/>
                              <wps:spPr>
                                <a:xfrm>
                                  <a:off x="6243840" y="19080"/>
                                  <a:ext cx="720" cy="47628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270000"/>
                                    <a:gd name="textAreaBottom" fmla="*/ 270360 h 2700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476884">
                                      <a:moveTo>
                                        <a:pt x="0" y="0"/>
                                      </a:moveTo>
                                      <a:lnTo>
                                        <a:pt x="0" y="47688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Graphic 33"/>
                              <wps:cNvSpPr/>
                              <wps:spPr>
                                <a:xfrm>
                                  <a:off x="6267600" y="48636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Graphic 34"/>
                              <wps:cNvSpPr/>
                              <wps:spPr>
                                <a:xfrm>
                                  <a:off x="6243840" y="50544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Graphic 35"/>
                              <wps:cNvSpPr/>
                              <wps:spPr>
                                <a:xfrm>
                                  <a:off x="6267600" y="74808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9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Graphic 36"/>
                              <wps:cNvSpPr/>
                              <wps:spPr>
                                <a:xfrm>
                                  <a:off x="6243840" y="76716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Graphic 37"/>
                              <wps:cNvSpPr/>
                              <wps:spPr>
                                <a:xfrm>
                                  <a:off x="6267600" y="1010880"/>
                                  <a:ext cx="720" cy="6843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88080"/>
                                    <a:gd name="textAreaBottom" fmla="*/ 388440 h 388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684530">
                                      <a:moveTo>
                                        <a:pt x="0" y="0"/>
                                      </a:moveTo>
                                      <a:lnTo>
                                        <a:pt x="0" y="68452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Graphic 38"/>
                              <wps:cNvSpPr/>
                              <wps:spPr>
                                <a:xfrm>
                                  <a:off x="6243840" y="1029960"/>
                                  <a:ext cx="720" cy="6368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361080"/>
                                    <a:gd name="textAreaBottom" fmla="*/ 361440 h 3610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636905">
                                      <a:moveTo>
                                        <a:pt x="0" y="0"/>
                                      </a:moveTo>
                                      <a:lnTo>
                                        <a:pt x="0" y="63690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Graphic 39"/>
                              <wps:cNvSpPr/>
                              <wps:spPr>
                                <a:xfrm>
                                  <a:off x="6267600" y="165816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Graphic 40"/>
                              <wps:cNvSpPr/>
                              <wps:spPr>
                                <a:xfrm>
                                  <a:off x="6243840" y="167688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Graphic 41"/>
                              <wps:cNvSpPr/>
                              <wps:spPr>
                                <a:xfrm>
                                  <a:off x="6267600" y="192096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Graphic 42"/>
                              <wps:cNvSpPr/>
                              <wps:spPr>
                                <a:xfrm>
                                  <a:off x="6243840" y="194004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Graphic 43"/>
                              <wps:cNvSpPr/>
                              <wps:spPr>
                                <a:xfrm>
                                  <a:off x="6267600" y="218232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Graphic 44"/>
                              <wps:cNvSpPr/>
                              <wps:spPr>
                                <a:xfrm>
                                  <a:off x="6243840" y="220140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Graphic 45"/>
                              <wps:cNvSpPr/>
                              <wps:spPr>
                                <a:xfrm>
                                  <a:off x="6267600" y="244548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4" name="Graphic 46"/>
                              <wps:cNvSpPr/>
                              <wps:spPr>
                                <a:xfrm>
                                  <a:off x="6243840" y="246456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5" name="Graphic 47"/>
                              <wps:cNvSpPr/>
                              <wps:spPr>
                                <a:xfrm>
                                  <a:off x="6267600" y="2706840"/>
                                  <a:ext cx="720" cy="3002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70280"/>
                                    <a:gd name="textAreaBottom" fmla="*/ 170640 h 170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300990">
                                      <a:moveTo>
                                        <a:pt x="0" y="0"/>
                                      </a:moveTo>
                                      <a:lnTo>
                                        <a:pt x="0" y="300989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6" name="Graphic 48"/>
                              <wps:cNvSpPr/>
                              <wps:spPr>
                                <a:xfrm>
                                  <a:off x="6243840" y="2725920"/>
                                  <a:ext cx="720" cy="25272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3280"/>
                                    <a:gd name="textAreaBottom" fmla="*/ 143640 h 1432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3365">
                                      <a:moveTo>
                                        <a:pt x="0" y="0"/>
                                      </a:moveTo>
                                      <a:lnTo>
                                        <a:pt x="0" y="253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7" name="Graphic 49"/>
                              <wps:cNvSpPr/>
                              <wps:spPr>
                                <a:xfrm>
                                  <a:off x="6267600" y="2970000"/>
                                  <a:ext cx="720" cy="29916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69560"/>
                                    <a:gd name="textAreaBottom" fmla="*/ 169920 h 169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99720">
                                      <a:moveTo>
                                        <a:pt x="0" y="0"/>
                                      </a:moveTo>
                                      <a:lnTo>
                                        <a:pt x="0" y="29972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8" name="Graphic 50"/>
                              <wps:cNvSpPr/>
                              <wps:spPr>
                                <a:xfrm>
                                  <a:off x="6243840" y="2989080"/>
                                  <a:ext cx="720" cy="251640"/>
                                </a:xfrm>
                                <a:custGeom>
                                  <a:avLst/>
                                  <a:gdLst>
                                    <a:gd name="textAreaLeft" fmla="*/ 0 w 360"/>
                                    <a:gd name="textAreaRight" fmla="*/ 720 w 360"/>
                                    <a:gd name="textAreaTop" fmla="*/ 0 h 142560"/>
                                    <a:gd name="textAreaBottom" fmla="*/ 142920 h 1425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0" h="252095">
                                      <a:moveTo>
                                        <a:pt x="0" y="0"/>
                                      </a:moveTo>
                                      <a:lnTo>
                                        <a:pt x="0" y="2520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BFBFBF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" style="position:absolute;margin-left:-4.5pt;margin-top:-4.55pt;width:494.2pt;height:257.4pt" coordorigin="-90,-91" coordsize="9884,5148"/>
                  </w:pict>
                </mc:Fallback>
              </mc:AlternateConten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it-IT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it-IT" w:bidi="ar-SA"/>
              </w:rPr>
              <w:t>Il/la sottoscritto/a</w:t>
            </w:r>
          </w:p>
        </w:tc>
        <w:tc>
          <w:tcPr>
            <w:tcW w:w="7322" w:type="dxa"/>
            <w:gridSpan w:val="9"/>
            <w:tcBorders>
              <w:start w:val="single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2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Nato/a</w:t>
            </w:r>
            <w:r>
              <w:rPr>
                <w:rFonts w:cs="Calibri" w:ascii="Calibri" w:hAnsi="Calibri" w:asciiTheme="minorHAnsi" w:cstheme="minorHAnsi" w:hAnsiTheme="minorHAnsi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10"/>
                <w:kern w:val="0"/>
                <w:sz w:val="24"/>
                <w:szCs w:val="24"/>
                <w:lang w:eastAsia="en-US" w:bidi="ar-SA"/>
              </w:rPr>
              <w:t>a</w:t>
            </w:r>
          </w:p>
        </w:tc>
        <w:tc>
          <w:tcPr>
            <w:tcW w:w="4622" w:type="dxa"/>
            <w:gridSpan w:val="5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829" w:type="dxa"/>
            <w:gridSpan w:val="2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7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Il</w:t>
            </w:r>
          </w:p>
        </w:tc>
        <w:tc>
          <w:tcPr>
            <w:tcW w:w="1871" w:type="dxa"/>
            <w:gridSpan w:val="2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4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In</w:t>
            </w:r>
            <w:r>
              <w:rPr>
                <w:rFonts w:cs="Calibri" w:ascii="Calibri" w:hAnsi="Calibri" w:asciiTheme="minorHAnsi" w:cstheme="minorHAnsi" w:hAnsiTheme="minorHAns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qualità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di</w:t>
            </w:r>
          </w:p>
        </w:tc>
        <w:tc>
          <w:tcPr>
            <w:tcW w:w="7322" w:type="dxa"/>
            <w:gridSpan w:val="9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957" w:hRule="atLeast"/>
        </w:trPr>
        <w:tc>
          <w:tcPr>
            <w:tcW w:w="4098" w:type="dxa"/>
            <w:gridSpan w:val="3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9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Legale</w:t>
            </w:r>
            <w:r>
              <w:rPr>
                <w:rFonts w:cs="Calibri" w:ascii="Calibri" w:hAnsi="Calibri" w:asciiTheme="minorHAnsi" w:cstheme="minorHAnsi" w:hAnsiTheme="minorHAnsi"/>
                <w:spacing w:val="-1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rappresentante</w:t>
            </w:r>
            <w:r>
              <w:rPr>
                <w:rFonts w:cs="Calibri" w:ascii="Calibri" w:hAnsi="Calibri" w:asciiTheme="minorHAnsi" w:cstheme="minorHAnsi" w:hAnsiTheme="minorHAnsi"/>
                <w:spacing w:val="-1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del/della</w:t>
            </w:r>
          </w:p>
          <w:p>
            <w:pPr>
              <w:pStyle w:val="TableParagraph"/>
              <w:widowControl w:val="false"/>
              <w:spacing w:lineRule="atLeast" w:line="250" w:before="81" w:after="0"/>
              <w:ind w:start="49" w:end="187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4"/>
                <w:szCs w:val="24"/>
                <w:lang w:eastAsia="en-US" w:bidi="ar-SA"/>
              </w:rPr>
              <w:t>(indicare</w:t>
            </w:r>
            <w:r>
              <w:rPr>
                <w:rFonts w:cs="Calibri" w:ascii="Calibri" w:hAnsi="Calibri" w:asciiTheme="minorHAnsi" w:cstheme="minorHAnsi" w:hAnsiTheme="minorHAnsi"/>
                <w:i/>
                <w:spacing w:val="-1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4"/>
                <w:szCs w:val="24"/>
                <w:lang w:eastAsia="en-US" w:bidi="ar-SA"/>
              </w:rPr>
              <w:t>denominazione</w:t>
            </w:r>
            <w:r>
              <w:rPr>
                <w:rFonts w:cs="Calibri" w:ascii="Calibri" w:hAnsi="Calibri" w:asciiTheme="minorHAnsi" w:cstheme="minorHAnsi" w:hAnsiTheme="minorHAnsi"/>
                <w:i/>
                <w:spacing w:val="-1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i/>
                <w:kern w:val="0"/>
                <w:sz w:val="24"/>
                <w:szCs w:val="24"/>
                <w:lang w:eastAsia="en-US" w:bidi="ar-SA"/>
              </w:rPr>
              <w:t>e</w:t>
            </w:r>
            <w:r>
              <w:rPr>
                <w:rFonts w:cs="Calibri" w:ascii="Calibri" w:hAnsi="Calibri" w:asciiTheme="minorHAnsi" w:cstheme="minorHAnsi" w:hAnsiTheme="minorHAnsi"/>
                <w:i/>
                <w:spacing w:val="-8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forma</w:t>
            </w:r>
            <w:r>
              <w:rPr>
                <w:rFonts w:cs="Calibri" w:ascii="Calibri" w:hAnsi="Calibri" w:asciiTheme="minorHAnsi" w:cstheme="minorHAnsi" w:hAnsiTheme="minorHAnsi"/>
                <w:spacing w:val="-1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 xml:space="preserve">giuri- </w:t>
            </w: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dica)</w:t>
            </w:r>
          </w:p>
        </w:tc>
        <w:tc>
          <w:tcPr>
            <w:tcW w:w="5591" w:type="dxa"/>
            <w:gridSpan w:val="8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3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Con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sede</w:t>
            </w:r>
            <w:r>
              <w:rPr>
                <w:rFonts w:cs="Calibri" w:ascii="Calibri" w:hAnsi="Calibri" w:asciiTheme="minorHAnsi" w:cstheme="minorHAnsi" w:hAnsiTheme="minorHAns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legale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in</w:t>
            </w:r>
          </w:p>
        </w:tc>
        <w:tc>
          <w:tcPr>
            <w:tcW w:w="4622" w:type="dxa"/>
            <w:gridSpan w:val="5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394" w:type="dxa"/>
            <w:gridSpan w:val="3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7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Prov.</w:t>
            </w:r>
          </w:p>
        </w:tc>
        <w:tc>
          <w:tcPr>
            <w:tcW w:w="1306" w:type="dxa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2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Via</w:t>
            </w:r>
          </w:p>
        </w:tc>
        <w:tc>
          <w:tcPr>
            <w:tcW w:w="5221" w:type="dxa"/>
            <w:gridSpan w:val="6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795" w:type="dxa"/>
            <w:gridSpan w:val="2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8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n.</w:t>
            </w:r>
          </w:p>
        </w:tc>
        <w:tc>
          <w:tcPr>
            <w:tcW w:w="1306" w:type="dxa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4" w:hRule="atLeast"/>
        </w:trPr>
        <w:tc>
          <w:tcPr>
            <w:tcW w:w="952" w:type="dxa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C.F.</w:t>
            </w:r>
          </w:p>
        </w:tc>
        <w:tc>
          <w:tcPr>
            <w:tcW w:w="4092" w:type="dxa"/>
            <w:gridSpan w:val="3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236" w:type="dxa"/>
            <w:gridSpan w:val="2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78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P.IVA</w:t>
            </w:r>
          </w:p>
        </w:tc>
        <w:tc>
          <w:tcPr>
            <w:tcW w:w="3409" w:type="dxa"/>
            <w:gridSpan w:val="5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1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Telefono</w:t>
            </w:r>
          </w:p>
        </w:tc>
        <w:tc>
          <w:tcPr>
            <w:tcW w:w="2981" w:type="dxa"/>
            <w:gridSpan w:val="3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641" w:type="dxa"/>
            <w:gridSpan w:val="2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4" w:before="98" w:after="0"/>
              <w:ind w:start="78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Cellulare</w:t>
            </w:r>
          </w:p>
        </w:tc>
        <w:tc>
          <w:tcPr>
            <w:tcW w:w="2700" w:type="dxa"/>
            <w:gridSpan w:val="4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53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bottom w:val="thickThin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235" w:before="99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>E-</w:t>
            </w:r>
            <w:r>
              <w:rPr>
                <w:rFonts w:cs="Calibri" w:ascii="Calibri" w:hAnsi="Calibri" w:asciiTheme="minorHAnsi" w:cstheme="minorHAnsi" w:hAnsiTheme="minorHAnsi"/>
                <w:spacing w:val="-4"/>
                <w:kern w:val="0"/>
                <w:sz w:val="24"/>
                <w:szCs w:val="24"/>
                <w:lang w:eastAsia="en-US" w:bidi="ar-SA"/>
              </w:rPr>
              <w:t>mail</w:t>
            </w:r>
          </w:p>
        </w:tc>
        <w:tc>
          <w:tcPr>
            <w:tcW w:w="7322" w:type="dxa"/>
            <w:gridSpan w:val="9"/>
            <w:tcBorders>
              <w:top w:val="thinThickMediumGap" w:sz="6" w:space="0" w:color="BFBFBF"/>
              <w:start w:val="thickThinMediumGap" w:sz="6" w:space="0" w:color="BFBFBF"/>
              <w:bottom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06" w:hRule="atLeast"/>
        </w:trPr>
        <w:tc>
          <w:tcPr>
            <w:tcW w:w="2367" w:type="dxa"/>
            <w:gridSpan w:val="2"/>
            <w:tcBorders>
              <w:top w:val="thinThickMediumGap" w:sz="6" w:space="0" w:color="BFBFBF"/>
              <w:end w:val="thinThickMediumGap" w:sz="6" w:space="0" w:color="BFBFBF"/>
            </w:tcBorders>
          </w:tcPr>
          <w:p>
            <w:pPr>
              <w:pStyle w:val="TableParagraph"/>
              <w:widowControl w:val="false"/>
              <w:spacing w:lineRule="exact" w:line="188" w:before="98" w:after="0"/>
              <w:ind w:start="49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>PEC</w:t>
            </w:r>
          </w:p>
        </w:tc>
        <w:tc>
          <w:tcPr>
            <w:tcW w:w="7322" w:type="dxa"/>
            <w:gridSpan w:val="9"/>
            <w:tcBorders>
              <w:top w:val="thinThickMediumGap" w:sz="6" w:space="0" w:color="BFBFBF"/>
              <w:start w:val="thickThinMediumGap" w:sz="6" w:space="0" w:color="BFBFBF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kern w:val="0"/>
                <w:sz w:val="24"/>
                <w:szCs w:val="24"/>
                <w:lang w:eastAsia="en-US" w:bidi="ar-SA"/>
              </w:rPr>
            </w:r>
          </w:p>
        </w:tc>
      </w:tr>
    </w:tbl>
    <w:p>
      <w:pPr>
        <w:pStyle w:val="Normal"/>
        <w:spacing w:before="209" w:after="0"/>
        <w:ind w:start="172" w:end="889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spacing w:before="209" w:after="0"/>
        <w:ind w:start="172" w:end="889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quale soggetto proponente la presente manifestazione di interesse, consapevole della responsabilità penale a cui può andare incontro in caso di dichiarazioni mendaci, ai sensi e per gli effetti dell’art. 76 del D.P.R. 28 dicembre 2000, n. 445, tenuto conto degli artt. 46 e 47 del citato D.P.R. n. 445/2000</w:t>
      </w:r>
    </w:p>
    <w:p>
      <w:pPr>
        <w:pStyle w:val="Normal"/>
        <w:spacing w:before="120" w:after="0"/>
        <w:ind w:start="172" w:end="885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PRESO</w:t>
      </w:r>
      <w:r>
        <w:rPr>
          <w:rFonts w:cs="Calibri" w:ascii="Calibri" w:hAnsi="Calibri" w:asciiTheme="minorHAnsi" w:cstheme="minorHAnsi" w:hAnsiTheme="minorHAnsi"/>
          <w:b/>
          <w:spacing w:val="-8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>ATTO</w:t>
      </w:r>
    </w:p>
    <w:p>
      <w:pPr>
        <w:pStyle w:val="Normal"/>
        <w:spacing w:before="120" w:after="0"/>
        <w:ind w:start="172" w:end="885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dell'indagine di mercato per partecipare alla procedura negoziata, ai sensi dell’art. 50, comma 1, lettera c) e comma 4, del D.Lgs. n. 36/2023, per l’affidamento di cui all’oggetto,</w:t>
      </w:r>
    </w:p>
    <w:p>
      <w:pPr>
        <w:pStyle w:val="Normal"/>
        <w:spacing w:before="120" w:after="0"/>
        <w:ind w:start="172" w:end="885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spacing w:before="59" w:after="0"/>
        <w:ind w:start="2045" w:end="2743"/>
        <w:jc w:val="center"/>
        <w:rPr>
          <w:rFonts w:ascii="Calibri" w:hAnsi="Calibri" w:cs="Calibri" w:asciiTheme="minorHAnsi" w:cstheme="minorHAnsi" w:hAnsiTheme="minorHAnsi"/>
          <w:b/>
          <w:spacing w:val="-2"/>
          <w:sz w:val="24"/>
          <w:szCs w:val="24"/>
        </w:rPr>
      </w:pPr>
      <w:r>
        <w:rPr>
          <w:rFonts w:cs="Calibri" w:cstheme="minorHAnsi" w:ascii="Calibri" w:hAnsi="Calibri"/>
          <w:b/>
          <w:spacing w:val="-2"/>
          <w:sz w:val="24"/>
          <w:szCs w:val="24"/>
        </w:rPr>
      </w:r>
    </w:p>
    <w:p>
      <w:pPr>
        <w:pStyle w:val="Normal"/>
        <w:spacing w:before="59" w:after="0"/>
        <w:ind w:start="2045" w:end="2743"/>
        <w:jc w:val="center"/>
        <w:rPr>
          <w:rFonts w:ascii="Calibri" w:hAnsi="Calibri" w:cs="Calibri" w:asciiTheme="minorHAnsi" w:cstheme="minorHAnsi" w:hAnsiTheme="minorHAnsi"/>
          <w:b/>
          <w:spacing w:val="-2"/>
          <w:sz w:val="24"/>
          <w:szCs w:val="24"/>
        </w:rPr>
      </w:pPr>
      <w:r>
        <w:rPr>
          <w:rFonts w:cs="Calibri" w:cstheme="minorHAnsi" w:ascii="Calibri" w:hAnsi="Calibri"/>
          <w:b/>
          <w:spacing w:val="-2"/>
          <w:sz w:val="24"/>
          <w:szCs w:val="24"/>
        </w:rPr>
      </w:r>
    </w:p>
    <w:p>
      <w:pPr>
        <w:pStyle w:val="Normal"/>
        <w:spacing w:before="59" w:after="0"/>
        <w:ind w:start="2045" w:end="2743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>MANIFESTA</w:t>
      </w:r>
    </w:p>
    <w:p>
      <w:pPr>
        <w:pStyle w:val="Normal"/>
        <w:spacing w:lineRule="auto" w:line="288" w:before="110" w:after="0"/>
        <w:ind w:start="172" w:end="855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il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proprio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interesse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partecipare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alla</w:t>
      </w:r>
      <w:r>
        <w:rPr>
          <w:rFonts w:cs="Calibri" w:ascii="Calibri" w:hAnsi="Calibri" w:asciiTheme="minorHAnsi" w:cstheme="minorHAnsi" w:hAnsiTheme="minorHAnsi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procedura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negoziata,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per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l’affidamento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appalto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gestione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spacing w:val="3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cui 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all’oggetto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pacing w:val="-2"/>
          <w:sz w:val="24"/>
          <w:szCs w:val="24"/>
        </w:rPr>
      </w:pPr>
      <w:r>
        <w:rPr>
          <w:rFonts w:cs="Calibri" w:cstheme="minorHAnsi" w:ascii="Calibri" w:hAnsi="Calibri"/>
          <w:b/>
          <w:spacing w:val="-2"/>
          <w:sz w:val="24"/>
          <w:szCs w:val="24"/>
        </w:rPr>
      </w:r>
    </w:p>
    <w:p>
      <w:pPr>
        <w:pStyle w:val="Normal"/>
        <w:spacing w:before="59" w:after="0"/>
        <w:ind w:start="2045" w:end="2740"/>
        <w:jc w:val="center"/>
        <w:rPr>
          <w:rFonts w:ascii="Calibri" w:hAnsi="Calibri" w:cs="Calibri" w:asciiTheme="minorHAnsi" w:cstheme="minorHAnsi" w:hAnsiTheme="minorHAnsi"/>
          <w:b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spacing w:val="-2"/>
          <w:sz w:val="24"/>
          <w:szCs w:val="24"/>
        </w:rPr>
        <w:t>CONSIDERATO</w:t>
      </w:r>
    </w:p>
    <w:p>
      <w:pPr>
        <w:pStyle w:val="Normal"/>
        <w:spacing w:before="110" w:after="0"/>
        <w:ind w:start="172" w:end="713"/>
        <w:jc w:val="both"/>
        <w:rPr>
          <w:rFonts w:ascii="Calibri" w:hAnsi="Calibri" w:cs="Calibri" w:asciiTheme="minorHAnsi" w:cstheme="minorHAnsi" w:hAnsiTheme="minorHAnsi"/>
          <w:spacing w:val="-2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spacing w:val="-6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essere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possesso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del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seguente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punteggio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calcolato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secondo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tabella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dei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criteri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oggettivi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riportata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>avviso</w:t>
      </w:r>
    </w:p>
    <w:p>
      <w:pPr>
        <w:pStyle w:val="Normal"/>
        <w:spacing w:before="110" w:after="0"/>
        <w:ind w:start="172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tbl>
      <w:tblPr>
        <w:tblStyle w:val="TableNormal"/>
        <w:tblW w:w="10206" w:type="dxa"/>
        <w:jc w:val="start"/>
        <w:tblInd w:w="147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3259"/>
        <w:gridCol w:w="196"/>
        <w:gridCol w:w="3291"/>
        <w:gridCol w:w="3460"/>
      </w:tblGrid>
      <w:tr>
        <w:trPr>
          <w:trHeight w:val="415" w:hRule="exact"/>
        </w:trPr>
        <w:tc>
          <w:tcPr>
            <w:tcW w:w="102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Tabella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7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criteri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oggettivi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collegati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all’appalto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ai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soli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fini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della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scelta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degli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operatori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da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invitare</w:t>
            </w:r>
          </w:p>
        </w:tc>
      </w:tr>
      <w:tr>
        <w:trPr>
          <w:trHeight w:val="420" w:hRule="exact"/>
        </w:trPr>
        <w:tc>
          <w:tcPr>
            <w:tcW w:w="102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A.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Capacità tecnica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professionale</w:t>
            </w:r>
          </w:p>
        </w:tc>
      </w:tr>
      <w:tr>
        <w:trPr>
          <w:trHeight w:val="426" w:hRule="exact"/>
        </w:trPr>
        <w:tc>
          <w:tcPr>
            <w:tcW w:w="32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5" w:after="0"/>
              <w:ind w:start="52" w:end="45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Oggetto</w:t>
            </w:r>
          </w:p>
        </w:tc>
        <w:tc>
          <w:tcPr>
            <w:tcW w:w="19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5" w:after="0"/>
              <w:ind w:start="47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787" w:leader="none"/>
                <w:tab w:val="left" w:pos="1241" w:leader="none"/>
                <w:tab w:val="left" w:pos="1735" w:leader="none"/>
                <w:tab w:val="left" w:pos="3134" w:leader="none"/>
              </w:tabs>
              <w:spacing w:before="55" w:after="0"/>
              <w:ind w:start="48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pacing w:val="-2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Criterio</w:t>
            </w:r>
          </w:p>
        </w:tc>
        <w:tc>
          <w:tcPr>
            <w:tcW w:w="3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Punti</w:t>
            </w:r>
          </w:p>
        </w:tc>
      </w:tr>
      <w:tr>
        <w:trPr>
          <w:trHeight w:val="992" w:hRule="exact"/>
        </w:trPr>
        <w:tc>
          <w:tcPr>
            <w:tcW w:w="32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5" w:after="0"/>
              <w:ind w:start="52" w:end="45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Esecuzione con esito positivo di lavori analoghi riguardanti interventi di manutenzione straordinaria di strade/piste forestali, riconosciuti nella categoria OG 3.</w:t>
            </w:r>
          </w:p>
        </w:tc>
        <w:tc>
          <w:tcPr>
            <w:tcW w:w="19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start="47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386" w:leader="none"/>
                <w:tab w:val="left" w:pos="935" w:leader="none"/>
                <w:tab w:val="left" w:pos="1129" w:leader="none"/>
                <w:tab w:val="left" w:pos="1500" w:leader="none"/>
                <w:tab w:val="left" w:pos="1830" w:leader="none"/>
                <w:tab w:val="left" w:pos="2307" w:leader="none"/>
                <w:tab w:val="left" w:pos="3637" w:leader="none"/>
              </w:tabs>
              <w:spacing w:before="0" w:after="0"/>
              <w:ind w:start="55" w:end="47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4"/>
                <w:kern w:val="0"/>
                <w:sz w:val="24"/>
                <w:szCs w:val="24"/>
                <w:lang w:eastAsia="en-US" w:bidi="ar-SA"/>
              </w:rPr>
              <w:t>Punti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0"/>
                <w:kern w:val="0"/>
                <w:sz w:val="24"/>
                <w:szCs w:val="24"/>
                <w:lang w:eastAsia="en-US" w:bidi="ar-SA"/>
              </w:rPr>
              <w:t>1,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>fino a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0"/>
                <w:kern w:val="0"/>
                <w:sz w:val="24"/>
                <w:szCs w:val="24"/>
                <w:lang w:eastAsia="en-US" w:bidi="ar-SA"/>
              </w:rPr>
              <w:t xml:space="preserve">      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€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1.000.000,00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787" w:leader="none"/>
                <w:tab w:val="left" w:pos="1241" w:leader="none"/>
                <w:tab w:val="left" w:pos="1735" w:leader="none"/>
                <w:tab w:val="left" w:pos="3134" w:leader="none"/>
              </w:tabs>
              <w:spacing w:before="55" w:after="0"/>
              <w:ind w:start="48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pacing w:val="-2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992" w:hRule="exact"/>
        </w:trPr>
        <w:tc>
          <w:tcPr>
            <w:tcW w:w="32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start="52" w:end="45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96" w:type="dxa"/>
            <w:vMerge w:val="restart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5" w:after="0"/>
              <w:ind w:start="47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787" w:leader="none"/>
                <w:tab w:val="left" w:pos="1241" w:leader="none"/>
                <w:tab w:val="left" w:pos="1735" w:leader="none"/>
                <w:tab w:val="left" w:pos="3134" w:leader="none"/>
              </w:tabs>
              <w:spacing w:before="55" w:after="0"/>
              <w:ind w:start="48" w:end="84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Punti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2,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>da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€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1.000.000,01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0"/>
                <w:kern w:val="0"/>
                <w:sz w:val="24"/>
                <w:szCs w:val="24"/>
                <w:lang w:eastAsia="en-US" w:bidi="ar-SA"/>
              </w:rPr>
              <w:t xml:space="preserve">a             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>€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 1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.500.000,00</w:t>
            </w:r>
          </w:p>
        </w:tc>
        <w:tc>
          <w:tcPr>
            <w:tcW w:w="3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992" w:hRule="exact"/>
        </w:trPr>
        <w:tc>
          <w:tcPr>
            <w:tcW w:w="32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96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5" w:after="0"/>
              <w:ind w:start="48" w:end="84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Punti 3, da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€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 xml:space="preserve">1.500.000,01 a            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€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2.000.000,00</w:t>
            </w:r>
          </w:p>
        </w:tc>
        <w:tc>
          <w:tcPr>
            <w:tcW w:w="34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992" w:hRule="exact"/>
        </w:trPr>
        <w:tc>
          <w:tcPr>
            <w:tcW w:w="32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96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5" w:after="0"/>
              <w:ind w:start="48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Punti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4,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oltre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6"/>
                <w:kern w:val="0"/>
                <w:sz w:val="24"/>
                <w:szCs w:val="24"/>
                <w:lang w:eastAsia="en-US" w:bidi="ar-SA"/>
              </w:rPr>
              <w:t xml:space="preserve">€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2.000.000,00</w:t>
            </w:r>
          </w:p>
        </w:tc>
        <w:tc>
          <w:tcPr>
            <w:tcW w:w="34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362" w:hRule="exact"/>
        </w:trPr>
        <w:tc>
          <w:tcPr>
            <w:tcW w:w="345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start="52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Oggetto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start="53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Criterio</w:t>
            </w:r>
          </w:p>
        </w:tc>
        <w:tc>
          <w:tcPr>
            <w:tcW w:w="3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start="51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Punti</w:t>
            </w:r>
          </w:p>
        </w:tc>
      </w:tr>
      <w:tr>
        <w:trPr>
          <w:trHeight w:val="1401" w:hRule="atLeast"/>
        </w:trPr>
        <w:tc>
          <w:tcPr>
            <w:tcW w:w="3455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4" w:after="0"/>
              <w:ind w:start="57" w:end="43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Comprovata esperienza nella realizzazione di  lavori di manutenzione straordinaria di strade/piste forestali, riconosciuti nella categoria OG 3, in possesso delle certificazioni e/o abilitazioni richieste per operare nel settore specifico.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443" w:leader="none"/>
                <w:tab w:val="left" w:pos="1711" w:leader="none"/>
                <w:tab w:val="left" w:pos="2096" w:leader="none"/>
                <w:tab w:val="left" w:pos="2306" w:leader="none"/>
              </w:tabs>
              <w:spacing w:lineRule="atLeast" w:line="270" w:before="39" w:after="0"/>
              <w:ind w:start="52" w:end="46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71" w:leader="none"/>
              </w:tabs>
              <w:spacing w:before="54" w:after="0"/>
              <w:ind w:hanging="0" w:start="57" w:end="45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punti 1, nel caso sia dimostrato di avere realizzato lavori di manutenzione straordinaria di strade/piste forestali prima dell’ultimo triennio;</w:t>
            </w:r>
          </w:p>
        </w:tc>
        <w:tc>
          <w:tcPr>
            <w:tcW w:w="34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1264" w:hRule="atLeast"/>
        </w:trPr>
        <w:tc>
          <w:tcPr>
            <w:tcW w:w="3455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4" w:after="0"/>
              <w:ind w:start="57" w:end="43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71" w:leader="none"/>
              </w:tabs>
              <w:spacing w:before="0" w:after="0"/>
              <w:ind w:hanging="0" w:start="55" w:end="45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punti 2, nel caso sia dimostrato di avere realizzato lavori di manutenzione straordinaria di strade/piste forestali nell’ultimo triennio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.</w:t>
            </w:r>
          </w:p>
        </w:tc>
        <w:tc>
          <w:tcPr>
            <w:tcW w:w="34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504" w:hRule="exact"/>
        </w:trPr>
        <w:tc>
          <w:tcPr>
            <w:tcW w:w="1020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B.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Requisiti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di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capacità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4"/>
                <w:szCs w:val="24"/>
                <w:lang w:eastAsia="en-US" w:bidi="ar-SA"/>
              </w:rPr>
              <w:t>economico-finanziaria</w:t>
            </w:r>
          </w:p>
        </w:tc>
      </w:tr>
      <w:tr>
        <w:trPr>
          <w:trHeight w:val="603" w:hRule="exact"/>
        </w:trPr>
        <w:tc>
          <w:tcPr>
            <w:tcW w:w="32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4" w:after="0"/>
              <w:ind w:start="199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Fatturato globale anno precedente</w:t>
            </w:r>
          </w:p>
        </w:tc>
        <w:tc>
          <w:tcPr>
            <w:tcW w:w="196" w:type="dxa"/>
            <w:vMerge w:val="restart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start="225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4"/>
                <w:kern w:val="0"/>
                <w:sz w:val="24"/>
                <w:szCs w:val="24"/>
                <w:lang w:eastAsia="en-US" w:bidi="ar-SA"/>
              </w:rPr>
              <w:t>anno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start="55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- punti 1, fino a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5.000.000,00;</w:t>
            </w:r>
          </w:p>
        </w:tc>
        <w:tc>
          <w:tcPr>
            <w:tcW w:w="34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603" w:hRule="exact"/>
        </w:trPr>
        <w:tc>
          <w:tcPr>
            <w:tcW w:w="32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196" w:type="dxa"/>
            <w:vMerge w:val="continue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start="53"/>
              <w:jc w:val="both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-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punti 2,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4"/>
                <w:szCs w:val="24"/>
                <w:lang w:eastAsia="en-US" w:bidi="ar-SA"/>
              </w:rPr>
              <w:t>oltre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58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5.000.000,00.</w:t>
            </w:r>
          </w:p>
        </w:tc>
        <w:tc>
          <w:tcPr>
            <w:tcW w:w="346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  <w:tr>
        <w:trPr>
          <w:trHeight w:val="442" w:hRule="exact"/>
        </w:trPr>
        <w:tc>
          <w:tcPr>
            <w:tcW w:w="674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start="52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spacing w:val="-2"/>
                <w:kern w:val="0"/>
                <w:sz w:val="24"/>
                <w:szCs w:val="24"/>
                <w:lang w:eastAsia="en-US" w:bidi="ar-SA"/>
              </w:rPr>
              <w:t>Totale</w:t>
            </w:r>
          </w:p>
        </w:tc>
        <w:tc>
          <w:tcPr>
            <w:tcW w:w="3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kern w:val="0"/>
                <w:sz w:val="24"/>
                <w:szCs w:val="24"/>
                <w:lang w:eastAsia="en-US" w:bidi="ar-SA"/>
              </w:rPr>
            </w:r>
          </w:p>
        </w:tc>
      </w:tr>
    </w:tbl>
    <w:p>
      <w:pPr>
        <w:pStyle w:val="Normal"/>
        <w:spacing w:before="151" w:after="0"/>
        <w:ind w:start="2045" w:end="274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pacing w:val="-2"/>
          <w:sz w:val="24"/>
          <w:szCs w:val="24"/>
        </w:rPr>
      </w:pPr>
      <w:r>
        <w:rPr>
          <w:rFonts w:cs="Calibri" w:cstheme="minorHAnsi" w:ascii="Calibri" w:hAnsi="Calibri"/>
          <w:b/>
          <w:color w:themeColor="text1" w:val="000000"/>
          <w:spacing w:val="-2"/>
          <w:sz w:val="24"/>
          <w:szCs w:val="24"/>
        </w:rPr>
      </w:r>
    </w:p>
    <w:p>
      <w:pPr>
        <w:pStyle w:val="Normal"/>
        <w:spacing w:before="151" w:after="0"/>
        <w:ind w:start="2045" w:end="274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>C H I E D E</w:t>
      </w:r>
    </w:p>
    <w:p>
      <w:pPr>
        <w:pStyle w:val="Normal"/>
        <w:spacing w:before="110" w:after="0"/>
        <w:ind w:start="172"/>
        <w:jc w:val="both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7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essere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invitato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partecipare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alla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procedura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negoziata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>oggetto.</w:t>
      </w:r>
    </w:p>
    <w:p>
      <w:pPr>
        <w:pStyle w:val="Normal"/>
        <w:spacing w:before="120" w:after="0"/>
        <w:ind w:start="172"/>
        <w:jc w:val="both"/>
        <w:rPr>
          <w:rFonts w:ascii="Calibri" w:hAnsi="Calibri" w:cs="Calibri" w:asciiTheme="minorHAnsi" w:cstheme="minorHAnsi" w:hAnsiTheme="minorHAnsi"/>
          <w:b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Con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espresso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riferimento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alla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Ditta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z w:val="24"/>
          <w:szCs w:val="24"/>
        </w:rPr>
        <w:t>che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 xml:space="preserve"> rappresenta</w:t>
      </w:r>
    </w:p>
    <w:p>
      <w:pPr>
        <w:pStyle w:val="Normal"/>
        <w:spacing w:before="60" w:after="0"/>
        <w:ind w:start="172" w:end="855"/>
        <w:jc w:val="both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sensi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degli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art.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46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47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del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D.P.R.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28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dicembre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2000,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n.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445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ss.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mm.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ii.,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consapevole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del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fatto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che,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caso di mendace dichiarazione, verranno applicate nei suoi riguardi, ai sensi dell'art. 76 del D.P.R. n. 445/2000, le sanzioni previste dal codice penale e dalle leggi speciali in materia di falsità negli atti, oltre alle conseguenze amministrative previste per le procedure relative all'affidamento di contratti pubblici</w:t>
      </w:r>
    </w:p>
    <w:p>
      <w:pPr>
        <w:pStyle w:val="Normal"/>
        <w:spacing w:before="57" w:after="0"/>
        <w:ind w:start="2045" w:end="2741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>DICHIARA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8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7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>ATTESTA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50" w:after="0"/>
        <w:ind w:hanging="426" w:start="598" w:end="890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aver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preso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piena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ed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integrale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conoscenza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tutte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norme,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disposizioni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condizioni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contenute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nell’avviso di indizione dell’indagine di mercato e di accettarle tutte incondizionatamente e senza riserve;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97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 aver preso conoscenza di tutte le norme, condizioni, prescrizioni e modalità dell’avviso, ivi compreso il presente modello di “manifestazione di interesse”, accettandoli incondizionatamente senza riserve;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 essere consapevole che la presente richiesta non vincola in alcun modo la Stazione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Appaltante , la quale sarà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libera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seguire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anche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altre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procedure,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riservandosi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facoltà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interrompere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qualsiasi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momento,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per ragioni di sua esclusiva competenza, il procedimento avviato, senza che i soggetti richiedenti possano vantare pretesa alcuna;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dare espresso consenso al trattamento dei dati personali, finalizzato alla gestione della procedura di selezione e degli adempimenti conseguenti, ai sensi del D. Lgs. n. 51/2018 e ss.mm. ii.;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di possedere tutti i requisiti di ordine generale di cui all’articolo 94 e 95 del D.Lgs. 36/2023;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di essere in possesso di attestazione di qualificazione SOA rilasciata da organismi di diritto privato autorizzati dall’ANAC, di cui all’art. 100 comma 4 del D.Lgs. 36/2023 nella categoria e classifica adeguata ai lavori da assumere  - OG 3 - in proprio, tramite avvalimento e/o tramite R.T.I. da costituire o già costituito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di aver preso visione degli elaborati dell’avviso di che trattasi e di essere interessato alla partecipazione alla procedura in oggetto;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pretesa; 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negoziata di affidamento;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98" w:leader="none"/>
        </w:tabs>
        <w:spacing w:before="100" w:after="0"/>
        <w:ind w:hanging="426" w:start="598" w:end="87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 accettare sin d’ora, nel caso in cui venga selezionato e invitato alla procedura negoziata per l’esecuzione dei lavori in oggetto, tutte le condizioni e clausole, nessuna esclusa ed eccettuata, previste nell’avviso di indagine di mercato</w:t>
      </w:r>
    </w:p>
    <w:p>
      <w:pPr>
        <w:pStyle w:val="Normal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  <w:r>
        <w:br w:type="page"/>
      </w:r>
    </w:p>
    <w:p>
      <w:pPr>
        <w:pStyle w:val="BodyText"/>
        <w:spacing w:before="0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Normal"/>
        <w:spacing w:before="1" w:after="0"/>
        <w:ind w:start="4583"/>
        <w:rPr>
          <w:rFonts w:ascii="Calibri" w:hAnsi="Calibri" w:cs="Calibri" w:asciiTheme="minorHAnsi" w:cstheme="minorHAnsi" w:hAnsiTheme="minorHAnsi"/>
          <w:b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pacing w:val="-2"/>
          <w:sz w:val="24"/>
          <w:szCs w:val="24"/>
        </w:rPr>
        <w:t>AUTORIZZA</w:t>
      </w:r>
    </w:p>
    <w:p>
      <w:pPr>
        <w:pStyle w:val="BodyText"/>
        <w:spacing w:before="160" w:after="0"/>
        <w:ind w:end="855"/>
        <w:rPr>
          <w:rFonts w:ascii="Calibri" w:hAnsi="Calibri" w:cs="Calibri" w:asciiTheme="minorHAnsi" w:cstheme="minorHAnsi" w:hAnsiTheme="minorHAnsi"/>
          <w:b/>
          <w:color w:themeColor="text1" w:val="000000"/>
        </w:rPr>
      </w:pPr>
      <w:r>
        <w:rPr>
          <w:rFonts w:cs="Calibri" w:cstheme="minorHAnsi" w:ascii="Calibri" w:hAnsi="Calibri"/>
          <w:b/>
          <w:color w:themeColor="text1" w:val="000000"/>
        </w:rPr>
      </w:r>
    </w:p>
    <w:p>
      <w:pPr>
        <w:pStyle w:val="Normal"/>
        <w:ind w:start="314" w:end="855"/>
        <w:jc w:val="both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espressamente la Stazione Appaltante, ai sensi dell'art. 90 del D. Lgs. n. 36/2023, ad utilizzare a tale scopo il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seguente indirizzo di posta elettronica certificata (PEC):</w:t>
      </w:r>
    </w:p>
    <w:p>
      <w:pPr>
        <w:pStyle w:val="Normal"/>
        <w:tabs>
          <w:tab w:val="clear" w:pos="720"/>
          <w:tab w:val="left" w:pos="9360" w:leader="none"/>
          <w:tab w:val="left" w:pos="9979" w:leader="none"/>
          <w:tab w:val="left" w:pos="10206" w:leader="none"/>
        </w:tabs>
        <w:spacing w:before="59" w:after="0"/>
        <w:ind w:start="314" w:end="855"/>
        <w:jc w:val="both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>…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.................................................................................................................................................... al 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4"/>
          <w:sz w:val="24"/>
          <w:szCs w:val="24"/>
        </w:rPr>
        <w:t>fine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5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 xml:space="preserve"> consentire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trasmissione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della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lettera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invito,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nonché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tutte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comunicazioni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inerenti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alla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40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procedura negoziata a cui si è richiesto di partecipare.</w:t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Si allegano ai fini della valutazione:</w:t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numPr>
          <w:ilvl w:val="0"/>
          <w:numId w:val="3"/>
        </w:numPr>
        <w:spacing w:lineRule="auto" w:line="360"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mc:AlternateContent>
          <mc:Choice Requires="wps">
            <w:drawing>
              <wp:anchor distT="0" distB="19050" distL="0" distR="19050" simplePos="0" relativeHeight="7" behindDoc="0" locked="0" layoutInCell="1" allowOverlap="1" wp14:anchorId="717FA940">
                <wp:simplePos x="0" y="0"/>
                <wp:positionH relativeFrom="column">
                  <wp:posOffset>-108585</wp:posOffset>
                </wp:positionH>
                <wp:positionV relativeFrom="paragraph">
                  <wp:posOffset>73660</wp:posOffset>
                </wp:positionV>
                <wp:extent cx="285750" cy="285750"/>
                <wp:effectExtent l="5080" t="5080" r="5080" b="5080"/>
                <wp:wrapNone/>
                <wp:docPr id="49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8.55pt;margin-top:5.8pt;width:22.45pt;height:22.45pt;mso-wrap-style:none;v-text-anchor:middle" wp14:anchorId="717FA940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color w:themeColor="text1" w:val="000000"/>
        </w:rPr>
        <w:t>Certificato/i di corretta esecuzione dei lavori nel settore specifico</w:t>
      </w:r>
    </w:p>
    <w:p>
      <w:pPr>
        <w:pStyle w:val="BodyText"/>
        <w:numPr>
          <w:ilvl w:val="0"/>
          <w:numId w:val="3"/>
        </w:numPr>
        <w:spacing w:lineRule="auto" w:line="360"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mc:AlternateContent>
          <mc:Choice Requires="wps">
            <w:drawing>
              <wp:anchor distT="0" distB="19050" distL="0" distR="19050" simplePos="0" relativeHeight="9" behindDoc="0" locked="0" layoutInCell="1" allowOverlap="1" wp14:anchorId="3D14AA0C">
                <wp:simplePos x="0" y="0"/>
                <wp:positionH relativeFrom="column">
                  <wp:posOffset>-106680</wp:posOffset>
                </wp:positionH>
                <wp:positionV relativeFrom="paragraph">
                  <wp:posOffset>67945</wp:posOffset>
                </wp:positionV>
                <wp:extent cx="285750" cy="285750"/>
                <wp:effectExtent l="5080" t="5080" r="5080" b="5080"/>
                <wp:wrapNone/>
                <wp:docPr id="50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8.4pt;margin-top:5.35pt;width:22.45pt;height:22.45pt;mso-wrap-style:none;v-text-anchor:middle" wp14:anchorId="3D14AA0C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color w:themeColor="text1" w:val="000000"/>
        </w:rPr>
        <w:t>Curriculum</w:t>
      </w:r>
      <w:r>
        <w:rPr>
          <w:rFonts w:cs="Calibri" w:ascii="Calibri" w:hAnsi="Calibri" w:asciiTheme="minorHAnsi" w:cstheme="minorHAnsi" w:hAnsiTheme="minorHAnsi"/>
          <w:i/>
          <w:color w:themeColor="text1" w:val="000000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</w:rPr>
        <w:t>aziendale</w:t>
      </w:r>
    </w:p>
    <w:p>
      <w:pPr>
        <w:pStyle w:val="BodyText"/>
        <w:numPr>
          <w:ilvl w:val="0"/>
          <w:numId w:val="3"/>
        </w:numPr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mc:AlternateContent>
          <mc:Choice Requires="wps">
            <w:drawing>
              <wp:anchor distT="0" distB="19050" distL="0" distR="19050" simplePos="0" relativeHeight="11" behindDoc="0" locked="0" layoutInCell="1" allowOverlap="1" wp14:anchorId="29DD11A8">
                <wp:simplePos x="0" y="0"/>
                <wp:positionH relativeFrom="column">
                  <wp:posOffset>-106680</wp:posOffset>
                </wp:positionH>
                <wp:positionV relativeFrom="paragraph">
                  <wp:posOffset>76835</wp:posOffset>
                </wp:positionV>
                <wp:extent cx="285750" cy="285750"/>
                <wp:effectExtent l="5080" t="5080" r="5080" b="5080"/>
                <wp:wrapNone/>
                <wp:docPr id="51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8.4pt;margin-top:6.05pt;width:22.45pt;height:22.45pt;mso-wrap-style:none;v-text-anchor:middle" wp14:anchorId="29DD11A8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pacing w:val="-2"/>
        </w:rPr>
        <w:t>Visura</w:t>
      </w:r>
      <w:r>
        <w:rPr>
          <w:rFonts w:cs="Calibri" w:ascii="Calibri" w:hAnsi="Calibri" w:asciiTheme="minorHAnsi" w:cstheme="minorHAnsi" w:hAnsiTheme="minorHAnsi"/>
          <w:spacing w:val="-8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2"/>
        </w:rPr>
        <w:t>camerale</w:t>
      </w:r>
    </w:p>
    <w:p>
      <w:pPr>
        <w:pStyle w:val="ListParagraph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numPr>
          <w:ilvl w:val="0"/>
          <w:numId w:val="3"/>
        </w:numPr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mc:AlternateContent>
          <mc:Choice Requires="wps">
            <w:drawing>
              <wp:anchor distT="0" distB="19050" distL="0" distR="19050" simplePos="0" relativeHeight="13" behindDoc="0" locked="0" layoutInCell="1" allowOverlap="1" wp14:anchorId="5D868043">
                <wp:simplePos x="0" y="0"/>
                <wp:positionH relativeFrom="column">
                  <wp:posOffset>-105410</wp:posOffset>
                </wp:positionH>
                <wp:positionV relativeFrom="paragraph">
                  <wp:posOffset>44450</wp:posOffset>
                </wp:positionV>
                <wp:extent cx="285750" cy="285750"/>
                <wp:effectExtent l="5080" t="5080" r="5080" b="5080"/>
                <wp:wrapNone/>
                <wp:docPr id="52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40" cy="28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8.3pt;margin-top:3.5pt;width:22.45pt;height:22.45pt;mso-wrap-style:none;v-text-anchor:middle" wp14:anchorId="5D868043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utocornice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Calibri" w:ascii="Calibri" w:hAnsi="Calibri" w:asciiTheme="minorHAnsi" w:cstheme="minorHAnsi" w:hAnsiTheme="minorHAnsi"/>
          <w:spacing w:val="-2"/>
        </w:rPr>
        <w:t>Modello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2"/>
        </w:rPr>
        <w:t>Unico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spacing w:val="-10"/>
        </w:rPr>
        <w:t xml:space="preserve">o </w:t>
      </w:r>
      <w:r>
        <w:rPr>
          <w:rFonts w:cs="Calibri" w:ascii="Calibri" w:hAnsi="Calibri" w:asciiTheme="minorHAnsi" w:cstheme="minorHAnsi" w:hAnsiTheme="minorHAnsi"/>
        </w:rPr>
        <w:t>Dichiarazione IVA</w:t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spacing w:before="168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Normal"/>
        <w:ind w:start="314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Luogo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e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data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…………………………………..</w:t>
      </w:r>
    </w:p>
    <w:p>
      <w:pPr>
        <w:pStyle w:val="BodyText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BodyText"/>
        <w:spacing w:before="77" w:after="0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cstheme="minorHAnsi" w:ascii="Calibri" w:hAnsi="Calibri"/>
          <w:color w:themeColor="text1" w:val="000000"/>
        </w:rPr>
      </w:r>
    </w:p>
    <w:p>
      <w:pPr>
        <w:pStyle w:val="Normal"/>
        <w:spacing w:before="1" w:after="0"/>
        <w:ind w:start="4820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>…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>.....................................................................</w:t>
      </w:r>
    </w:p>
    <w:p>
      <w:pPr>
        <w:pStyle w:val="Normal"/>
        <w:spacing w:before="110" w:after="0"/>
        <w:ind w:start="2743" w:end="698"/>
        <w:jc w:val="center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 xml:space="preserve">                 </w:t>
      </w:r>
      <w:r>
        <w:rPr>
          <w:rFonts w:cs="Calibri" w:ascii="Calibri" w:hAnsi="Calibri" w:asciiTheme="minorHAnsi" w:cstheme="minorHAnsi" w:hAnsiTheme="minorHAnsi"/>
          <w:color w:themeColor="text1" w:val="000000"/>
          <w:spacing w:val="-2"/>
          <w:sz w:val="24"/>
          <w:szCs w:val="24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08" w:right="141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94214816"/>
      <w:docPartObj>
        <w:docPartGallery w:val="Page Numbers (Bottom of Page)"/>
        <w:docPartUnique w:val="true"/>
      </w:docPartObj>
    </w:sdtPr>
    <w:sdtContent>
      <w:p>
        <w:pPr>
          <w:pStyle w:val="Footer"/>
          <w:ind w:end="360"/>
          <w:jc w:val="center"/>
          <w:rPr>
            <w:b/>
            <w:bCs/>
            <w:sz w:val="18"/>
            <w:szCs w:val="18"/>
          </w:rPr>
        </w:pPr>
        <w:r>
          <w:rPr>
            <w:b/>
            <w:bCs/>
            <w:sz w:val="18"/>
            <w:szCs w:val="18"/>
          </w:rPr>
          <w:t xml:space="preserve">Disposizioni attuative e procedurali </w:t>
        </w:r>
        <w:r>
          <w:rPr>
            <w:b/>
            <w:bCs/>
            <w:sz w:val="18"/>
            <w:szCs w:val="18"/>
            <w:lang w:val="x-none"/>
          </w:rPr>
          <w:t>Azione 2.4.4 - “</w:t>
        </w:r>
        <w:r>
          <w:rPr>
            <w:b/>
            <w:bCs/>
            <w:i/>
            <w:sz w:val="18"/>
            <w:szCs w:val="18"/>
            <w:lang w:val="x-none"/>
          </w:rPr>
          <w:t>Interventi per la riduzione del rischio incendi</w:t>
        </w:r>
        <w:r>
          <w:rPr>
            <w:b/>
            <w:bCs/>
            <w:sz w:val="18"/>
            <w:szCs w:val="18"/>
            <w:lang w:val="x-none"/>
          </w:rPr>
          <w:t>”</w:t>
        </w:r>
      </w:p>
      <w:p>
        <w:pPr>
          <w:pStyle w:val="Footer"/>
          <w:ind w:end="360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94214816"/>
      <w:docPartObj>
        <w:docPartGallery w:val="Page Numbers (Bottom of Page)"/>
        <w:docPartUnique w:val="true"/>
      </w:docPartObj>
    </w:sdtPr>
    <w:sdtContent>
      <w:p>
        <w:pPr>
          <w:pStyle w:val="Footer"/>
          <w:ind w:end="360"/>
          <w:jc w:val="center"/>
          <w:rPr>
            <w:b/>
            <w:bCs/>
            <w:sz w:val="18"/>
            <w:szCs w:val="18"/>
          </w:rPr>
        </w:pPr>
        <w:r>
          <w:rPr>
            <w:b/>
            <w:bCs/>
            <w:sz w:val="18"/>
            <w:szCs w:val="18"/>
          </w:rPr>
          <w:t xml:space="preserve">Disposizioni attuative e procedurali </w:t>
        </w:r>
        <w:r>
          <w:rPr>
            <w:b/>
            <w:bCs/>
            <w:sz w:val="18"/>
            <w:szCs w:val="18"/>
            <w:lang w:val="x-none"/>
          </w:rPr>
          <w:t>Azione 2.4.4 - “</w:t>
        </w:r>
        <w:r>
          <w:rPr>
            <w:b/>
            <w:bCs/>
            <w:i/>
            <w:sz w:val="18"/>
            <w:szCs w:val="18"/>
            <w:lang w:val="x-none"/>
          </w:rPr>
          <w:t>Interventi per la riduzione del rischio incendi</w:t>
        </w:r>
        <w:r>
          <w:rPr>
            <w:b/>
            <w:bCs/>
            <w:sz w:val="18"/>
            <w:szCs w:val="18"/>
            <w:lang w:val="x-none"/>
          </w:rPr>
          <w:t>”</w:t>
        </w:r>
      </w:p>
      <w:p>
        <w:pPr>
          <w:pStyle w:val="Footer"/>
          <w:ind w:end="360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437630" cy="402590"/>
          <wp:effectExtent l="0" t="0" r="0" b="0"/>
          <wp:docPr id="5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376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6437630" cy="402590"/>
          <wp:effectExtent l="0" t="0" r="0" b="0"/>
          <wp:docPr id="5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3763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598" w:hanging="426"/>
      </w:pPr>
      <w:rPr>
        <w:spacing w:val="0"/>
        <w:w w:val="100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645" w:hanging="42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91" w:hanging="42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737" w:hanging="42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782" w:hanging="42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828" w:hanging="42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874" w:hanging="42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919" w:hanging="42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965" w:hanging="426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56" w:hanging="218"/>
      </w:pPr>
      <w:rPr>
        <w:rFonts w:ascii="Times New Roman" w:hAnsi="Times New Roman" w:cs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33" w:hanging="21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806" w:hanging="21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180" w:hanging="21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553" w:hanging="21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927" w:hanging="21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300" w:hanging="21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673" w:hanging="21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3047" w:hanging="218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360" w:hanging="360"/>
      </w:pPr>
      <w:rPr>
        <w:rFonts w:ascii="Times New Roman" w:hAnsi="Times New Roman" w:cs="Times New Roman" w:hint="default"/>
        <w:color w:val="00B05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4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338a0"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240" w:start="554"/>
      <w:jc w:val="both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c338a0"/>
    <w:rPr>
      <w:rFonts w:ascii="Tahoma" w:hAnsi="Tahoma" w:eastAsia="Times New Roman" w:cs="Tahoma"/>
      <w:sz w:val="16"/>
      <w:szCs w:val="16"/>
      <w:lang w:val="it-IT"/>
    </w:rPr>
  </w:style>
  <w:style w:type="character" w:styleId="IntestazioneCarattere" w:customStyle="1">
    <w:name w:val="Intestazione Carattere"/>
    <w:basedOn w:val="DefaultParagraphFont"/>
    <w:uiPriority w:val="99"/>
    <w:qFormat/>
    <w:rsid w:val="005859c7"/>
    <w:rPr>
      <w:rFonts w:ascii="Times New Roman" w:hAnsi="Times New Roman" w:eastAsia="Times New Roman" w:cs="Times New Roman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5859c7"/>
    <w:rPr>
      <w:rFonts w:ascii="Times New Roman" w:hAnsi="Times New Roman" w:eastAsia="Times New Roman" w:cs="Times New Roman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240" w:start="554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338a0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859c7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5859c7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A91D5-8A06-47E5-AC23-468716C3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LibreOffice/26.2.1.2$Windows_X86_64 LibreOffice_project/620$Build-2</Application>
  <AppVersion>15.0000</AppVersion>
  <Pages>2</Pages>
  <Words>963</Words>
  <Characters>5786</Characters>
  <CharactersWithSpaces>6715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2026-04-01T08:36:00Z</dcterms:created>
  <dc:creator>roberto la rocca</dc:creator>
  <dc:description/>
  <dc:language>it-IT</dc:language>
  <cp:lastModifiedBy>Salvo Barbagallo</cp:lastModifiedBy>
  <cp:lastPrinted>2026-04-01T15:44:00Z</cp:lastPrinted>
  <dcterms:modified xsi:type="dcterms:W3CDTF">2026-08-31T10:28:00Z</dcterms:modified>
  <cp:revision>9</cp:revision>
  <dc:subject/>
  <dc:title>ddg programm Titolarità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Writer</vt:lpwstr>
  </property>
  <property fmtid="{D5CDD505-2E9C-101B-9397-08002B2CF9AE}" pid="4" name="LastSaved">
    <vt:filetime>2025-10-16T00:00:00Z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24.8.5.2 (X86_64) / LibreOffice Community</vt:lpwstr>
  </property>
</Properties>
</file>