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2570B" w14:textId="77777777" w:rsidR="00084E89" w:rsidRPr="00262936" w:rsidRDefault="00084E89" w:rsidP="00084E89">
      <w:pPr>
        <w:widowControl w:val="0"/>
        <w:suppressAutoHyphens/>
        <w:autoSpaceDE w:val="0"/>
        <w:spacing w:after="120" w:line="240" w:lineRule="auto"/>
        <w:jc w:val="center"/>
        <w:rPr>
          <w:rFonts w:ascii="Times New Roman" w:eastAsia="Times New Roman" w:hAnsi="Times New Roman" w:cs="Times New Roman"/>
          <w:i/>
          <w:iCs/>
          <w:color w:val="000000" w:themeColor="text1"/>
          <w:kern w:val="1"/>
          <w:sz w:val="18"/>
          <w:szCs w:val="18"/>
          <w:lang w:eastAsia="zh-CN"/>
        </w:rPr>
      </w:pPr>
      <w:r w:rsidRPr="00262936">
        <w:rPr>
          <w:rFonts w:ascii="Times New Roman" w:eastAsia="Lucida Sans Unicode" w:hAnsi="Times New Roman" w:cs="Times New Roman"/>
          <w:noProof/>
          <w:color w:val="000000" w:themeColor="text1"/>
          <w:kern w:val="1"/>
          <w:sz w:val="18"/>
          <w:szCs w:val="18"/>
          <w:lang w:eastAsia="it-IT"/>
        </w:rPr>
        <w:drawing>
          <wp:inline distT="0" distB="0" distL="0" distR="0" wp14:anchorId="17B395C8" wp14:editId="5F85D479">
            <wp:extent cx="441960" cy="5638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 cy="563880"/>
                    </a:xfrm>
                    <a:prstGeom prst="rect">
                      <a:avLst/>
                    </a:prstGeom>
                    <a:solidFill>
                      <a:srgbClr val="FFFFFF"/>
                    </a:solidFill>
                    <a:ln>
                      <a:noFill/>
                    </a:ln>
                  </pic:spPr>
                </pic:pic>
              </a:graphicData>
            </a:graphic>
          </wp:inline>
        </w:drawing>
      </w:r>
    </w:p>
    <w:p w14:paraId="337203D5" w14:textId="77777777" w:rsidR="00084E89" w:rsidRPr="00262936" w:rsidRDefault="00084E89" w:rsidP="001E65ED">
      <w:pPr>
        <w:widowControl w:val="0"/>
        <w:suppressAutoHyphens/>
        <w:autoSpaceDE w:val="0"/>
        <w:spacing w:after="0" w:line="240" w:lineRule="auto"/>
        <w:jc w:val="center"/>
        <w:rPr>
          <w:rFonts w:ascii="Times New Roman" w:eastAsia="Times New Roman" w:hAnsi="Times New Roman" w:cs="Times New Roman"/>
          <w:i/>
          <w:iCs/>
          <w:color w:val="000000" w:themeColor="text1"/>
          <w:kern w:val="1"/>
          <w:sz w:val="18"/>
          <w:szCs w:val="18"/>
          <w:lang w:eastAsia="zh-CN"/>
        </w:rPr>
      </w:pPr>
      <w:r w:rsidRPr="00262936">
        <w:rPr>
          <w:rFonts w:ascii="Times New Roman" w:eastAsia="Times New Roman" w:hAnsi="Times New Roman" w:cs="Times New Roman"/>
          <w:i/>
          <w:iCs/>
          <w:color w:val="000000" w:themeColor="text1"/>
          <w:kern w:val="1"/>
          <w:sz w:val="18"/>
          <w:szCs w:val="18"/>
          <w:lang w:eastAsia="zh-CN"/>
        </w:rPr>
        <w:t>REGIONE SICILIANA</w:t>
      </w:r>
    </w:p>
    <w:p w14:paraId="3809DD1E" w14:textId="19E1382A" w:rsidR="00084E89" w:rsidRPr="00262936" w:rsidRDefault="00084E89" w:rsidP="001E65ED">
      <w:pPr>
        <w:widowControl w:val="0"/>
        <w:suppressAutoHyphens/>
        <w:autoSpaceDE w:val="0"/>
        <w:spacing w:after="0" w:line="240" w:lineRule="auto"/>
        <w:ind w:left="1418" w:hanging="1418"/>
        <w:jc w:val="center"/>
        <w:rPr>
          <w:rFonts w:ascii="Times New Roman" w:eastAsia="Times New Roman" w:hAnsi="Times New Roman" w:cs="Times New Roman"/>
          <w:color w:val="000000" w:themeColor="text1"/>
          <w:kern w:val="1"/>
          <w:sz w:val="18"/>
          <w:szCs w:val="18"/>
          <w:lang w:eastAsia="zh-CN"/>
        </w:rPr>
      </w:pPr>
      <w:r w:rsidRPr="00262936">
        <w:rPr>
          <w:rFonts w:ascii="Times New Roman" w:eastAsia="Times New Roman" w:hAnsi="Times New Roman" w:cs="Times New Roman"/>
          <w:i/>
          <w:iCs/>
          <w:color w:val="000000" w:themeColor="text1"/>
          <w:kern w:val="1"/>
          <w:sz w:val="18"/>
          <w:szCs w:val="18"/>
          <w:lang w:eastAsia="zh-CN"/>
        </w:rPr>
        <w:t>Assessorato Agricoltura, Sviluppo Rurale e Pesca Mediterranea</w:t>
      </w:r>
    </w:p>
    <w:p w14:paraId="6D74A076" w14:textId="77777777" w:rsidR="00084E89" w:rsidRPr="00262936" w:rsidRDefault="00084E89" w:rsidP="00084E89">
      <w:pPr>
        <w:widowControl w:val="0"/>
        <w:suppressAutoHyphens/>
        <w:autoSpaceDE w:val="0"/>
        <w:spacing w:after="0" w:line="240" w:lineRule="auto"/>
        <w:ind w:left="1418" w:hanging="1418"/>
        <w:jc w:val="center"/>
        <w:rPr>
          <w:rFonts w:ascii="Times New Roman" w:eastAsia="Times New Roman" w:hAnsi="Times New Roman" w:cs="Times New Roman"/>
          <w:color w:val="000000" w:themeColor="text1"/>
          <w:kern w:val="1"/>
          <w:sz w:val="18"/>
          <w:szCs w:val="18"/>
          <w:lang w:eastAsia="zh-CN"/>
        </w:rPr>
      </w:pPr>
      <w:r w:rsidRPr="00262936">
        <w:rPr>
          <w:rFonts w:ascii="Times New Roman" w:eastAsia="Times New Roman" w:hAnsi="Times New Roman" w:cs="Times New Roman"/>
          <w:color w:val="000000" w:themeColor="text1"/>
          <w:kern w:val="1"/>
          <w:sz w:val="18"/>
          <w:szCs w:val="18"/>
          <w:lang w:eastAsia="zh-CN"/>
        </w:rPr>
        <w:t xml:space="preserve">DIPARTIMENTO DELL'AGRICOLTURA </w:t>
      </w:r>
    </w:p>
    <w:p w14:paraId="2E3CC388" w14:textId="77777777" w:rsidR="00084E89" w:rsidRPr="00262936" w:rsidRDefault="00084E89" w:rsidP="00B12816">
      <w:pPr>
        <w:autoSpaceDE w:val="0"/>
        <w:autoSpaceDN w:val="0"/>
        <w:adjustRightInd w:val="0"/>
        <w:spacing w:after="0" w:line="240" w:lineRule="auto"/>
        <w:jc w:val="center"/>
        <w:rPr>
          <w:rFonts w:ascii="Times New Roman" w:hAnsi="Times New Roman" w:cs="Times New Roman"/>
          <w:caps/>
          <w:color w:val="000000" w:themeColor="text1"/>
          <w:sz w:val="24"/>
          <w:szCs w:val="24"/>
        </w:rPr>
      </w:pPr>
    </w:p>
    <w:p w14:paraId="6C260B33" w14:textId="77777777" w:rsidR="00084E89" w:rsidRPr="00262936" w:rsidRDefault="00084E89" w:rsidP="00B12816">
      <w:pPr>
        <w:autoSpaceDE w:val="0"/>
        <w:autoSpaceDN w:val="0"/>
        <w:adjustRightInd w:val="0"/>
        <w:spacing w:after="0" w:line="240" w:lineRule="auto"/>
        <w:jc w:val="center"/>
        <w:rPr>
          <w:rFonts w:ascii="Times New Roman" w:hAnsi="Times New Roman" w:cs="Times New Roman"/>
          <w:caps/>
          <w:color w:val="000000" w:themeColor="text1"/>
          <w:sz w:val="24"/>
          <w:szCs w:val="24"/>
        </w:rPr>
      </w:pPr>
    </w:p>
    <w:p w14:paraId="0A8898B8" w14:textId="77777777" w:rsidR="001845F0" w:rsidRPr="00262936" w:rsidRDefault="008132EB" w:rsidP="00B12816">
      <w:pPr>
        <w:autoSpaceDE w:val="0"/>
        <w:autoSpaceDN w:val="0"/>
        <w:adjustRightInd w:val="0"/>
        <w:spacing w:after="0" w:line="240" w:lineRule="auto"/>
        <w:jc w:val="center"/>
        <w:rPr>
          <w:rFonts w:ascii="Times New Roman" w:hAnsi="Times New Roman" w:cs="Times New Roman"/>
          <w:caps/>
          <w:color w:val="000000" w:themeColor="text1"/>
          <w:sz w:val="24"/>
          <w:szCs w:val="24"/>
        </w:rPr>
      </w:pPr>
      <w:r w:rsidRPr="00262936">
        <w:rPr>
          <w:rFonts w:ascii="Times New Roman" w:hAnsi="Times New Roman" w:cs="Times New Roman"/>
          <w:caps/>
          <w:color w:val="000000" w:themeColor="text1"/>
          <w:sz w:val="24"/>
          <w:szCs w:val="24"/>
        </w:rPr>
        <w:t>SCHEMA CONVENZIONE</w:t>
      </w:r>
    </w:p>
    <w:p w14:paraId="3557819E" w14:textId="79EA850E" w:rsidR="008132EB" w:rsidRPr="00262936" w:rsidRDefault="008132EB" w:rsidP="00B12816">
      <w:pPr>
        <w:autoSpaceDE w:val="0"/>
        <w:autoSpaceDN w:val="0"/>
        <w:adjustRightInd w:val="0"/>
        <w:spacing w:after="0" w:line="240" w:lineRule="auto"/>
        <w:jc w:val="center"/>
        <w:rPr>
          <w:rFonts w:ascii="Times New Roman" w:hAnsi="Times New Roman" w:cs="Times New Roman"/>
          <w:caps/>
          <w:color w:val="000000" w:themeColor="text1"/>
          <w:sz w:val="16"/>
          <w:szCs w:val="16"/>
        </w:rPr>
      </w:pPr>
      <w:r w:rsidRPr="00262936">
        <w:rPr>
          <w:rFonts w:ascii="Times New Roman" w:hAnsi="Times New Roman" w:cs="Times New Roman"/>
          <w:color w:val="000000" w:themeColor="text1"/>
          <w:sz w:val="16"/>
          <w:szCs w:val="16"/>
        </w:rPr>
        <w:t>Deliberazi</w:t>
      </w:r>
      <w:r w:rsidR="00966745">
        <w:rPr>
          <w:rFonts w:ascii="Times New Roman" w:hAnsi="Times New Roman" w:cs="Times New Roman"/>
          <w:color w:val="000000" w:themeColor="text1"/>
          <w:sz w:val="16"/>
          <w:szCs w:val="16"/>
        </w:rPr>
        <w:t>one n. 523 del 12 novembre 2020 e</w:t>
      </w:r>
      <w:r w:rsidR="00966745" w:rsidRPr="00966745">
        <w:rPr>
          <w:rFonts w:ascii="Times New Roman" w:hAnsi="Times New Roman" w:cs="Times New Roman"/>
          <w:color w:val="000000" w:themeColor="text1"/>
          <w:sz w:val="16"/>
          <w:szCs w:val="16"/>
        </w:rPr>
        <w:t xml:space="preserve"> </w:t>
      </w:r>
      <w:r w:rsidR="00966745">
        <w:rPr>
          <w:rFonts w:ascii="Times New Roman" w:hAnsi="Times New Roman" w:cs="Times New Roman"/>
          <w:color w:val="000000" w:themeColor="text1"/>
          <w:sz w:val="16"/>
          <w:szCs w:val="16"/>
        </w:rPr>
        <w:t xml:space="preserve">Deliberazione n. 391 del 21 settembre 2021 </w:t>
      </w:r>
      <w:r w:rsidRPr="00262936">
        <w:rPr>
          <w:rFonts w:ascii="Times New Roman" w:hAnsi="Times New Roman" w:cs="Times New Roman"/>
          <w:color w:val="000000" w:themeColor="text1"/>
          <w:sz w:val="16"/>
          <w:szCs w:val="16"/>
        </w:rPr>
        <w:t xml:space="preserve"> “Legge regionale 12 maggio 2010, n.11, art. 80, commi 15, 16, 17, 18 e 19 </w:t>
      </w:r>
      <w:r w:rsidR="00966745">
        <w:rPr>
          <w:rFonts w:ascii="Times New Roman" w:hAnsi="Times New Roman" w:cs="Times New Roman"/>
          <w:color w:val="000000" w:themeColor="text1"/>
          <w:sz w:val="16"/>
          <w:szCs w:val="16"/>
        </w:rPr>
        <w:t>–</w:t>
      </w:r>
      <w:r w:rsidRPr="00262936">
        <w:rPr>
          <w:rFonts w:ascii="Times New Roman" w:hAnsi="Times New Roman" w:cs="Times New Roman"/>
          <w:color w:val="000000" w:themeColor="text1"/>
          <w:sz w:val="16"/>
          <w:szCs w:val="16"/>
        </w:rPr>
        <w:t>Individuazione dei procedimenti di competenza dell’Amministrazione regionale per i quali è ammessa la presentazione di istanza tramite i Centri autorizzati di Assistenza Agricola (CAA)”.</w:t>
      </w:r>
    </w:p>
    <w:p w14:paraId="79145BC4" w14:textId="77777777" w:rsidR="001845F0" w:rsidRPr="00262936" w:rsidRDefault="001845F0" w:rsidP="00B12816">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1D117873" w14:textId="77777777" w:rsidR="000D4615" w:rsidRPr="001E65ED" w:rsidRDefault="000D4615" w:rsidP="00B12816">
      <w:pPr>
        <w:pStyle w:val="Default"/>
        <w:rPr>
          <w:rFonts w:ascii="Times New Roman" w:hAnsi="Times New Roman" w:cs="Times New Roman"/>
          <w:color w:val="000000" w:themeColor="text1"/>
          <w:sz w:val="22"/>
          <w:szCs w:val="22"/>
        </w:rPr>
      </w:pPr>
    </w:p>
    <w:p w14:paraId="42468C33" w14:textId="26286351" w:rsidR="000D4615" w:rsidRPr="001E65ED" w:rsidRDefault="000D4615" w:rsidP="00B12816">
      <w:pPr>
        <w:spacing w:after="0" w:line="240" w:lineRule="auto"/>
        <w:jc w:val="both"/>
        <w:rPr>
          <w:rFonts w:ascii="Times New Roman" w:eastAsia="Times New Roman" w:hAnsi="Times New Roman" w:cs="Times New Roman"/>
          <w:color w:val="000000" w:themeColor="text1"/>
          <w:lang w:eastAsia="it-IT"/>
        </w:rPr>
      </w:pPr>
      <w:r w:rsidRPr="001E65ED">
        <w:rPr>
          <w:rFonts w:ascii="Times New Roman" w:eastAsia="Times New Roman" w:hAnsi="Times New Roman" w:cs="Times New Roman"/>
          <w:color w:val="000000" w:themeColor="text1"/>
          <w:lang w:eastAsia="it-IT"/>
        </w:rPr>
        <w:t xml:space="preserve">Il </w:t>
      </w:r>
      <w:r w:rsidRPr="001E65ED">
        <w:rPr>
          <w:rFonts w:ascii="Times New Roman" w:eastAsia="Times New Roman" w:hAnsi="Times New Roman" w:cs="Times New Roman"/>
          <w:b/>
          <w:bCs/>
          <w:color w:val="000000" w:themeColor="text1"/>
          <w:lang w:eastAsia="it-IT"/>
        </w:rPr>
        <w:t>Dipartimento Agricoltura della Regione Siciliana</w:t>
      </w:r>
      <w:r w:rsidRPr="001E65ED">
        <w:rPr>
          <w:rFonts w:ascii="Times New Roman" w:eastAsia="Times New Roman" w:hAnsi="Times New Roman" w:cs="Times New Roman"/>
          <w:color w:val="000000" w:themeColor="text1"/>
          <w:lang w:eastAsia="it-IT"/>
        </w:rPr>
        <w:t xml:space="preserve">, Codice Fiscale 80012000826, rappresentato dal dott. </w:t>
      </w:r>
      <w:proofErr w:type="spellStart"/>
      <w:r w:rsidRPr="001E65ED">
        <w:rPr>
          <w:rFonts w:ascii="Times New Roman" w:eastAsia="Times New Roman" w:hAnsi="Times New Roman" w:cs="Times New Roman"/>
          <w:color w:val="000000" w:themeColor="text1"/>
          <w:lang w:eastAsia="it-IT"/>
        </w:rPr>
        <w:t>Cartabellotta</w:t>
      </w:r>
      <w:proofErr w:type="spellEnd"/>
      <w:r w:rsidRPr="001E65ED">
        <w:rPr>
          <w:rFonts w:ascii="Times New Roman" w:eastAsia="Times New Roman" w:hAnsi="Times New Roman" w:cs="Times New Roman"/>
          <w:color w:val="000000" w:themeColor="text1"/>
          <w:lang w:eastAsia="it-IT"/>
        </w:rPr>
        <w:t xml:space="preserve">  Dario, nato a Palermo il 14 settembre 1969, nella qualità di Dirigente Generale, domiciliato per ragioni di servizio a Palermo via Regione Siciliana 2771 presso la sede dell’Assessorato PEC</w:t>
      </w:r>
      <w:r w:rsidRPr="001E65ED">
        <w:rPr>
          <w:rFonts w:ascii="Times New Roman" w:eastAsia="TimesNewRomanPS-BoldMT" w:hAnsi="Times New Roman" w:cs="Times New Roman"/>
          <w:color w:val="000000" w:themeColor="text1"/>
        </w:rPr>
        <w:t xml:space="preserve">: </w:t>
      </w:r>
      <w:hyperlink r:id="rId8" w:history="1">
        <w:r w:rsidRPr="001E65ED">
          <w:rPr>
            <w:rStyle w:val="Collegamentoipertestuale"/>
            <w:rFonts w:ascii="Times New Roman" w:eastAsia="TimesNewRomanPS-BoldMT" w:hAnsi="Times New Roman" w:cs="Times New Roman"/>
            <w:color w:val="000000" w:themeColor="text1"/>
          </w:rPr>
          <w:t>dipartimento.agricoltura@certmail.regione.sicilia.it</w:t>
        </w:r>
      </w:hyperlink>
    </w:p>
    <w:p w14:paraId="277D51C0" w14:textId="77777777" w:rsidR="000D4615" w:rsidRPr="001E65ED" w:rsidRDefault="000D4615" w:rsidP="00B12816">
      <w:pPr>
        <w:pStyle w:val="Default"/>
        <w:rPr>
          <w:rFonts w:ascii="Times New Roman" w:hAnsi="Times New Roman" w:cs="Times New Roman"/>
          <w:color w:val="000000" w:themeColor="text1"/>
          <w:sz w:val="22"/>
          <w:szCs w:val="22"/>
        </w:rPr>
      </w:pPr>
    </w:p>
    <w:p w14:paraId="0DB608B2" w14:textId="77777777" w:rsidR="000D4615" w:rsidRPr="001E65ED" w:rsidRDefault="000D4615" w:rsidP="00084E89">
      <w:pPr>
        <w:pStyle w:val="Default"/>
        <w:jc w:val="center"/>
        <w:rPr>
          <w:rFonts w:ascii="Times New Roman" w:hAnsi="Times New Roman" w:cs="Times New Roman"/>
          <w:color w:val="000000" w:themeColor="text1"/>
          <w:sz w:val="22"/>
          <w:szCs w:val="22"/>
        </w:rPr>
      </w:pPr>
      <w:r w:rsidRPr="001E65ED">
        <w:rPr>
          <w:rFonts w:ascii="Times New Roman" w:hAnsi="Times New Roman" w:cs="Times New Roman"/>
          <w:color w:val="000000" w:themeColor="text1"/>
          <w:sz w:val="22"/>
          <w:szCs w:val="22"/>
        </w:rPr>
        <w:t>E</w:t>
      </w:r>
    </w:p>
    <w:p w14:paraId="1B785541" w14:textId="77777777" w:rsidR="000D4615" w:rsidRPr="001E65ED" w:rsidRDefault="000D4615" w:rsidP="00B12816">
      <w:pPr>
        <w:pStyle w:val="Default"/>
        <w:rPr>
          <w:rFonts w:ascii="Times New Roman" w:hAnsi="Times New Roman" w:cs="Times New Roman"/>
          <w:color w:val="000000" w:themeColor="text1"/>
          <w:sz w:val="22"/>
          <w:szCs w:val="22"/>
        </w:rPr>
      </w:pPr>
    </w:p>
    <w:p w14:paraId="726B681D" w14:textId="3109234C" w:rsidR="00B27674" w:rsidRPr="001E65ED" w:rsidRDefault="000D4615" w:rsidP="00262936">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 xml:space="preserve">il </w:t>
      </w:r>
      <w:r w:rsidR="00112569">
        <w:rPr>
          <w:rFonts w:ascii="Times New Roman" w:hAnsi="Times New Roman" w:cs="Times New Roman"/>
          <w:color w:val="000000" w:themeColor="text1"/>
        </w:rPr>
        <w:t xml:space="preserve">CAA </w:t>
      </w:r>
      <w:r w:rsidR="008B6D12">
        <w:rPr>
          <w:rFonts w:ascii="Times New Roman" w:hAnsi="Times New Roman" w:cs="Times New Roman"/>
          <w:color w:val="000000" w:themeColor="text1"/>
        </w:rPr>
        <w:t>_______________</w:t>
      </w:r>
      <w:r w:rsidR="00262936" w:rsidRPr="001E65ED">
        <w:rPr>
          <w:rFonts w:ascii="Times New Roman" w:hAnsi="Times New Roman" w:cs="Times New Roman"/>
          <w:b/>
          <w:bCs/>
          <w:color w:val="000000" w:themeColor="text1"/>
        </w:rPr>
        <w:t xml:space="preserve"> </w:t>
      </w:r>
      <w:r w:rsidRPr="001E65ED">
        <w:rPr>
          <w:rFonts w:ascii="Times New Roman" w:hAnsi="Times New Roman" w:cs="Times New Roman"/>
          <w:color w:val="000000" w:themeColor="text1"/>
        </w:rPr>
        <w:t xml:space="preserve">con sede in </w:t>
      </w:r>
      <w:r w:rsidR="008B6D12">
        <w:rPr>
          <w:rFonts w:ascii="Times New Roman" w:hAnsi="Times New Roman" w:cs="Times New Roman"/>
          <w:color w:val="000000" w:themeColor="text1"/>
        </w:rPr>
        <w:t>______________</w:t>
      </w:r>
      <w:r w:rsidRPr="001E65ED">
        <w:rPr>
          <w:rFonts w:ascii="Times New Roman" w:hAnsi="Times New Roman" w:cs="Times New Roman"/>
          <w:color w:val="000000" w:themeColor="text1"/>
        </w:rPr>
        <w:t xml:space="preserve">, via </w:t>
      </w:r>
      <w:r w:rsidR="008B6D12">
        <w:rPr>
          <w:rFonts w:ascii="Times New Roman" w:hAnsi="Times New Roman" w:cs="Times New Roman"/>
          <w:color w:val="000000" w:themeColor="text1"/>
        </w:rPr>
        <w:t>______________</w:t>
      </w:r>
      <w:r w:rsidRPr="001E65ED">
        <w:rPr>
          <w:rFonts w:ascii="Times New Roman" w:hAnsi="Times New Roman" w:cs="Times New Roman"/>
          <w:color w:val="000000" w:themeColor="text1"/>
        </w:rPr>
        <w:t xml:space="preserve"> n. </w:t>
      </w:r>
      <w:r w:rsidR="008B6D12">
        <w:rPr>
          <w:rFonts w:ascii="Times New Roman" w:hAnsi="Times New Roman" w:cs="Times New Roman"/>
          <w:color w:val="000000" w:themeColor="text1"/>
        </w:rPr>
        <w:t>__</w:t>
      </w:r>
      <w:r w:rsidRPr="001E65ED">
        <w:rPr>
          <w:rFonts w:ascii="Times New Roman" w:hAnsi="Times New Roman" w:cs="Times New Roman"/>
          <w:color w:val="000000" w:themeColor="text1"/>
        </w:rPr>
        <w:t xml:space="preserve">, CF </w:t>
      </w:r>
      <w:r w:rsidR="008B6D12">
        <w:rPr>
          <w:rFonts w:ascii="Times New Roman" w:hAnsi="Times New Roman" w:cs="Times New Roman"/>
          <w:color w:val="000000" w:themeColor="text1"/>
        </w:rPr>
        <w:t>/PIVA __________________</w:t>
      </w:r>
      <w:r w:rsidR="00C139B0">
        <w:rPr>
          <w:rFonts w:ascii="Times New Roman" w:hAnsi="Times New Roman" w:cs="Times New Roman"/>
          <w:color w:val="000000" w:themeColor="text1"/>
        </w:rPr>
        <w:t xml:space="preserve"> </w:t>
      </w:r>
      <w:r w:rsidRPr="001E65ED">
        <w:rPr>
          <w:rFonts w:ascii="Times New Roman" w:hAnsi="Times New Roman" w:cs="Times New Roman"/>
          <w:color w:val="000000" w:themeColor="text1"/>
        </w:rPr>
        <w:t xml:space="preserve"> indirizzo PEC</w:t>
      </w:r>
      <w:r w:rsidR="004A3DB0">
        <w:rPr>
          <w:rFonts w:ascii="Times New Roman" w:hAnsi="Times New Roman" w:cs="Times New Roman"/>
          <w:color w:val="000000" w:themeColor="text1"/>
        </w:rPr>
        <w:t>:</w:t>
      </w:r>
      <w:r w:rsidRPr="001E65ED">
        <w:rPr>
          <w:rFonts w:ascii="Times New Roman" w:hAnsi="Times New Roman" w:cs="Times New Roman"/>
          <w:color w:val="000000" w:themeColor="text1"/>
        </w:rPr>
        <w:t xml:space="preserve"> </w:t>
      </w:r>
      <w:r w:rsidR="008B6D12">
        <w:rPr>
          <w:rFonts w:ascii="Times New Roman" w:hAnsi="Times New Roman" w:cs="Times New Roman"/>
          <w:color w:val="000000" w:themeColor="text1"/>
        </w:rPr>
        <w:t>________________</w:t>
      </w:r>
      <w:r w:rsidR="00C139B0">
        <w:rPr>
          <w:rFonts w:ascii="Times New Roman" w:hAnsi="Times New Roman" w:cs="Times New Roman"/>
          <w:color w:val="000000" w:themeColor="text1"/>
        </w:rPr>
        <w:t xml:space="preserve">, rappresentato dal presidente </w:t>
      </w:r>
      <w:r w:rsidR="008B6D12">
        <w:rPr>
          <w:rFonts w:ascii="Times New Roman" w:hAnsi="Times New Roman" w:cs="Times New Roman"/>
          <w:color w:val="000000" w:themeColor="text1"/>
        </w:rPr>
        <w:t>__________________</w:t>
      </w:r>
      <w:r w:rsidRPr="001E65ED">
        <w:rPr>
          <w:rFonts w:ascii="Times New Roman" w:hAnsi="Times New Roman" w:cs="Times New Roman"/>
          <w:color w:val="000000" w:themeColor="text1"/>
        </w:rPr>
        <w:t xml:space="preserve"> nella sua q</w:t>
      </w:r>
      <w:r w:rsidR="004B7DCF" w:rsidRPr="001E65ED">
        <w:rPr>
          <w:rFonts w:ascii="Times New Roman" w:hAnsi="Times New Roman" w:cs="Times New Roman"/>
          <w:color w:val="000000" w:themeColor="text1"/>
        </w:rPr>
        <w:t>ualità di rappresentante legale,</w:t>
      </w:r>
    </w:p>
    <w:p w14:paraId="1D862802" w14:textId="77777777" w:rsidR="00B27674" w:rsidRPr="001E65ED" w:rsidRDefault="00B27674" w:rsidP="00B12816">
      <w:pPr>
        <w:autoSpaceDE w:val="0"/>
        <w:autoSpaceDN w:val="0"/>
        <w:adjustRightInd w:val="0"/>
        <w:spacing w:after="0" w:line="240" w:lineRule="auto"/>
        <w:rPr>
          <w:rFonts w:ascii="Times New Roman" w:hAnsi="Times New Roman" w:cs="Times New Roman"/>
          <w:color w:val="000000" w:themeColor="text1"/>
        </w:rPr>
      </w:pPr>
    </w:p>
    <w:p w14:paraId="7100E9A9" w14:textId="43664CF7" w:rsidR="00DF63A7" w:rsidRPr="001E65ED" w:rsidRDefault="00DF63A7" w:rsidP="00084E89">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VISTA la Del</w:t>
      </w:r>
      <w:r w:rsidR="004B7DCF" w:rsidRPr="001E65ED">
        <w:rPr>
          <w:rFonts w:ascii="Times New Roman" w:hAnsi="Times New Roman" w:cs="Times New Roman"/>
          <w:color w:val="000000" w:themeColor="text1"/>
        </w:rPr>
        <w:t>iberazione di Giunta regionale n. 523 del 12 novembre 2020</w:t>
      </w:r>
      <w:r w:rsidRPr="001E65ED">
        <w:rPr>
          <w:rFonts w:ascii="Times New Roman" w:hAnsi="Times New Roman" w:cs="Times New Roman"/>
          <w:color w:val="000000" w:themeColor="text1"/>
        </w:rPr>
        <w:t xml:space="preserve"> “Legge regionale 12 maggio 2010, n.11, art. 80, commi 15, 16, 17, 18 e 19 - Individuazione dei procedimenti di competenza dell’Amministrazione regionale per i quali è ammessa la presentazione di istanza tramite i Centri autorizzat</w:t>
      </w:r>
      <w:r w:rsidR="004B7DCF" w:rsidRPr="001E65ED">
        <w:rPr>
          <w:rFonts w:ascii="Times New Roman" w:hAnsi="Times New Roman" w:cs="Times New Roman"/>
          <w:color w:val="000000" w:themeColor="text1"/>
        </w:rPr>
        <w:t>i di Assistenza Agricola (CAA)”;</w:t>
      </w:r>
    </w:p>
    <w:p w14:paraId="4B10EAF6" w14:textId="77777777" w:rsidR="00DF63A7" w:rsidRPr="001E65ED" w:rsidRDefault="00DF63A7" w:rsidP="00084E89">
      <w:pPr>
        <w:autoSpaceDE w:val="0"/>
        <w:autoSpaceDN w:val="0"/>
        <w:adjustRightInd w:val="0"/>
        <w:spacing w:after="0" w:line="240" w:lineRule="auto"/>
        <w:jc w:val="both"/>
        <w:rPr>
          <w:rFonts w:ascii="Times New Roman" w:hAnsi="Times New Roman" w:cs="Times New Roman"/>
          <w:color w:val="000000" w:themeColor="text1"/>
        </w:rPr>
      </w:pPr>
    </w:p>
    <w:p w14:paraId="6312AEDD" w14:textId="58099BD8" w:rsidR="00DF63A7" w:rsidRPr="001E65ED" w:rsidRDefault="004B7DCF" w:rsidP="00084E89">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 xml:space="preserve">VISTA l’istanza presentata </w:t>
      </w:r>
      <w:r w:rsidR="00DF63A7" w:rsidRPr="001E65ED">
        <w:rPr>
          <w:rFonts w:ascii="Times New Roman" w:hAnsi="Times New Roman" w:cs="Times New Roman"/>
          <w:color w:val="000000" w:themeColor="text1"/>
        </w:rPr>
        <w:t xml:space="preserve">in data </w:t>
      </w:r>
      <w:r w:rsidR="008B6D12">
        <w:rPr>
          <w:rFonts w:ascii="Times New Roman" w:hAnsi="Times New Roman" w:cs="Times New Roman"/>
          <w:color w:val="000000" w:themeColor="text1"/>
        </w:rPr>
        <w:t>__________</w:t>
      </w:r>
      <w:r w:rsidR="004A3DB0">
        <w:rPr>
          <w:rFonts w:ascii="Times New Roman" w:hAnsi="Times New Roman" w:cs="Times New Roman"/>
          <w:color w:val="000000" w:themeColor="text1"/>
        </w:rPr>
        <w:t xml:space="preserve"> </w:t>
      </w:r>
      <w:proofErr w:type="spellStart"/>
      <w:r w:rsidR="004A3DB0">
        <w:rPr>
          <w:rFonts w:ascii="Times New Roman" w:hAnsi="Times New Roman" w:cs="Times New Roman"/>
          <w:color w:val="000000" w:themeColor="text1"/>
        </w:rPr>
        <w:t>prot</w:t>
      </w:r>
      <w:proofErr w:type="spellEnd"/>
      <w:r w:rsidR="004A3DB0">
        <w:rPr>
          <w:rFonts w:ascii="Times New Roman" w:hAnsi="Times New Roman" w:cs="Times New Roman"/>
          <w:color w:val="000000" w:themeColor="text1"/>
        </w:rPr>
        <w:t xml:space="preserve">. </w:t>
      </w:r>
      <w:r w:rsidR="008B6D12">
        <w:rPr>
          <w:rFonts w:ascii="Times New Roman" w:hAnsi="Times New Roman" w:cs="Times New Roman"/>
          <w:color w:val="000000" w:themeColor="text1"/>
        </w:rPr>
        <w:t>______________ del _______________</w:t>
      </w:r>
      <w:r w:rsidR="00DF63A7" w:rsidRPr="001E65ED">
        <w:rPr>
          <w:rFonts w:ascii="Times New Roman" w:hAnsi="Times New Roman" w:cs="Times New Roman"/>
          <w:color w:val="000000" w:themeColor="text1"/>
        </w:rPr>
        <w:t>;</w:t>
      </w:r>
    </w:p>
    <w:p w14:paraId="5ECB49C5" w14:textId="77777777" w:rsidR="00DF63A7" w:rsidRPr="001E65ED" w:rsidRDefault="00DF63A7" w:rsidP="00084E89">
      <w:pPr>
        <w:autoSpaceDE w:val="0"/>
        <w:autoSpaceDN w:val="0"/>
        <w:adjustRightInd w:val="0"/>
        <w:spacing w:after="0" w:line="240" w:lineRule="auto"/>
        <w:jc w:val="both"/>
        <w:rPr>
          <w:rFonts w:ascii="Times New Roman" w:hAnsi="Times New Roman" w:cs="Times New Roman"/>
          <w:color w:val="000000" w:themeColor="text1"/>
        </w:rPr>
      </w:pPr>
    </w:p>
    <w:p w14:paraId="37DA0394" w14:textId="3D6352BE" w:rsidR="00DF63A7" w:rsidRPr="001E65ED" w:rsidRDefault="00DF63A7" w:rsidP="00084E89">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CONSIDERATO che il CAA p</w:t>
      </w:r>
      <w:r w:rsidR="004B7DCF" w:rsidRPr="001E65ED">
        <w:rPr>
          <w:rFonts w:ascii="Times New Roman" w:hAnsi="Times New Roman" w:cs="Times New Roman"/>
          <w:color w:val="000000" w:themeColor="text1"/>
        </w:rPr>
        <w:t>resenta i requisiti di cui all’</w:t>
      </w:r>
      <w:r w:rsidRPr="001E65ED">
        <w:rPr>
          <w:rFonts w:ascii="Times New Roman" w:hAnsi="Times New Roman" w:cs="Times New Roman"/>
          <w:color w:val="000000" w:themeColor="text1"/>
        </w:rPr>
        <w:t xml:space="preserve">Allegato B - REQUISITI MINIMI DI GARANZIA E FUNZIONAMENTO DEI CAA </w:t>
      </w:r>
      <w:r w:rsidR="004B7DCF" w:rsidRPr="001E65ED">
        <w:rPr>
          <w:rFonts w:ascii="Times New Roman" w:hAnsi="Times New Roman" w:cs="Times New Roman"/>
          <w:color w:val="000000" w:themeColor="text1"/>
        </w:rPr>
        <w:t xml:space="preserve">- </w:t>
      </w:r>
      <w:r w:rsidRPr="001E65ED">
        <w:rPr>
          <w:rFonts w:ascii="Times New Roman" w:eastAsia="Thorndale" w:hAnsi="Times New Roman" w:cs="Times New Roman"/>
          <w:iCs/>
          <w:color w:val="000000" w:themeColor="text1"/>
        </w:rPr>
        <w:t xml:space="preserve">della </w:t>
      </w:r>
      <w:r w:rsidRPr="001E65ED">
        <w:rPr>
          <w:rFonts w:ascii="Times New Roman" w:hAnsi="Times New Roman" w:cs="Times New Roman"/>
          <w:color w:val="000000" w:themeColor="text1"/>
        </w:rPr>
        <w:t>Deliberazione di Giunta regionale n. 523 del 12 novembre 2020</w:t>
      </w:r>
      <w:r w:rsidR="00084E89" w:rsidRPr="001E65ED">
        <w:rPr>
          <w:rFonts w:ascii="Times New Roman" w:hAnsi="Times New Roman" w:cs="Times New Roman"/>
          <w:color w:val="000000" w:themeColor="text1"/>
        </w:rPr>
        <w:t>, essendo stato riconosciuto da AGEA e dalla Regione Siciliana;</w:t>
      </w:r>
    </w:p>
    <w:p w14:paraId="318DBD0C" w14:textId="77777777" w:rsidR="00DF63A7" w:rsidRPr="001E65ED" w:rsidRDefault="00DF63A7" w:rsidP="00B12816">
      <w:pPr>
        <w:autoSpaceDE w:val="0"/>
        <w:autoSpaceDN w:val="0"/>
        <w:adjustRightInd w:val="0"/>
        <w:spacing w:after="0" w:line="240" w:lineRule="auto"/>
        <w:rPr>
          <w:rFonts w:ascii="Times New Roman" w:eastAsia="Thorndale" w:hAnsi="Times New Roman" w:cs="Times New Roman"/>
          <w:iCs/>
          <w:color w:val="000000" w:themeColor="text1"/>
        </w:rPr>
      </w:pPr>
    </w:p>
    <w:p w14:paraId="259A45FC" w14:textId="77777777" w:rsidR="000D4615" w:rsidRPr="001E65ED" w:rsidRDefault="000D4615" w:rsidP="00B12816">
      <w:pPr>
        <w:pStyle w:val="Corpotesto"/>
        <w:spacing w:after="0"/>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Tutto ciò premesso e ritenuto parte integrante e sostanziale del presente atto, si conviene e si stipula quanto segue:</w:t>
      </w:r>
    </w:p>
    <w:p w14:paraId="2A7B991C" w14:textId="77777777" w:rsidR="00084E89" w:rsidRPr="001E65ED" w:rsidRDefault="00084E89" w:rsidP="006E437A">
      <w:pPr>
        <w:pStyle w:val="Corpotesto"/>
        <w:spacing w:after="0"/>
        <w:jc w:val="center"/>
        <w:rPr>
          <w:rFonts w:ascii="Times New Roman" w:eastAsia="Thorndale" w:hAnsi="Times New Roman"/>
          <w:iCs/>
          <w:color w:val="000000" w:themeColor="text1"/>
          <w:sz w:val="22"/>
          <w:szCs w:val="22"/>
        </w:rPr>
      </w:pPr>
    </w:p>
    <w:p w14:paraId="62AD825D" w14:textId="5038E04B" w:rsidR="000D4615" w:rsidRPr="001E65ED" w:rsidRDefault="004B7DCF" w:rsidP="00084E89">
      <w:pPr>
        <w:pStyle w:val="Corpotesto"/>
        <w:spacing w:after="0"/>
        <w:jc w:val="center"/>
        <w:rPr>
          <w:rFonts w:ascii="Times New Roman" w:eastAsia="Thorndale" w:hAnsi="Times New Roman"/>
          <w:b/>
          <w:bCs/>
          <w:iCs/>
          <w:color w:val="000000" w:themeColor="text1"/>
          <w:sz w:val="22"/>
          <w:szCs w:val="22"/>
        </w:rPr>
      </w:pPr>
      <w:r w:rsidRPr="001E65ED">
        <w:rPr>
          <w:rFonts w:ascii="Times New Roman" w:eastAsia="Thorndale" w:hAnsi="Times New Roman"/>
          <w:b/>
          <w:bCs/>
          <w:iCs/>
          <w:color w:val="000000" w:themeColor="text1"/>
          <w:sz w:val="22"/>
          <w:szCs w:val="22"/>
        </w:rPr>
        <w:t xml:space="preserve">Art. 1 - </w:t>
      </w:r>
      <w:r w:rsidR="000D4615" w:rsidRPr="001E65ED">
        <w:rPr>
          <w:rFonts w:ascii="Times New Roman" w:eastAsia="Thorndale" w:hAnsi="Times New Roman"/>
          <w:b/>
          <w:bCs/>
          <w:iCs/>
          <w:color w:val="000000" w:themeColor="text1"/>
          <w:sz w:val="22"/>
          <w:szCs w:val="22"/>
        </w:rPr>
        <w:t>Oggetto</w:t>
      </w:r>
    </w:p>
    <w:p w14:paraId="55EACAA2" w14:textId="20C5F0A0" w:rsidR="004B7DCF" w:rsidRPr="001E65ED" w:rsidRDefault="004B7DCF" w:rsidP="006E437A">
      <w:pPr>
        <w:pStyle w:val="Corpotesto"/>
        <w:spacing w:before="60" w:after="0"/>
        <w:jc w:val="both"/>
        <w:rPr>
          <w:rFonts w:ascii="Times New Roman" w:hAnsi="Times New Roman"/>
          <w:color w:val="000000" w:themeColor="text1"/>
          <w:spacing w:val="-2"/>
          <w:kern w:val="22"/>
          <w:sz w:val="22"/>
          <w:szCs w:val="22"/>
        </w:rPr>
      </w:pPr>
      <w:r w:rsidRPr="001E65ED">
        <w:rPr>
          <w:rFonts w:ascii="Times New Roman" w:eastAsia="Thorndale" w:hAnsi="Times New Roman"/>
          <w:iCs/>
          <w:color w:val="000000" w:themeColor="text1"/>
          <w:sz w:val="22"/>
          <w:szCs w:val="22"/>
        </w:rPr>
        <w:t>Con la presente convenzione la Regione Siciliana, qui rappresentata dal Dipartimento Agricoltura della Regione Siciliana (il Dipartimento) e il CAA definiscono le condizioni minime di espletamento delle attività che il CAA è autorizzato a svolgere, ai sensi e per gli effetti della L.R 12 maggio 2010, n</w:t>
      </w:r>
      <w:r w:rsidR="00966745">
        <w:rPr>
          <w:rFonts w:ascii="Times New Roman" w:eastAsia="Thorndale" w:hAnsi="Times New Roman"/>
          <w:iCs/>
          <w:color w:val="000000" w:themeColor="text1"/>
          <w:sz w:val="22"/>
          <w:szCs w:val="22"/>
        </w:rPr>
        <w:t>. 11, art. 80, commi da 15 a 19,</w:t>
      </w:r>
      <w:r w:rsidRPr="001E65ED">
        <w:rPr>
          <w:rFonts w:ascii="Times New Roman" w:eastAsia="Thorndale" w:hAnsi="Times New Roman"/>
          <w:iCs/>
          <w:color w:val="000000" w:themeColor="text1"/>
          <w:sz w:val="22"/>
          <w:szCs w:val="22"/>
        </w:rPr>
        <w:t xml:space="preserve"> della Deliberazione di Giunta regionale n. 523 del 12 novembre 2020 </w:t>
      </w:r>
      <w:r w:rsidR="00966745">
        <w:rPr>
          <w:rFonts w:ascii="Times New Roman" w:eastAsia="Thorndale" w:hAnsi="Times New Roman"/>
          <w:iCs/>
          <w:color w:val="000000" w:themeColor="text1"/>
          <w:sz w:val="22"/>
          <w:szCs w:val="22"/>
        </w:rPr>
        <w:t xml:space="preserve">e </w:t>
      </w:r>
      <w:r w:rsidR="00966745" w:rsidRPr="00966745">
        <w:rPr>
          <w:rFonts w:ascii="Times New Roman" w:eastAsia="Thorndale" w:hAnsi="Times New Roman"/>
          <w:iCs/>
          <w:color w:val="000000" w:themeColor="text1"/>
          <w:sz w:val="22"/>
          <w:szCs w:val="22"/>
        </w:rPr>
        <w:t>della</w:t>
      </w:r>
      <w:r w:rsidR="00966745" w:rsidRPr="00966745">
        <w:rPr>
          <w:rFonts w:ascii="Times New Roman" w:hAnsi="Times New Roman"/>
          <w:color w:val="000000" w:themeColor="text1"/>
          <w:sz w:val="22"/>
          <w:szCs w:val="22"/>
        </w:rPr>
        <w:t xml:space="preserve"> Deliberazione n. 391 del 21 settembre 2021</w:t>
      </w:r>
      <w:r w:rsidR="00966745">
        <w:rPr>
          <w:rFonts w:ascii="Times New Roman" w:eastAsia="Thorndale" w:hAnsi="Times New Roman"/>
          <w:iCs/>
          <w:color w:val="000000" w:themeColor="text1"/>
          <w:sz w:val="22"/>
          <w:szCs w:val="22"/>
        </w:rPr>
        <w:t xml:space="preserve"> </w:t>
      </w:r>
      <w:r w:rsidRPr="001E65ED">
        <w:rPr>
          <w:rFonts w:ascii="Times New Roman" w:eastAsia="Thorndale" w:hAnsi="Times New Roman"/>
          <w:iCs/>
          <w:color w:val="000000" w:themeColor="text1"/>
          <w:sz w:val="22"/>
          <w:szCs w:val="22"/>
        </w:rPr>
        <w:t xml:space="preserve">che </w:t>
      </w:r>
      <w:r w:rsidRPr="001E65ED">
        <w:rPr>
          <w:rFonts w:ascii="Times New Roman" w:hAnsi="Times New Roman"/>
          <w:color w:val="000000" w:themeColor="text1"/>
          <w:sz w:val="22"/>
          <w:szCs w:val="22"/>
        </w:rPr>
        <w:t>individua</w:t>
      </w:r>
      <w:r w:rsidR="00966745">
        <w:rPr>
          <w:rFonts w:ascii="Times New Roman" w:hAnsi="Times New Roman"/>
          <w:color w:val="000000" w:themeColor="text1"/>
          <w:sz w:val="22"/>
          <w:szCs w:val="22"/>
        </w:rPr>
        <w:t>no</w:t>
      </w:r>
      <w:r w:rsidRPr="001E65ED">
        <w:rPr>
          <w:rFonts w:ascii="Times New Roman" w:hAnsi="Times New Roman"/>
          <w:color w:val="000000" w:themeColor="text1"/>
          <w:sz w:val="22"/>
          <w:szCs w:val="22"/>
        </w:rPr>
        <w:t xml:space="preserve"> i </w:t>
      </w:r>
      <w:r w:rsidRPr="001E65ED">
        <w:rPr>
          <w:rFonts w:ascii="Times New Roman" w:hAnsi="Times New Roman"/>
          <w:color w:val="000000" w:themeColor="text1"/>
          <w:spacing w:val="-2"/>
          <w:kern w:val="22"/>
          <w:sz w:val="22"/>
          <w:szCs w:val="22"/>
        </w:rPr>
        <w:t>procedimenti di competenza dell’Amministrazione regionale, degli Enti locali e degli Enti o società vigilate e/o partecipate dalla Regione, per i quali è ammessa la presentazione di istanza per il tramite dei Centri autorizzati di Assistenza Agricola (CAA), ai sensi del citato articolo 14, comma 6, del Decreto legislativo n. 99.</w:t>
      </w:r>
    </w:p>
    <w:p w14:paraId="2E96C786" w14:textId="074EEF4F" w:rsidR="004B7DCF" w:rsidRPr="001E65ED" w:rsidRDefault="004B7DCF" w:rsidP="004B7DCF">
      <w:pPr>
        <w:autoSpaceDE w:val="0"/>
        <w:autoSpaceDN w:val="0"/>
        <w:adjustRightInd w:val="0"/>
        <w:spacing w:before="60" w:after="0" w:line="240" w:lineRule="auto"/>
        <w:jc w:val="both"/>
        <w:rPr>
          <w:rFonts w:ascii="Times New Roman" w:hAnsi="Times New Roman" w:cs="Times New Roman"/>
          <w:color w:val="000000" w:themeColor="text1"/>
        </w:rPr>
      </w:pPr>
      <w:r w:rsidRPr="001E65ED">
        <w:rPr>
          <w:rFonts w:ascii="Times New Roman" w:eastAsia="Thorndale" w:hAnsi="Times New Roman" w:cs="Times New Roman"/>
          <w:iCs/>
          <w:color w:val="000000" w:themeColor="text1"/>
        </w:rPr>
        <w:t>Le Parti danno atto e riconoscono che i Procedimenti per i quali è ammessa l’istanza tramite i centri autorizzati di assistenza agricola, secondo quanto previsto nel</w:t>
      </w:r>
      <w:r w:rsidRPr="001E65ED">
        <w:rPr>
          <w:rFonts w:ascii="Times New Roman" w:hAnsi="Times New Roman" w:cs="Times New Roman"/>
          <w:color w:val="000000" w:themeColor="text1"/>
        </w:rPr>
        <w:t>l’Allegato A della Deliberazione di Giunta regionale n. 523 del 12 novembre 2020</w:t>
      </w:r>
      <w:bookmarkStart w:id="0" w:name="_GoBack"/>
      <w:bookmarkEnd w:id="0"/>
      <w:r w:rsidR="00966745">
        <w:rPr>
          <w:rFonts w:ascii="Times New Roman" w:hAnsi="Times New Roman" w:cs="Times New Roman"/>
          <w:color w:val="000000" w:themeColor="text1"/>
        </w:rPr>
        <w:t xml:space="preserve"> e </w:t>
      </w:r>
      <w:r w:rsidR="00966745" w:rsidRPr="00966745">
        <w:rPr>
          <w:rFonts w:ascii="Times New Roman" w:hAnsi="Times New Roman" w:cs="Times New Roman"/>
          <w:color w:val="000000" w:themeColor="text1"/>
        </w:rPr>
        <w:t>della Deliberazione n. 391 del 21 settembre 2021</w:t>
      </w:r>
      <w:r w:rsidRPr="001E65ED">
        <w:rPr>
          <w:rFonts w:ascii="Times New Roman" w:hAnsi="Times New Roman" w:cs="Times New Roman"/>
          <w:color w:val="000000" w:themeColor="text1"/>
        </w:rPr>
        <w:t>, sono i seguenti:</w:t>
      </w:r>
    </w:p>
    <w:p w14:paraId="69711BC5" w14:textId="77777777" w:rsidR="004B7DCF" w:rsidRPr="001E65ED" w:rsidRDefault="004B7DCF" w:rsidP="00EF0456">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color w:val="000000" w:themeColor="text1"/>
        </w:rPr>
      </w:pPr>
      <w:r w:rsidRPr="001E65ED">
        <w:rPr>
          <w:rFonts w:ascii="Times New Roman" w:hAnsi="Times New Roman" w:cs="Times New Roman"/>
          <w:color w:val="000000" w:themeColor="text1"/>
        </w:rPr>
        <w:t>Concessione di carburante agevolato agli utenti di macchine agricole;</w:t>
      </w:r>
    </w:p>
    <w:p w14:paraId="33434855" w14:textId="77777777" w:rsidR="004B7DCF" w:rsidRPr="001E65ED" w:rsidRDefault="004B7DCF" w:rsidP="00EF0456">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color w:val="000000" w:themeColor="text1"/>
        </w:rPr>
      </w:pPr>
      <w:r w:rsidRPr="001E65ED">
        <w:rPr>
          <w:rFonts w:ascii="Times New Roman" w:hAnsi="Times New Roman" w:cs="Times New Roman"/>
          <w:color w:val="000000" w:themeColor="text1"/>
        </w:rPr>
        <w:t xml:space="preserve">Certificazione della qualifica di Imprenditore Agricolo Professionale (IAP); </w:t>
      </w:r>
    </w:p>
    <w:p w14:paraId="373AB0B5" w14:textId="319000EE" w:rsidR="004B7DCF" w:rsidRPr="001E65ED" w:rsidRDefault="004B7DCF" w:rsidP="00EF0456">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color w:val="000000" w:themeColor="text1"/>
        </w:rPr>
      </w:pPr>
      <w:r w:rsidRPr="001E65ED">
        <w:rPr>
          <w:rFonts w:ascii="Times New Roman" w:hAnsi="Times New Roman" w:cs="Times New Roman"/>
          <w:color w:val="000000" w:themeColor="text1"/>
        </w:rPr>
        <w:t>Abilitazione all’esercizio dell’attività agrituristica e fattoria didattica;</w:t>
      </w:r>
    </w:p>
    <w:p w14:paraId="6199E2B3" w14:textId="77777777" w:rsidR="004B7DCF" w:rsidRDefault="004B7DCF" w:rsidP="00EF0456">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color w:val="000000" w:themeColor="text1"/>
        </w:rPr>
      </w:pPr>
      <w:r w:rsidRPr="001E65ED">
        <w:rPr>
          <w:rFonts w:ascii="Times New Roman" w:hAnsi="Times New Roman" w:cs="Times New Roman"/>
          <w:color w:val="000000" w:themeColor="text1"/>
        </w:rPr>
        <w:t>Iscrizione nell’elenco degli operatori agrituristici.</w:t>
      </w:r>
    </w:p>
    <w:p w14:paraId="4CB236EB" w14:textId="6BF1A89D" w:rsidR="00966745" w:rsidRPr="001E65ED" w:rsidRDefault="00966745" w:rsidP="00EF0456">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Attività di settore Vitivinicolo</w:t>
      </w:r>
    </w:p>
    <w:p w14:paraId="59D07EA1" w14:textId="7C8083EC" w:rsidR="004B7DCF" w:rsidRPr="001E65ED" w:rsidRDefault="004B7DCF" w:rsidP="004B7DCF">
      <w:pPr>
        <w:pStyle w:val="Corpotesto"/>
        <w:spacing w:after="0"/>
        <w:jc w:val="both"/>
        <w:rPr>
          <w:rFonts w:ascii="Times New Roman" w:eastAsia="Thorndale" w:hAnsi="Times New Roman"/>
          <w:b/>
          <w:bCs/>
          <w:iCs/>
          <w:color w:val="000000" w:themeColor="text1"/>
          <w:sz w:val="22"/>
          <w:szCs w:val="22"/>
        </w:rPr>
      </w:pPr>
      <w:r w:rsidRPr="001E65ED">
        <w:rPr>
          <w:rFonts w:ascii="Times New Roman" w:hAnsi="Times New Roman"/>
          <w:color w:val="000000" w:themeColor="text1"/>
          <w:sz w:val="22"/>
          <w:szCs w:val="22"/>
        </w:rPr>
        <w:t xml:space="preserve">Le parti inoltre convengono sin d’ora che qualora con successiva deliberazione della Giunta regionale sarà </w:t>
      </w:r>
      <w:r w:rsidRPr="001E65ED">
        <w:rPr>
          <w:rFonts w:ascii="Times New Roman" w:hAnsi="Times New Roman"/>
          <w:color w:val="000000" w:themeColor="text1"/>
          <w:sz w:val="22"/>
          <w:szCs w:val="22"/>
        </w:rPr>
        <w:lastRenderedPageBreak/>
        <w:t>ampliato il novero dei procedimenti per i quali il CAA è titolato a svolgere attività istruttorie ai sensi e per gli effetti delle disposizioni sin qui richiamate, si procederà a modificare la presente convenzione al fine di adeguarne di conseguenza l’oggetto.</w:t>
      </w:r>
    </w:p>
    <w:p w14:paraId="05E6AD04" w14:textId="13171F05" w:rsidR="00EF0456" w:rsidRPr="001E65ED" w:rsidRDefault="00EF0456" w:rsidP="00EF0456">
      <w:pPr>
        <w:pStyle w:val="Corpotesto"/>
        <w:spacing w:before="60" w:after="0"/>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 xml:space="preserve">Le </w:t>
      </w:r>
      <w:r w:rsidRPr="001E65ED">
        <w:rPr>
          <w:rFonts w:ascii="Times New Roman" w:hAnsi="Times New Roman"/>
          <w:color w:val="000000" w:themeColor="text1"/>
          <w:sz w:val="22"/>
          <w:szCs w:val="22"/>
        </w:rPr>
        <w:t>Parti</w:t>
      </w:r>
      <w:r w:rsidRPr="001E65ED">
        <w:rPr>
          <w:rFonts w:ascii="Times New Roman" w:eastAsia="Thorndale" w:hAnsi="Times New Roman"/>
          <w:iCs/>
          <w:color w:val="000000" w:themeColor="text1"/>
          <w:sz w:val="22"/>
          <w:szCs w:val="22"/>
        </w:rPr>
        <w:t xml:space="preserve"> convengono che per ciascuno dei suddetti procedimenti il CAA dovrà ricevere</w:t>
      </w:r>
      <w:r w:rsidRPr="001E65ED">
        <w:rPr>
          <w:rFonts w:ascii="Times New Roman" w:eastAsia="Thorndale" w:hAnsi="Times New Roman"/>
          <w:iCs/>
          <w:strike/>
          <w:color w:val="000000" w:themeColor="text1"/>
          <w:sz w:val="22"/>
          <w:szCs w:val="22"/>
        </w:rPr>
        <w:t xml:space="preserve"> </w:t>
      </w:r>
      <w:r w:rsidRPr="001E65ED">
        <w:rPr>
          <w:rFonts w:ascii="Times New Roman" w:eastAsia="Thorndale" w:hAnsi="Times New Roman"/>
          <w:iCs/>
          <w:color w:val="000000" w:themeColor="text1"/>
          <w:sz w:val="22"/>
          <w:szCs w:val="22"/>
        </w:rPr>
        <w:t>specifico mandato  dall’utente per  svolgere le attività di assistenza alla compilazione della modulistica e di verifica della completezza della documentazione allegata all’istanza e di verifica della coerenza formale del contenuto degli allegati, secondo quanto analiticamente previsto nell’allegato A</w:t>
      </w:r>
      <w:r w:rsidRPr="001E65ED">
        <w:rPr>
          <w:rFonts w:ascii="Times New Roman" w:hAnsi="Times New Roman"/>
          <w:color w:val="000000" w:themeColor="text1"/>
          <w:sz w:val="22"/>
          <w:szCs w:val="22"/>
        </w:rPr>
        <w:t xml:space="preserve"> della Deliberazione 523.</w:t>
      </w:r>
    </w:p>
    <w:p w14:paraId="71D01255" w14:textId="3112CF2C" w:rsidR="00F67595" w:rsidRPr="001E65ED" w:rsidRDefault="00F67595" w:rsidP="00F67595">
      <w:pPr>
        <w:pStyle w:val="Corpotesto"/>
        <w:spacing w:before="60" w:after="0"/>
        <w:jc w:val="both"/>
        <w:rPr>
          <w:rFonts w:ascii="Times New Roman" w:hAnsi="Times New Roman"/>
          <w:color w:val="000000" w:themeColor="text1"/>
          <w:sz w:val="22"/>
          <w:szCs w:val="22"/>
        </w:rPr>
      </w:pPr>
      <w:r w:rsidRPr="001E65ED">
        <w:rPr>
          <w:rFonts w:ascii="Times New Roman" w:hAnsi="Times New Roman"/>
          <w:color w:val="000000" w:themeColor="text1"/>
          <w:sz w:val="22"/>
          <w:szCs w:val="22"/>
        </w:rPr>
        <w:t>Nell’espletamento</w:t>
      </w:r>
      <w:r w:rsidRPr="001E65ED">
        <w:rPr>
          <w:rFonts w:ascii="Times New Roman" w:eastAsia="Thorndale" w:hAnsi="Times New Roman"/>
          <w:iCs/>
          <w:color w:val="000000" w:themeColor="text1"/>
          <w:sz w:val="22"/>
          <w:szCs w:val="22"/>
        </w:rPr>
        <w:t xml:space="preserve"> delle attività il CAA dovrà utilizzare la modulistica e le </w:t>
      </w:r>
      <w:proofErr w:type="spellStart"/>
      <w:r w:rsidRPr="001E65ED">
        <w:rPr>
          <w:rFonts w:ascii="Times New Roman" w:eastAsia="Thorndale" w:hAnsi="Times New Roman"/>
          <w:iCs/>
          <w:color w:val="000000" w:themeColor="text1"/>
          <w:sz w:val="22"/>
          <w:szCs w:val="22"/>
        </w:rPr>
        <w:t>check</w:t>
      </w:r>
      <w:proofErr w:type="spellEnd"/>
      <w:r w:rsidRPr="001E65ED">
        <w:rPr>
          <w:rFonts w:ascii="Times New Roman" w:eastAsia="Thorndale" w:hAnsi="Times New Roman"/>
          <w:iCs/>
          <w:color w:val="000000" w:themeColor="text1"/>
          <w:sz w:val="22"/>
          <w:szCs w:val="22"/>
        </w:rPr>
        <w:t xml:space="preserve"> list che saranno fornite dalla Regione, restando inteso che, le istanze e dichiarazioni nonché</w:t>
      </w:r>
      <w:r w:rsidR="00423622" w:rsidRPr="001E65ED">
        <w:rPr>
          <w:rFonts w:ascii="Times New Roman" w:eastAsia="Thorndale" w:hAnsi="Times New Roman"/>
          <w:iCs/>
          <w:color w:val="000000" w:themeColor="text1"/>
          <w:sz w:val="22"/>
          <w:szCs w:val="22"/>
        </w:rPr>
        <w:t>, in generale,</w:t>
      </w:r>
      <w:r w:rsidRPr="001E65ED">
        <w:rPr>
          <w:rFonts w:ascii="Times New Roman" w:eastAsia="Thorndale" w:hAnsi="Times New Roman"/>
          <w:iCs/>
          <w:color w:val="000000" w:themeColor="text1"/>
          <w:sz w:val="22"/>
          <w:szCs w:val="22"/>
        </w:rPr>
        <w:t xml:space="preserve"> qualsiasi altra modulistica non soggetta ad autenticazione, dovrà essere prodotta dall’utente ai sensi dell’art. 21 del D.P.R. 28 dicembre 2000, n.445.</w:t>
      </w:r>
    </w:p>
    <w:p w14:paraId="2E2556AF" w14:textId="77777777" w:rsidR="00F67595" w:rsidRPr="001E65ED" w:rsidRDefault="00F67595" w:rsidP="00291F80">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 xml:space="preserve">Il </w:t>
      </w:r>
      <w:r w:rsidRPr="001E65ED">
        <w:rPr>
          <w:rFonts w:ascii="Times New Roman" w:hAnsi="Times New Roman"/>
          <w:color w:val="000000" w:themeColor="text1"/>
          <w:sz w:val="22"/>
          <w:szCs w:val="22"/>
        </w:rPr>
        <w:t>CAA</w:t>
      </w:r>
      <w:r w:rsidRPr="001E65ED">
        <w:rPr>
          <w:rFonts w:ascii="Times New Roman" w:eastAsia="Thorndale" w:hAnsi="Times New Roman"/>
          <w:iCs/>
          <w:color w:val="000000" w:themeColor="text1"/>
          <w:sz w:val="22"/>
          <w:szCs w:val="22"/>
        </w:rPr>
        <w:t xml:space="preserve"> si obbliga a dare la massima diffusione dei provvedimenti emanati dalla Regione Siciliana oggetto della presente convenzione.</w:t>
      </w:r>
    </w:p>
    <w:p w14:paraId="2C41680B" w14:textId="6450AE4F" w:rsidR="00A87B02" w:rsidRPr="001E65ED" w:rsidRDefault="00A87B02" w:rsidP="00A87B02">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 xml:space="preserve">Le </w:t>
      </w:r>
      <w:r w:rsidRPr="001E65ED">
        <w:rPr>
          <w:rFonts w:ascii="Times New Roman" w:hAnsi="Times New Roman"/>
          <w:color w:val="000000" w:themeColor="text1"/>
          <w:sz w:val="22"/>
          <w:szCs w:val="22"/>
        </w:rPr>
        <w:t>istanze</w:t>
      </w:r>
      <w:r w:rsidRPr="001E65ED">
        <w:rPr>
          <w:rFonts w:ascii="Times New Roman" w:eastAsia="Thorndale" w:hAnsi="Times New Roman"/>
          <w:iCs/>
          <w:color w:val="000000" w:themeColor="text1"/>
          <w:sz w:val="22"/>
          <w:szCs w:val="22"/>
        </w:rPr>
        <w:t xml:space="preserve"> presentate tramite il CAA, previo esperimento delle attività istruttorie documentali in relazione alle quali è incaricato ai sensi della Deliberazione n. 523, saranno istruite dalla Regione nei termini indicati nella medesima Deliberazione n. 523 rimanendo inteso che nel caso in cui gli enti preposti non adottino un provvedimento entro tali termini, le istanze si intenderanno accolte.</w:t>
      </w:r>
    </w:p>
    <w:p w14:paraId="7488214C" w14:textId="3590649A" w:rsidR="00A87B02" w:rsidRPr="001E65ED" w:rsidRDefault="00A87B02" w:rsidP="00A87B02">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In particolare, le Parti danno atto sin da ora che</w:t>
      </w:r>
      <w:r w:rsidR="00EE3FB2" w:rsidRPr="001E65ED">
        <w:rPr>
          <w:rFonts w:ascii="Times New Roman" w:eastAsia="Thorndale" w:hAnsi="Times New Roman"/>
          <w:iCs/>
          <w:color w:val="000000" w:themeColor="text1"/>
          <w:sz w:val="22"/>
          <w:szCs w:val="22"/>
        </w:rPr>
        <w:t>,</w:t>
      </w:r>
      <w:r w:rsidRPr="001E65ED">
        <w:rPr>
          <w:rFonts w:ascii="Times New Roman" w:eastAsia="Thorndale" w:hAnsi="Times New Roman"/>
          <w:iCs/>
          <w:color w:val="000000" w:themeColor="text1"/>
          <w:sz w:val="22"/>
          <w:szCs w:val="22"/>
        </w:rPr>
        <w:t xml:space="preserve"> nell’ambito del procedimento relativo alla concessione di carburante agevolato agli utenti di macchine agricole</w:t>
      </w:r>
      <w:r w:rsidR="00EE3FB2" w:rsidRPr="001E65ED">
        <w:rPr>
          <w:rFonts w:ascii="Times New Roman" w:eastAsia="Thorndale" w:hAnsi="Times New Roman"/>
          <w:iCs/>
          <w:color w:val="000000" w:themeColor="text1"/>
          <w:sz w:val="22"/>
          <w:szCs w:val="22"/>
        </w:rPr>
        <w:t>,</w:t>
      </w:r>
      <w:r w:rsidRPr="001E65ED">
        <w:rPr>
          <w:rFonts w:ascii="Times New Roman" w:eastAsia="Thorndale" w:hAnsi="Times New Roman"/>
          <w:iCs/>
          <w:color w:val="000000" w:themeColor="text1"/>
          <w:sz w:val="22"/>
          <w:szCs w:val="22"/>
        </w:rPr>
        <w:t xml:space="preserve"> al CAA è affidata l’attività di riscontro preliminare delle dichiarazioni annuali di cui al D.M. 454/2001, la effettuazione di indagini conoscitive inerenti esclusivamente alle attività oggetto della presente convenzione e l’attuazione, su richiesta e secondo</w:t>
      </w:r>
      <w:r w:rsidR="00EE3FB2" w:rsidRPr="001E65ED">
        <w:rPr>
          <w:rFonts w:ascii="Times New Roman" w:eastAsia="Thorndale" w:hAnsi="Times New Roman"/>
          <w:iCs/>
          <w:color w:val="000000" w:themeColor="text1"/>
          <w:sz w:val="22"/>
          <w:szCs w:val="22"/>
        </w:rPr>
        <w:t xml:space="preserve"> le modalità di volta in volta </w:t>
      </w:r>
      <w:r w:rsidRPr="001E65ED">
        <w:rPr>
          <w:rFonts w:ascii="Times New Roman" w:eastAsia="Thorndale" w:hAnsi="Times New Roman"/>
          <w:iCs/>
          <w:color w:val="000000" w:themeColor="text1"/>
          <w:sz w:val="22"/>
          <w:szCs w:val="22"/>
        </w:rPr>
        <w:t>concordate con la Regione, di altre peculiari iniziati</w:t>
      </w:r>
      <w:r w:rsidR="00EE3FB2" w:rsidRPr="001E65ED">
        <w:rPr>
          <w:rFonts w:ascii="Times New Roman" w:eastAsia="Thorndale" w:hAnsi="Times New Roman"/>
          <w:iCs/>
          <w:color w:val="000000" w:themeColor="text1"/>
          <w:sz w:val="22"/>
          <w:szCs w:val="22"/>
        </w:rPr>
        <w:t>ve intese alla promozione della</w:t>
      </w:r>
      <w:r w:rsidRPr="001E65ED">
        <w:rPr>
          <w:rFonts w:ascii="Times New Roman" w:eastAsia="Thorndale" w:hAnsi="Times New Roman"/>
          <w:iCs/>
          <w:color w:val="000000" w:themeColor="text1"/>
          <w:sz w:val="22"/>
          <w:szCs w:val="22"/>
        </w:rPr>
        <w:t xml:space="preserve"> meccanizzazione agricola anche in modalità informatizzata.</w:t>
      </w:r>
    </w:p>
    <w:p w14:paraId="3D837461" w14:textId="77777777" w:rsidR="000D4615" w:rsidRPr="001E65ED" w:rsidRDefault="000D4615" w:rsidP="006E437A">
      <w:pPr>
        <w:pStyle w:val="Corpotesto"/>
        <w:spacing w:after="0"/>
        <w:jc w:val="center"/>
        <w:rPr>
          <w:rFonts w:ascii="Times New Roman" w:hAnsi="Times New Roman"/>
          <w:color w:val="000000" w:themeColor="text1"/>
          <w:sz w:val="22"/>
          <w:szCs w:val="22"/>
        </w:rPr>
      </w:pPr>
    </w:p>
    <w:p w14:paraId="77147AF0" w14:textId="51A2BB2C" w:rsidR="000D4615" w:rsidRPr="001E65ED" w:rsidRDefault="000D4615" w:rsidP="001454BD">
      <w:pPr>
        <w:pStyle w:val="Corpotesto"/>
        <w:spacing w:after="0"/>
        <w:jc w:val="center"/>
        <w:rPr>
          <w:rFonts w:ascii="Times New Roman" w:eastAsia="Thorndale" w:hAnsi="Times New Roman"/>
          <w:b/>
          <w:bCs/>
          <w:iCs/>
          <w:color w:val="000000" w:themeColor="text1"/>
          <w:sz w:val="22"/>
          <w:szCs w:val="22"/>
        </w:rPr>
      </w:pPr>
      <w:r w:rsidRPr="001E65ED">
        <w:rPr>
          <w:rFonts w:ascii="Times New Roman" w:eastAsia="Thorndale" w:hAnsi="Times New Roman"/>
          <w:b/>
          <w:bCs/>
          <w:iCs/>
          <w:color w:val="000000" w:themeColor="text1"/>
          <w:sz w:val="22"/>
          <w:szCs w:val="22"/>
        </w:rPr>
        <w:t xml:space="preserve">Art. </w:t>
      </w:r>
      <w:r w:rsidR="001454BD" w:rsidRPr="001E65ED">
        <w:rPr>
          <w:rFonts w:ascii="Times New Roman" w:eastAsia="Thorndale" w:hAnsi="Times New Roman"/>
          <w:b/>
          <w:bCs/>
          <w:iCs/>
          <w:color w:val="000000" w:themeColor="text1"/>
          <w:sz w:val="22"/>
          <w:szCs w:val="22"/>
        </w:rPr>
        <w:t>2</w:t>
      </w:r>
      <w:r w:rsidR="006E437A" w:rsidRPr="001E65ED">
        <w:rPr>
          <w:rFonts w:ascii="Times New Roman" w:eastAsia="Thorndale" w:hAnsi="Times New Roman"/>
          <w:b/>
          <w:bCs/>
          <w:iCs/>
          <w:color w:val="000000" w:themeColor="text1"/>
          <w:sz w:val="22"/>
          <w:szCs w:val="22"/>
        </w:rPr>
        <w:t xml:space="preserve"> -</w:t>
      </w:r>
      <w:r w:rsidRPr="001E65ED">
        <w:rPr>
          <w:rFonts w:ascii="Times New Roman" w:eastAsia="Thorndale" w:hAnsi="Times New Roman"/>
          <w:b/>
          <w:bCs/>
          <w:iCs/>
          <w:color w:val="000000" w:themeColor="text1"/>
          <w:sz w:val="22"/>
          <w:szCs w:val="22"/>
        </w:rPr>
        <w:t xml:space="preserve"> Durata e rinnovo</w:t>
      </w:r>
    </w:p>
    <w:p w14:paraId="67BD30E3" w14:textId="2A22C773" w:rsidR="000D4615" w:rsidRPr="001E65ED" w:rsidRDefault="000D4615" w:rsidP="00EB66D1">
      <w:pPr>
        <w:pStyle w:val="Corpotesto"/>
        <w:spacing w:before="60" w:after="0"/>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 xml:space="preserve">La presente convenzione </w:t>
      </w:r>
      <w:r w:rsidR="001454BD" w:rsidRPr="001E65ED">
        <w:rPr>
          <w:rFonts w:ascii="Times New Roman" w:eastAsia="Thorndale" w:hAnsi="Times New Roman"/>
          <w:iCs/>
          <w:color w:val="000000" w:themeColor="text1"/>
          <w:sz w:val="22"/>
          <w:szCs w:val="22"/>
        </w:rPr>
        <w:t xml:space="preserve">ha validità triennale </w:t>
      </w:r>
      <w:r w:rsidRPr="001E65ED">
        <w:rPr>
          <w:rFonts w:ascii="Times New Roman" w:eastAsia="Thorndale" w:hAnsi="Times New Roman"/>
          <w:iCs/>
          <w:color w:val="000000" w:themeColor="text1"/>
          <w:sz w:val="22"/>
          <w:szCs w:val="22"/>
        </w:rPr>
        <w:t>e salvo i casi di recesso anticipato è rinnovabile per un triennio, qualora non intervenga disdetta formale da una delle due parti almeno tre mesi prima della scadenza.</w:t>
      </w:r>
    </w:p>
    <w:p w14:paraId="60095D4A" w14:textId="77777777" w:rsidR="001454BD" w:rsidRPr="001E65ED" w:rsidRDefault="001454BD" w:rsidP="006E437A">
      <w:pPr>
        <w:pStyle w:val="Corpotesto"/>
        <w:spacing w:after="0"/>
        <w:jc w:val="center"/>
        <w:rPr>
          <w:rFonts w:ascii="Times New Roman" w:eastAsia="Thorndale" w:hAnsi="Times New Roman"/>
          <w:iCs/>
          <w:color w:val="000000" w:themeColor="text1"/>
          <w:sz w:val="22"/>
          <w:szCs w:val="22"/>
        </w:rPr>
      </w:pPr>
    </w:p>
    <w:p w14:paraId="624CBE24" w14:textId="664D7772" w:rsidR="000D4615" w:rsidRPr="001E65ED" w:rsidRDefault="001454BD" w:rsidP="001454BD">
      <w:pPr>
        <w:pStyle w:val="Corpotesto"/>
        <w:spacing w:after="0"/>
        <w:jc w:val="center"/>
        <w:rPr>
          <w:rFonts w:ascii="Times New Roman" w:hAnsi="Times New Roman"/>
          <w:b/>
          <w:bCs/>
          <w:color w:val="000000" w:themeColor="text1"/>
          <w:sz w:val="22"/>
          <w:szCs w:val="22"/>
        </w:rPr>
      </w:pPr>
      <w:r w:rsidRPr="001E65ED">
        <w:rPr>
          <w:rFonts w:ascii="Times New Roman" w:eastAsia="Thorndale" w:hAnsi="Times New Roman"/>
          <w:b/>
          <w:bCs/>
          <w:iCs/>
          <w:color w:val="000000" w:themeColor="text1"/>
          <w:sz w:val="22"/>
          <w:szCs w:val="22"/>
        </w:rPr>
        <w:t>A</w:t>
      </w:r>
      <w:r w:rsidR="000D4615" w:rsidRPr="001E65ED">
        <w:rPr>
          <w:rFonts w:ascii="Times New Roman" w:eastAsia="Thorndale" w:hAnsi="Times New Roman"/>
          <w:b/>
          <w:bCs/>
          <w:iCs/>
          <w:color w:val="000000" w:themeColor="text1"/>
          <w:sz w:val="22"/>
          <w:szCs w:val="22"/>
        </w:rPr>
        <w:t>rt.</w:t>
      </w:r>
      <w:r w:rsidR="007F6A3E" w:rsidRPr="001E65ED">
        <w:rPr>
          <w:rFonts w:ascii="Times New Roman" w:eastAsia="Thorndale" w:hAnsi="Times New Roman"/>
          <w:b/>
          <w:bCs/>
          <w:iCs/>
          <w:color w:val="000000" w:themeColor="text1"/>
          <w:sz w:val="22"/>
          <w:szCs w:val="22"/>
        </w:rPr>
        <w:t xml:space="preserve"> </w:t>
      </w:r>
      <w:r w:rsidRPr="001E65ED">
        <w:rPr>
          <w:rFonts w:ascii="Times New Roman" w:eastAsia="Thorndale" w:hAnsi="Times New Roman"/>
          <w:b/>
          <w:bCs/>
          <w:iCs/>
          <w:color w:val="000000" w:themeColor="text1"/>
          <w:sz w:val="22"/>
          <w:szCs w:val="22"/>
        </w:rPr>
        <w:t>3</w:t>
      </w:r>
      <w:r w:rsidR="006E437A" w:rsidRPr="001E65ED">
        <w:rPr>
          <w:rFonts w:ascii="Times New Roman" w:eastAsia="Thorndale" w:hAnsi="Times New Roman"/>
          <w:b/>
          <w:bCs/>
          <w:iCs/>
          <w:color w:val="000000" w:themeColor="text1"/>
          <w:sz w:val="22"/>
          <w:szCs w:val="22"/>
        </w:rPr>
        <w:t xml:space="preserve"> - </w:t>
      </w:r>
      <w:r w:rsidR="000D4615" w:rsidRPr="001E65ED">
        <w:rPr>
          <w:rFonts w:ascii="Times New Roman" w:eastAsia="Thorndale" w:hAnsi="Times New Roman"/>
          <w:b/>
          <w:bCs/>
          <w:iCs/>
          <w:color w:val="000000" w:themeColor="text1"/>
          <w:sz w:val="22"/>
          <w:szCs w:val="22"/>
        </w:rPr>
        <w:t>Recesso unilaterale e revoca</w:t>
      </w:r>
    </w:p>
    <w:p w14:paraId="41715BAD" w14:textId="6867B4CE" w:rsidR="000D4615" w:rsidRPr="001E65ED" w:rsidRDefault="000D4615" w:rsidP="00EB66D1">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 xml:space="preserve">La volontà di recesso unilaterale deve essere comunicata formalmente dalla parte che intende </w:t>
      </w:r>
      <w:r w:rsidR="005A224F" w:rsidRPr="001E65ED">
        <w:rPr>
          <w:rFonts w:ascii="Times New Roman" w:eastAsia="Thorndale" w:hAnsi="Times New Roman"/>
          <w:iCs/>
          <w:color w:val="000000" w:themeColor="text1"/>
          <w:sz w:val="22"/>
          <w:szCs w:val="22"/>
        </w:rPr>
        <w:t>recedere mediante PEC</w:t>
      </w:r>
      <w:r w:rsidRPr="001E65ED">
        <w:rPr>
          <w:rFonts w:ascii="Times New Roman" w:eastAsia="Thorndale" w:hAnsi="Times New Roman"/>
          <w:iCs/>
          <w:color w:val="000000" w:themeColor="text1"/>
          <w:sz w:val="22"/>
          <w:szCs w:val="22"/>
        </w:rPr>
        <w:t xml:space="preserve"> con un preavviso di non </w:t>
      </w:r>
      <w:r w:rsidR="001454BD" w:rsidRPr="001E65ED">
        <w:rPr>
          <w:rFonts w:ascii="Times New Roman" w:eastAsia="Thorndale" w:hAnsi="Times New Roman"/>
          <w:iCs/>
          <w:color w:val="000000" w:themeColor="text1"/>
          <w:sz w:val="22"/>
          <w:szCs w:val="22"/>
        </w:rPr>
        <w:t xml:space="preserve">inferiore a </w:t>
      </w:r>
      <w:r w:rsidR="005A224F" w:rsidRPr="001E65ED">
        <w:rPr>
          <w:rFonts w:ascii="Times New Roman" w:eastAsia="Thorndale" w:hAnsi="Times New Roman"/>
          <w:iCs/>
          <w:color w:val="000000" w:themeColor="text1"/>
          <w:sz w:val="22"/>
          <w:szCs w:val="22"/>
        </w:rPr>
        <w:t>tre mesi</w:t>
      </w:r>
      <w:r w:rsidRPr="001E65ED">
        <w:rPr>
          <w:rFonts w:ascii="Times New Roman" w:eastAsia="Thorndale" w:hAnsi="Times New Roman"/>
          <w:iCs/>
          <w:color w:val="000000" w:themeColor="text1"/>
          <w:sz w:val="22"/>
          <w:szCs w:val="22"/>
        </w:rPr>
        <w:t>.</w:t>
      </w:r>
    </w:p>
    <w:p w14:paraId="03A09557" w14:textId="642EA954" w:rsidR="00DD0501" w:rsidRPr="001E65ED" w:rsidRDefault="000D4615" w:rsidP="00B12816">
      <w:pPr>
        <w:pStyle w:val="Corpotesto"/>
        <w:spacing w:after="0"/>
        <w:jc w:val="both"/>
        <w:rPr>
          <w:rFonts w:ascii="Times New Roman" w:eastAsia="Thorndale" w:hAnsi="Times New Roman"/>
          <w:iCs/>
          <w:strike/>
          <w:color w:val="000000" w:themeColor="text1"/>
          <w:sz w:val="22"/>
          <w:szCs w:val="22"/>
        </w:rPr>
      </w:pPr>
      <w:r w:rsidRPr="001E65ED">
        <w:rPr>
          <w:rFonts w:ascii="Times New Roman" w:eastAsia="Thorndale" w:hAnsi="Times New Roman"/>
          <w:iCs/>
          <w:color w:val="000000" w:themeColor="text1"/>
          <w:sz w:val="22"/>
          <w:szCs w:val="22"/>
        </w:rPr>
        <w:t>In caso di recesso anticipato, il CAA</w:t>
      </w:r>
      <w:r w:rsidR="001454BD" w:rsidRPr="001E65ED">
        <w:rPr>
          <w:rFonts w:ascii="Times New Roman" w:eastAsia="Thorndale" w:hAnsi="Times New Roman"/>
          <w:iCs/>
          <w:color w:val="000000" w:themeColor="text1"/>
          <w:sz w:val="22"/>
          <w:szCs w:val="22"/>
        </w:rPr>
        <w:t xml:space="preserve"> </w:t>
      </w:r>
      <w:r w:rsidR="005E7780" w:rsidRPr="001E65ED">
        <w:rPr>
          <w:rFonts w:ascii="Times New Roman" w:eastAsia="Thorndale" w:hAnsi="Times New Roman"/>
          <w:iCs/>
          <w:color w:val="000000" w:themeColor="text1"/>
          <w:sz w:val="22"/>
          <w:szCs w:val="22"/>
        </w:rPr>
        <w:t>non può acquisire nuovi mandati d</w:t>
      </w:r>
      <w:r w:rsidR="005A224F" w:rsidRPr="001E65ED">
        <w:rPr>
          <w:rFonts w:ascii="Times New Roman" w:eastAsia="Thorndale" w:hAnsi="Times New Roman"/>
          <w:iCs/>
          <w:color w:val="000000" w:themeColor="text1"/>
          <w:sz w:val="22"/>
          <w:szCs w:val="22"/>
        </w:rPr>
        <w:t>a parte delle imprese agricole.</w:t>
      </w:r>
    </w:p>
    <w:p w14:paraId="1B172CC2" w14:textId="52F34E67" w:rsidR="001454BD" w:rsidRPr="001E65ED" w:rsidRDefault="008F5153" w:rsidP="002C15AB">
      <w:pPr>
        <w:pStyle w:val="Corpotesto"/>
        <w:spacing w:before="60" w:after="0"/>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F</w:t>
      </w:r>
      <w:r w:rsidR="00DD0501" w:rsidRPr="001E65ED">
        <w:rPr>
          <w:rFonts w:ascii="Times New Roman" w:eastAsia="Thorndale" w:hAnsi="Times New Roman"/>
          <w:iCs/>
          <w:color w:val="000000" w:themeColor="text1"/>
          <w:sz w:val="22"/>
          <w:szCs w:val="22"/>
        </w:rPr>
        <w:t xml:space="preserve">ermo l’obbligo di non </w:t>
      </w:r>
      <w:r w:rsidR="005E7780" w:rsidRPr="001E65ED">
        <w:rPr>
          <w:rFonts w:ascii="Times New Roman" w:eastAsia="Thorndale" w:hAnsi="Times New Roman"/>
          <w:iCs/>
          <w:color w:val="000000" w:themeColor="text1"/>
          <w:sz w:val="22"/>
          <w:szCs w:val="22"/>
        </w:rPr>
        <w:t xml:space="preserve">acquisire nuovi mandati </w:t>
      </w:r>
      <w:r w:rsidR="00DD0501" w:rsidRPr="001E65ED">
        <w:rPr>
          <w:rFonts w:ascii="Times New Roman" w:eastAsia="Thorndale" w:hAnsi="Times New Roman"/>
          <w:iCs/>
          <w:color w:val="000000" w:themeColor="text1"/>
          <w:sz w:val="22"/>
          <w:szCs w:val="22"/>
        </w:rPr>
        <w:t xml:space="preserve">il CAA deve </w:t>
      </w:r>
      <w:r w:rsidR="002F3030" w:rsidRPr="001E65ED">
        <w:rPr>
          <w:rFonts w:ascii="Times New Roman" w:eastAsia="Thorndale" w:hAnsi="Times New Roman"/>
          <w:iCs/>
          <w:color w:val="000000" w:themeColor="text1"/>
          <w:sz w:val="22"/>
          <w:szCs w:val="22"/>
        </w:rPr>
        <w:t>garantire</w:t>
      </w:r>
      <w:r w:rsidRPr="001E65ED">
        <w:rPr>
          <w:rFonts w:ascii="Times New Roman" w:eastAsia="Thorndale" w:hAnsi="Times New Roman"/>
          <w:iCs/>
          <w:color w:val="000000" w:themeColor="text1"/>
          <w:sz w:val="22"/>
          <w:szCs w:val="22"/>
        </w:rPr>
        <w:t xml:space="preserve">  </w:t>
      </w:r>
      <w:r w:rsidR="005E7780" w:rsidRPr="001E65ED">
        <w:rPr>
          <w:rFonts w:ascii="Times New Roman" w:eastAsia="Thorndale" w:hAnsi="Times New Roman"/>
          <w:iCs/>
          <w:color w:val="000000" w:themeColor="text1"/>
          <w:sz w:val="22"/>
          <w:szCs w:val="22"/>
        </w:rPr>
        <w:t>l’espletamento d</w:t>
      </w:r>
      <w:r w:rsidR="002C15AB" w:rsidRPr="001E65ED">
        <w:rPr>
          <w:rFonts w:ascii="Times New Roman" w:eastAsia="Thorndale" w:hAnsi="Times New Roman"/>
          <w:iCs/>
          <w:color w:val="000000" w:themeColor="text1"/>
          <w:sz w:val="22"/>
          <w:szCs w:val="22"/>
        </w:rPr>
        <w:t>iligente dei mandati in essere.</w:t>
      </w:r>
    </w:p>
    <w:p w14:paraId="1E8EAD96" w14:textId="77777777" w:rsidR="002C15AB" w:rsidRPr="001E65ED" w:rsidRDefault="002C15AB" w:rsidP="001454BD">
      <w:pPr>
        <w:pStyle w:val="Corpotesto"/>
        <w:spacing w:after="0"/>
        <w:jc w:val="center"/>
        <w:rPr>
          <w:rFonts w:ascii="Times New Roman" w:eastAsia="Thorndale" w:hAnsi="Times New Roman"/>
          <w:b/>
          <w:bCs/>
          <w:iCs/>
          <w:color w:val="000000" w:themeColor="text1"/>
          <w:sz w:val="22"/>
          <w:szCs w:val="22"/>
        </w:rPr>
      </w:pPr>
    </w:p>
    <w:p w14:paraId="631CC46C" w14:textId="10750E06" w:rsidR="000D4615" w:rsidRPr="001E65ED" w:rsidRDefault="000D4615" w:rsidP="001454BD">
      <w:pPr>
        <w:pStyle w:val="Corpotesto"/>
        <w:spacing w:after="0"/>
        <w:jc w:val="center"/>
        <w:rPr>
          <w:rFonts w:ascii="Times New Roman" w:hAnsi="Times New Roman"/>
          <w:b/>
          <w:bCs/>
          <w:color w:val="000000" w:themeColor="text1"/>
          <w:sz w:val="22"/>
          <w:szCs w:val="22"/>
        </w:rPr>
      </w:pPr>
      <w:r w:rsidRPr="001E65ED">
        <w:rPr>
          <w:rFonts w:ascii="Times New Roman" w:eastAsia="Thorndale" w:hAnsi="Times New Roman"/>
          <w:b/>
          <w:bCs/>
          <w:iCs/>
          <w:color w:val="000000" w:themeColor="text1"/>
          <w:sz w:val="22"/>
          <w:szCs w:val="22"/>
        </w:rPr>
        <w:t>Art.</w:t>
      </w:r>
      <w:r w:rsidR="007F6A3E" w:rsidRPr="001E65ED">
        <w:rPr>
          <w:rFonts w:ascii="Times New Roman" w:eastAsia="Thorndale" w:hAnsi="Times New Roman"/>
          <w:b/>
          <w:bCs/>
          <w:iCs/>
          <w:color w:val="000000" w:themeColor="text1"/>
          <w:sz w:val="22"/>
          <w:szCs w:val="22"/>
        </w:rPr>
        <w:t xml:space="preserve"> </w:t>
      </w:r>
      <w:r w:rsidR="001454BD" w:rsidRPr="001E65ED">
        <w:rPr>
          <w:rFonts w:ascii="Times New Roman" w:eastAsia="Thorndale" w:hAnsi="Times New Roman"/>
          <w:b/>
          <w:bCs/>
          <w:iCs/>
          <w:color w:val="000000" w:themeColor="text1"/>
          <w:sz w:val="22"/>
          <w:szCs w:val="22"/>
        </w:rPr>
        <w:t>4</w:t>
      </w:r>
      <w:r w:rsidRPr="001E65ED">
        <w:rPr>
          <w:rFonts w:ascii="Times New Roman" w:eastAsia="Thorndale" w:hAnsi="Times New Roman"/>
          <w:b/>
          <w:bCs/>
          <w:iCs/>
          <w:color w:val="000000" w:themeColor="text1"/>
          <w:sz w:val="22"/>
          <w:szCs w:val="22"/>
        </w:rPr>
        <w:t xml:space="preserve"> </w:t>
      </w:r>
      <w:r w:rsidR="007F6A3E" w:rsidRPr="001E65ED">
        <w:rPr>
          <w:rFonts w:ascii="Times New Roman" w:eastAsia="Thorndale" w:hAnsi="Times New Roman"/>
          <w:b/>
          <w:bCs/>
          <w:iCs/>
          <w:color w:val="000000" w:themeColor="text1"/>
          <w:sz w:val="22"/>
          <w:szCs w:val="22"/>
        </w:rPr>
        <w:t xml:space="preserve">- </w:t>
      </w:r>
      <w:r w:rsidRPr="001E65ED">
        <w:rPr>
          <w:rFonts w:ascii="Times New Roman" w:eastAsia="Thorndale" w:hAnsi="Times New Roman"/>
          <w:b/>
          <w:bCs/>
          <w:iCs/>
          <w:color w:val="000000" w:themeColor="text1"/>
          <w:sz w:val="22"/>
          <w:szCs w:val="22"/>
        </w:rPr>
        <w:t>Impegni del CAA</w:t>
      </w:r>
    </w:p>
    <w:p w14:paraId="12B99FD9" w14:textId="37158B37" w:rsidR="00180D60" w:rsidRPr="001E65ED" w:rsidRDefault="002C15AB" w:rsidP="002C15AB">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Il C</w:t>
      </w:r>
      <w:r w:rsidR="000D4615" w:rsidRPr="001E65ED">
        <w:rPr>
          <w:rFonts w:ascii="Times New Roman" w:eastAsia="Thorndale" w:hAnsi="Times New Roman"/>
          <w:iCs/>
          <w:color w:val="000000" w:themeColor="text1"/>
          <w:sz w:val="22"/>
          <w:szCs w:val="22"/>
        </w:rPr>
        <w:t>AA si obbliga a dare esecuzione agli impegni derivanti dalla presente convenzione</w:t>
      </w:r>
      <w:r w:rsidR="00180D60" w:rsidRPr="001E65ED">
        <w:rPr>
          <w:rFonts w:ascii="Times New Roman" w:eastAsia="Thorndale" w:hAnsi="Times New Roman"/>
          <w:iCs/>
          <w:color w:val="000000" w:themeColor="text1"/>
          <w:sz w:val="22"/>
          <w:szCs w:val="22"/>
        </w:rPr>
        <w:t xml:space="preserve"> rispettando criteri, direttive e modalità stabilite </w:t>
      </w:r>
      <w:r w:rsidR="000D4615" w:rsidRPr="001E65ED">
        <w:rPr>
          <w:rFonts w:ascii="Times New Roman" w:eastAsia="Thorndale" w:hAnsi="Times New Roman"/>
          <w:iCs/>
          <w:color w:val="000000" w:themeColor="text1"/>
          <w:sz w:val="22"/>
          <w:szCs w:val="22"/>
        </w:rPr>
        <w:t xml:space="preserve">dalla Regione </w:t>
      </w:r>
      <w:r w:rsidR="00180D60" w:rsidRPr="001E65ED">
        <w:rPr>
          <w:rFonts w:ascii="Times New Roman" w:eastAsia="Thorndale" w:hAnsi="Times New Roman"/>
          <w:iCs/>
          <w:color w:val="000000" w:themeColor="text1"/>
          <w:sz w:val="22"/>
          <w:szCs w:val="22"/>
        </w:rPr>
        <w:t>Siciliana.</w:t>
      </w:r>
    </w:p>
    <w:p w14:paraId="7635FC0E" w14:textId="62DD4A3A" w:rsidR="00433A45" w:rsidRPr="001E65ED" w:rsidRDefault="00180D60" w:rsidP="002C15AB">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Gli operatori del CAA sono indicati nell’Allegato</w:t>
      </w:r>
      <w:r w:rsidR="004A3DB0">
        <w:rPr>
          <w:rFonts w:ascii="Times New Roman" w:eastAsia="Thorndale" w:hAnsi="Times New Roman"/>
          <w:iCs/>
          <w:color w:val="000000" w:themeColor="text1"/>
          <w:sz w:val="22"/>
          <w:szCs w:val="22"/>
        </w:rPr>
        <w:t xml:space="preserve"> </w:t>
      </w:r>
      <w:r w:rsidR="004A3DB0">
        <w:rPr>
          <w:rFonts w:ascii="Times New Roman" w:eastAsia="Thorndale" w:hAnsi="Times New Roman"/>
          <w:b/>
          <w:iCs/>
          <w:color w:val="000000" w:themeColor="text1"/>
          <w:sz w:val="22"/>
          <w:szCs w:val="22"/>
          <w:u w:val="single"/>
        </w:rPr>
        <w:t xml:space="preserve"> C_</w:t>
      </w:r>
      <w:r w:rsidRPr="001E65ED">
        <w:rPr>
          <w:rFonts w:ascii="Times New Roman" w:eastAsia="Thorndale" w:hAnsi="Times New Roman"/>
          <w:iCs/>
          <w:color w:val="000000" w:themeColor="text1"/>
          <w:sz w:val="22"/>
          <w:szCs w:val="22"/>
        </w:rPr>
        <w:t xml:space="preserve"> che riporta </w:t>
      </w:r>
      <w:r w:rsidR="001454BD" w:rsidRPr="001E65ED">
        <w:rPr>
          <w:rFonts w:ascii="Times New Roman" w:eastAsia="Thorndale" w:hAnsi="Times New Roman"/>
          <w:iCs/>
          <w:color w:val="000000" w:themeColor="text1"/>
          <w:sz w:val="22"/>
          <w:szCs w:val="22"/>
        </w:rPr>
        <w:t xml:space="preserve">cognome, nome, luogo e data di nascita e codice fiscale, </w:t>
      </w:r>
      <w:r w:rsidRPr="001E65ED">
        <w:rPr>
          <w:rFonts w:ascii="Times New Roman" w:eastAsia="Thorndale" w:hAnsi="Times New Roman"/>
          <w:iCs/>
          <w:color w:val="000000" w:themeColor="text1"/>
          <w:sz w:val="22"/>
          <w:szCs w:val="22"/>
        </w:rPr>
        <w:t xml:space="preserve">titolo di studio, </w:t>
      </w:r>
      <w:r w:rsidR="001454BD" w:rsidRPr="001E65ED">
        <w:rPr>
          <w:rFonts w:ascii="Times New Roman" w:eastAsia="Thorndale" w:hAnsi="Times New Roman"/>
          <w:iCs/>
          <w:color w:val="000000" w:themeColor="text1"/>
          <w:sz w:val="22"/>
          <w:szCs w:val="22"/>
        </w:rPr>
        <w:t>mail e cellulare</w:t>
      </w:r>
      <w:r w:rsidRPr="001E65ED">
        <w:rPr>
          <w:rFonts w:ascii="Times New Roman" w:eastAsia="Thorndale" w:hAnsi="Times New Roman"/>
          <w:iCs/>
          <w:color w:val="000000" w:themeColor="text1"/>
          <w:sz w:val="22"/>
          <w:szCs w:val="22"/>
        </w:rPr>
        <w:t>. Ogni variazione dell’elenco sarà comunicata all’amministrazione.</w:t>
      </w:r>
    </w:p>
    <w:p w14:paraId="10139615" w14:textId="793108CE" w:rsidR="00F975EE" w:rsidRPr="001E65ED" w:rsidRDefault="00F975EE" w:rsidP="002C15AB">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 xml:space="preserve">Il CAA assume, per i propri collaboratori, gli obblighi derivanti dal Codice di comportamento del </w:t>
      </w:r>
      <w:r w:rsidR="002C15AB" w:rsidRPr="001E65ED">
        <w:rPr>
          <w:rFonts w:ascii="Times New Roman" w:eastAsia="Thorndale" w:hAnsi="Times New Roman"/>
          <w:iCs/>
          <w:color w:val="000000" w:themeColor="text1"/>
          <w:sz w:val="22"/>
          <w:szCs w:val="22"/>
        </w:rPr>
        <w:t>dipendente pubblico, di cui al D</w:t>
      </w:r>
      <w:r w:rsidRPr="001E65ED">
        <w:rPr>
          <w:rFonts w:ascii="Times New Roman" w:eastAsia="Thorndale" w:hAnsi="Times New Roman"/>
          <w:iCs/>
          <w:color w:val="000000" w:themeColor="text1"/>
          <w:sz w:val="22"/>
          <w:szCs w:val="22"/>
        </w:rPr>
        <w:t>.</w:t>
      </w:r>
      <w:r w:rsidR="002C15AB" w:rsidRPr="001E65ED">
        <w:rPr>
          <w:rFonts w:ascii="Times New Roman" w:eastAsia="Thorndale" w:hAnsi="Times New Roman"/>
          <w:iCs/>
          <w:color w:val="000000" w:themeColor="text1"/>
          <w:sz w:val="22"/>
          <w:szCs w:val="22"/>
        </w:rPr>
        <w:t>P</w:t>
      </w:r>
      <w:r w:rsidRPr="001E65ED">
        <w:rPr>
          <w:rFonts w:ascii="Times New Roman" w:eastAsia="Thorndale" w:hAnsi="Times New Roman"/>
          <w:iCs/>
          <w:color w:val="000000" w:themeColor="text1"/>
          <w:sz w:val="22"/>
          <w:szCs w:val="22"/>
        </w:rPr>
        <w:t>.</w:t>
      </w:r>
      <w:r w:rsidR="002C15AB" w:rsidRPr="001E65ED">
        <w:rPr>
          <w:rFonts w:ascii="Times New Roman" w:eastAsia="Thorndale" w:hAnsi="Times New Roman"/>
          <w:iCs/>
          <w:color w:val="000000" w:themeColor="text1"/>
          <w:sz w:val="22"/>
          <w:szCs w:val="22"/>
        </w:rPr>
        <w:t>R</w:t>
      </w:r>
      <w:r w:rsidRPr="001E65ED">
        <w:rPr>
          <w:rFonts w:ascii="Times New Roman" w:eastAsia="Thorndale" w:hAnsi="Times New Roman"/>
          <w:iCs/>
          <w:color w:val="000000" w:themeColor="text1"/>
          <w:sz w:val="22"/>
          <w:szCs w:val="22"/>
        </w:rPr>
        <w:t>.</w:t>
      </w:r>
      <w:r w:rsidR="002C15AB" w:rsidRPr="001E65ED">
        <w:rPr>
          <w:rFonts w:ascii="Times New Roman" w:eastAsia="Thorndale" w:hAnsi="Times New Roman"/>
          <w:iCs/>
          <w:color w:val="000000" w:themeColor="text1"/>
          <w:sz w:val="22"/>
          <w:szCs w:val="22"/>
        </w:rPr>
        <w:t xml:space="preserve"> n.</w:t>
      </w:r>
      <w:r w:rsidRPr="001E65ED">
        <w:rPr>
          <w:rFonts w:ascii="Times New Roman" w:eastAsia="Thorndale" w:hAnsi="Times New Roman"/>
          <w:iCs/>
          <w:color w:val="000000" w:themeColor="text1"/>
          <w:sz w:val="22"/>
          <w:szCs w:val="22"/>
        </w:rPr>
        <w:t xml:space="preserve"> 62/2013, e del Codice etico e di comportamento della Regione Siciliana.</w:t>
      </w:r>
    </w:p>
    <w:p w14:paraId="5A7153CE" w14:textId="77777777" w:rsidR="00433A45" w:rsidRPr="001E65ED" w:rsidRDefault="00180D60" w:rsidP="002C15AB">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 xml:space="preserve">Per tutti gli operatori viene rilasciata autodichiarazione in materia di competenza professionale, moralità professionale ed eventuali conflitti di interesse per lo </w:t>
      </w:r>
      <w:r w:rsidR="000D4615" w:rsidRPr="001E65ED">
        <w:rPr>
          <w:rFonts w:ascii="Times New Roman" w:eastAsia="Thorndale" w:hAnsi="Times New Roman"/>
          <w:iCs/>
          <w:color w:val="000000" w:themeColor="text1"/>
          <w:sz w:val="22"/>
          <w:szCs w:val="22"/>
        </w:rPr>
        <w:t>svolgimento di attività convenzionate</w:t>
      </w:r>
      <w:r w:rsidR="00433A45" w:rsidRPr="001E65ED">
        <w:rPr>
          <w:rFonts w:ascii="Times New Roman" w:eastAsia="Thorndale" w:hAnsi="Times New Roman"/>
          <w:iCs/>
          <w:color w:val="000000" w:themeColor="text1"/>
          <w:sz w:val="22"/>
          <w:szCs w:val="22"/>
        </w:rPr>
        <w:t>, quali:</w:t>
      </w:r>
    </w:p>
    <w:p w14:paraId="48A8FE2C" w14:textId="77777777" w:rsidR="000D4615" w:rsidRPr="001E65ED" w:rsidRDefault="000D4615" w:rsidP="00B12816">
      <w:pPr>
        <w:pStyle w:val="Corpotesto"/>
        <w:spacing w:after="0"/>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 titolarità / rappresentanza legale dell’azienda agricola  richiedente;</w:t>
      </w:r>
    </w:p>
    <w:p w14:paraId="162BACE3" w14:textId="77777777" w:rsidR="000D4615" w:rsidRPr="001E65ED" w:rsidRDefault="000D4615" w:rsidP="00B12816">
      <w:pPr>
        <w:pStyle w:val="Corpotesto"/>
        <w:spacing w:after="0"/>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 compartecipazione finanziaria e/o patrimoniale con l’impresa agricola richiedente;</w:t>
      </w:r>
    </w:p>
    <w:p w14:paraId="24943E35" w14:textId="77777777" w:rsidR="000D4615" w:rsidRPr="001E65ED" w:rsidRDefault="000D4615" w:rsidP="00B12816">
      <w:pPr>
        <w:pStyle w:val="Corpotesto"/>
        <w:spacing w:after="0"/>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 legame coniugale, consanguineità entro il quarto grado, e di affinità entro il secondo grado, con</w:t>
      </w:r>
      <w:r w:rsidR="00433A45" w:rsidRPr="001E65ED">
        <w:rPr>
          <w:rFonts w:ascii="Times New Roman" w:eastAsia="Thorndale" w:hAnsi="Times New Roman"/>
          <w:iCs/>
          <w:color w:val="000000" w:themeColor="text1"/>
          <w:sz w:val="22"/>
          <w:szCs w:val="22"/>
        </w:rPr>
        <w:t xml:space="preserve"> </w:t>
      </w:r>
      <w:r w:rsidRPr="001E65ED">
        <w:rPr>
          <w:rFonts w:ascii="Times New Roman" w:eastAsia="Thorndale" w:hAnsi="Times New Roman"/>
          <w:iCs/>
          <w:color w:val="000000" w:themeColor="text1"/>
          <w:sz w:val="22"/>
          <w:szCs w:val="22"/>
        </w:rPr>
        <w:t>il richiedente;</w:t>
      </w:r>
    </w:p>
    <w:p w14:paraId="66234481" w14:textId="77777777" w:rsidR="000D4615" w:rsidRPr="001E65ED" w:rsidRDefault="000D4615" w:rsidP="00B12816">
      <w:pPr>
        <w:pStyle w:val="Corpotesto"/>
        <w:spacing w:after="0"/>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 eventuale adesione ad associazioni e ad altre organizzazioni i cui interessi siano coinvolti dallo</w:t>
      </w:r>
      <w:r w:rsidR="00433A45" w:rsidRPr="001E65ED">
        <w:rPr>
          <w:rFonts w:ascii="Times New Roman" w:eastAsia="Thorndale" w:hAnsi="Times New Roman"/>
          <w:iCs/>
          <w:color w:val="000000" w:themeColor="text1"/>
          <w:sz w:val="22"/>
          <w:szCs w:val="22"/>
        </w:rPr>
        <w:t xml:space="preserve"> </w:t>
      </w:r>
      <w:r w:rsidRPr="001E65ED">
        <w:rPr>
          <w:rFonts w:ascii="Times New Roman" w:eastAsia="Thorndale" w:hAnsi="Times New Roman"/>
          <w:iCs/>
          <w:color w:val="000000" w:themeColor="text1"/>
          <w:sz w:val="22"/>
          <w:szCs w:val="22"/>
        </w:rPr>
        <w:t xml:space="preserve">  svolgimento delle attività esclusi i partiti politici e i sindacati;</w:t>
      </w:r>
    </w:p>
    <w:p w14:paraId="7207ED1D" w14:textId="77777777" w:rsidR="000D4615" w:rsidRPr="001E65ED" w:rsidRDefault="000D4615" w:rsidP="00B12816">
      <w:pPr>
        <w:pStyle w:val="Corpotesto"/>
        <w:spacing w:after="0"/>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 prestazioni di attività professionali a favore del richiedente o per conto di associazioni, ditte,</w:t>
      </w:r>
      <w:r w:rsidR="00433A45" w:rsidRPr="001E65ED">
        <w:rPr>
          <w:rFonts w:ascii="Times New Roman" w:eastAsia="Thorndale" w:hAnsi="Times New Roman"/>
          <w:iCs/>
          <w:color w:val="000000" w:themeColor="text1"/>
          <w:sz w:val="22"/>
          <w:szCs w:val="22"/>
        </w:rPr>
        <w:t xml:space="preserve"> </w:t>
      </w:r>
      <w:r w:rsidRPr="001E65ED">
        <w:rPr>
          <w:rFonts w:ascii="Times New Roman" w:eastAsia="Thorndale" w:hAnsi="Times New Roman"/>
          <w:iCs/>
          <w:color w:val="000000" w:themeColor="text1"/>
          <w:sz w:val="22"/>
          <w:szCs w:val="22"/>
        </w:rPr>
        <w:t>imprese, aziende ed enti, che possano generare conflitto di interesse con la funzione di operatore;</w:t>
      </w:r>
    </w:p>
    <w:p w14:paraId="38EBEF14" w14:textId="5EEB3EC8" w:rsidR="000D4615" w:rsidRPr="001E65ED" w:rsidRDefault="000D4615" w:rsidP="002C15AB">
      <w:pPr>
        <w:pStyle w:val="Corpotesto"/>
        <w:spacing w:before="60" w:after="0"/>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lastRenderedPageBreak/>
        <w:t xml:space="preserve">Il CAA, nella qualità di soggetto che </w:t>
      </w:r>
      <w:r w:rsidR="00AD001C" w:rsidRPr="001E65ED">
        <w:rPr>
          <w:rFonts w:ascii="Times New Roman" w:eastAsia="Thorndale" w:hAnsi="Times New Roman"/>
          <w:iCs/>
          <w:color w:val="000000" w:themeColor="text1"/>
          <w:sz w:val="22"/>
          <w:szCs w:val="22"/>
        </w:rPr>
        <w:t>assiste l’utente nelle attività di presentazione del</w:t>
      </w:r>
      <w:r w:rsidRPr="001E65ED">
        <w:rPr>
          <w:rFonts w:ascii="Times New Roman" w:eastAsia="Thorndale" w:hAnsi="Times New Roman"/>
          <w:iCs/>
          <w:color w:val="000000" w:themeColor="text1"/>
          <w:sz w:val="22"/>
          <w:szCs w:val="22"/>
        </w:rPr>
        <w:t>l’istanza di ottenimento del beneficio,</w:t>
      </w:r>
      <w:r w:rsidR="00433A45" w:rsidRPr="001E65ED">
        <w:rPr>
          <w:rFonts w:ascii="Times New Roman" w:eastAsia="Thorndale" w:hAnsi="Times New Roman"/>
          <w:iCs/>
          <w:color w:val="000000" w:themeColor="text1"/>
          <w:sz w:val="22"/>
          <w:szCs w:val="22"/>
        </w:rPr>
        <w:t xml:space="preserve"> </w:t>
      </w:r>
      <w:r w:rsidR="00AD001C" w:rsidRPr="001E65ED">
        <w:rPr>
          <w:rFonts w:ascii="Times New Roman" w:eastAsia="Thorndale" w:hAnsi="Times New Roman"/>
          <w:iCs/>
          <w:color w:val="000000" w:themeColor="text1"/>
          <w:sz w:val="22"/>
          <w:szCs w:val="22"/>
        </w:rPr>
        <w:t>non potrà essere affidatario di alcuna ulteriore funzione di controllo</w:t>
      </w:r>
      <w:r w:rsidR="002C15AB" w:rsidRPr="001E65ED">
        <w:rPr>
          <w:rFonts w:ascii="Times New Roman" w:eastAsia="Thorndale" w:hAnsi="Times New Roman"/>
          <w:iCs/>
          <w:color w:val="000000" w:themeColor="text1"/>
          <w:sz w:val="22"/>
          <w:szCs w:val="22"/>
        </w:rPr>
        <w:t>,</w:t>
      </w:r>
      <w:r w:rsidR="00AD001C" w:rsidRPr="001E65ED">
        <w:rPr>
          <w:rFonts w:ascii="Times New Roman" w:eastAsia="Thorndale" w:hAnsi="Times New Roman"/>
          <w:iCs/>
          <w:color w:val="000000" w:themeColor="text1"/>
          <w:sz w:val="22"/>
          <w:szCs w:val="22"/>
        </w:rPr>
        <w:t xml:space="preserve"> sia </w:t>
      </w:r>
      <w:r w:rsidR="00AD001C" w:rsidRPr="001E65ED">
        <w:rPr>
          <w:rFonts w:ascii="Times New Roman" w:eastAsia="Thorndale" w:hAnsi="Times New Roman"/>
          <w:color w:val="000000" w:themeColor="text1"/>
          <w:sz w:val="22"/>
          <w:szCs w:val="22"/>
        </w:rPr>
        <w:t>in itinere</w:t>
      </w:r>
      <w:r w:rsidR="00AD001C" w:rsidRPr="001E65ED">
        <w:rPr>
          <w:rFonts w:ascii="Times New Roman" w:eastAsia="Thorndale" w:hAnsi="Times New Roman"/>
          <w:iCs/>
          <w:color w:val="000000" w:themeColor="text1"/>
          <w:sz w:val="22"/>
          <w:szCs w:val="22"/>
        </w:rPr>
        <w:t xml:space="preserve"> che </w:t>
      </w:r>
      <w:r w:rsidRPr="001E65ED">
        <w:rPr>
          <w:rFonts w:ascii="Times New Roman" w:eastAsia="Thorndale" w:hAnsi="Times New Roman"/>
          <w:iCs/>
          <w:color w:val="000000" w:themeColor="text1"/>
          <w:sz w:val="22"/>
          <w:szCs w:val="22"/>
        </w:rPr>
        <w:t>ex post,</w:t>
      </w:r>
      <w:r w:rsidR="002F3030" w:rsidRPr="001E65ED">
        <w:rPr>
          <w:rFonts w:ascii="Times New Roman" w:eastAsia="Thorndale" w:hAnsi="Times New Roman"/>
          <w:iCs/>
          <w:color w:val="000000" w:themeColor="text1"/>
          <w:sz w:val="22"/>
          <w:szCs w:val="22"/>
        </w:rPr>
        <w:t xml:space="preserve"> </w:t>
      </w:r>
      <w:r w:rsidR="00AD001C" w:rsidRPr="001E65ED">
        <w:rPr>
          <w:rFonts w:ascii="Times New Roman" w:eastAsia="Thorndale" w:hAnsi="Times New Roman"/>
          <w:iCs/>
          <w:color w:val="000000" w:themeColor="text1"/>
          <w:sz w:val="22"/>
          <w:szCs w:val="22"/>
        </w:rPr>
        <w:t xml:space="preserve">eventualmente posta in essere </w:t>
      </w:r>
      <w:r w:rsidRPr="001E65ED">
        <w:rPr>
          <w:rFonts w:ascii="Times New Roman" w:eastAsia="Thorndale" w:hAnsi="Times New Roman"/>
          <w:iCs/>
          <w:color w:val="000000" w:themeColor="text1"/>
          <w:sz w:val="22"/>
          <w:szCs w:val="22"/>
        </w:rPr>
        <w:t>dalle amministrazioni</w:t>
      </w:r>
      <w:r w:rsidR="00AD001C" w:rsidRPr="001E65ED">
        <w:rPr>
          <w:rFonts w:ascii="Times New Roman" w:eastAsia="Thorndale" w:hAnsi="Times New Roman"/>
          <w:iCs/>
          <w:color w:val="000000" w:themeColor="text1"/>
          <w:sz w:val="22"/>
          <w:szCs w:val="22"/>
        </w:rPr>
        <w:t xml:space="preserve"> interessate al fine di verificare nel merito i presupposti per l’accoglimento delle istanze presentate dal CAA medesimo</w:t>
      </w:r>
      <w:r w:rsidRPr="001E65ED">
        <w:rPr>
          <w:rFonts w:ascii="Times New Roman" w:eastAsia="Thorndale" w:hAnsi="Times New Roman"/>
          <w:iCs/>
          <w:color w:val="000000" w:themeColor="text1"/>
          <w:sz w:val="22"/>
          <w:szCs w:val="22"/>
        </w:rPr>
        <w:t>.</w:t>
      </w:r>
    </w:p>
    <w:p w14:paraId="7D1629D4" w14:textId="353B9993" w:rsidR="00433A45" w:rsidRPr="001E65ED" w:rsidRDefault="002C15AB" w:rsidP="002C15AB">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Inoltre</w:t>
      </w:r>
      <w:r w:rsidR="000D4615" w:rsidRPr="001E65ED">
        <w:rPr>
          <w:rFonts w:ascii="Times New Roman" w:eastAsia="Thorndale" w:hAnsi="Times New Roman"/>
          <w:iCs/>
          <w:color w:val="000000" w:themeColor="text1"/>
          <w:sz w:val="22"/>
          <w:szCs w:val="22"/>
        </w:rPr>
        <w:t>, il CAA</w:t>
      </w:r>
      <w:r w:rsidR="006F4BBD"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si impegna a</w:t>
      </w:r>
      <w:r w:rsidR="00433A45" w:rsidRPr="001E65ED">
        <w:rPr>
          <w:rFonts w:ascii="Times New Roman" w:eastAsia="Thorndale" w:hAnsi="Times New Roman"/>
          <w:iCs/>
          <w:color w:val="000000" w:themeColor="text1"/>
          <w:sz w:val="22"/>
          <w:szCs w:val="22"/>
        </w:rPr>
        <w:t>:</w:t>
      </w:r>
    </w:p>
    <w:p w14:paraId="564FA9D8" w14:textId="54BD4926" w:rsidR="000D4615" w:rsidRPr="001E65ED" w:rsidRDefault="002C15AB" w:rsidP="00AD001C">
      <w:pPr>
        <w:pStyle w:val="Corpotesto"/>
        <w:spacing w:after="0"/>
        <w:ind w:left="284" w:hanging="284"/>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w:t>
      </w:r>
      <w:r w:rsidR="00AD001C" w:rsidRPr="001E65ED">
        <w:rPr>
          <w:rFonts w:ascii="Times New Roman" w:eastAsia="Thorndale" w:hAnsi="Times New Roman"/>
          <w:iCs/>
          <w:color w:val="000000" w:themeColor="text1"/>
          <w:sz w:val="22"/>
          <w:szCs w:val="22"/>
        </w:rPr>
        <w:tab/>
      </w:r>
      <w:r w:rsidR="000D4615" w:rsidRPr="001E65ED">
        <w:rPr>
          <w:rFonts w:ascii="Times New Roman" w:eastAsia="Thorndale" w:hAnsi="Times New Roman"/>
          <w:iCs/>
          <w:color w:val="000000" w:themeColor="text1"/>
          <w:sz w:val="22"/>
          <w:szCs w:val="22"/>
        </w:rPr>
        <w:t>comunicare alla Regione, entro 60 giorni dall’evento, le eventuali variazioni della propria sede</w:t>
      </w:r>
      <w:r w:rsidR="00433A45"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legale e/o delle sedi operative;</w:t>
      </w:r>
    </w:p>
    <w:p w14:paraId="493398D0" w14:textId="3BE68E14" w:rsidR="000D4615" w:rsidRPr="001E65ED" w:rsidRDefault="000D4615" w:rsidP="00AD001C">
      <w:pPr>
        <w:pStyle w:val="Corpotesto"/>
        <w:spacing w:after="0"/>
        <w:ind w:left="284" w:hanging="284"/>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w:t>
      </w:r>
      <w:r w:rsidR="00AD001C" w:rsidRPr="001E65ED">
        <w:rPr>
          <w:rFonts w:ascii="Times New Roman" w:eastAsia="Thorndale" w:hAnsi="Times New Roman"/>
          <w:iCs/>
          <w:color w:val="000000" w:themeColor="text1"/>
          <w:sz w:val="22"/>
          <w:szCs w:val="22"/>
        </w:rPr>
        <w:tab/>
      </w:r>
      <w:r w:rsidRPr="001E65ED">
        <w:rPr>
          <w:rFonts w:ascii="Times New Roman" w:eastAsia="Thorndale" w:hAnsi="Times New Roman"/>
          <w:iCs/>
          <w:color w:val="000000" w:themeColor="text1"/>
          <w:sz w:val="22"/>
          <w:szCs w:val="22"/>
        </w:rPr>
        <w:t xml:space="preserve">fornire, entro </w:t>
      </w:r>
      <w:r w:rsidR="00180D60" w:rsidRPr="001E65ED">
        <w:rPr>
          <w:rFonts w:ascii="Times New Roman" w:eastAsia="Thorndale" w:hAnsi="Times New Roman"/>
          <w:iCs/>
          <w:color w:val="000000" w:themeColor="text1"/>
          <w:sz w:val="22"/>
          <w:szCs w:val="22"/>
        </w:rPr>
        <w:t>3</w:t>
      </w:r>
      <w:r w:rsidRPr="001E65ED">
        <w:rPr>
          <w:rFonts w:ascii="Times New Roman" w:eastAsia="Thorndale" w:hAnsi="Times New Roman"/>
          <w:iCs/>
          <w:color w:val="000000" w:themeColor="text1"/>
          <w:sz w:val="22"/>
          <w:szCs w:val="22"/>
        </w:rPr>
        <w:t>0 giorni dall’evento, le variazioni riguardanti i soggetti inseriti nell’elenco di</w:t>
      </w:r>
      <w:r w:rsidR="00433A45" w:rsidRPr="001E65ED">
        <w:rPr>
          <w:rFonts w:ascii="Times New Roman" w:eastAsia="Thorndale" w:hAnsi="Times New Roman"/>
          <w:iCs/>
          <w:color w:val="000000" w:themeColor="text1"/>
          <w:sz w:val="22"/>
          <w:szCs w:val="22"/>
        </w:rPr>
        <w:t xml:space="preserve"> </w:t>
      </w:r>
      <w:r w:rsidRPr="001E65ED">
        <w:rPr>
          <w:rFonts w:ascii="Times New Roman" w:eastAsia="Thorndale" w:hAnsi="Times New Roman"/>
          <w:iCs/>
          <w:color w:val="000000" w:themeColor="text1"/>
          <w:sz w:val="22"/>
          <w:szCs w:val="22"/>
        </w:rPr>
        <w:t xml:space="preserve">quelli operanti presso le sedi operative del CAA con particolare riferimento </w:t>
      </w:r>
      <w:r w:rsidR="00433A45" w:rsidRPr="001E65ED">
        <w:rPr>
          <w:rFonts w:ascii="Times New Roman" w:eastAsia="Thorndale" w:hAnsi="Times New Roman"/>
          <w:iCs/>
          <w:color w:val="000000" w:themeColor="text1"/>
          <w:sz w:val="22"/>
          <w:szCs w:val="22"/>
        </w:rPr>
        <w:t xml:space="preserve"> </w:t>
      </w:r>
      <w:r w:rsidRPr="001E65ED">
        <w:rPr>
          <w:rFonts w:ascii="Times New Roman" w:eastAsia="Thorndale" w:hAnsi="Times New Roman"/>
          <w:iCs/>
          <w:color w:val="000000" w:themeColor="text1"/>
          <w:sz w:val="22"/>
          <w:szCs w:val="22"/>
        </w:rPr>
        <w:t>alla cessazio</w:t>
      </w:r>
      <w:r w:rsidR="00180D60" w:rsidRPr="001E65ED">
        <w:rPr>
          <w:rFonts w:ascii="Times New Roman" w:eastAsia="Thorndale" w:hAnsi="Times New Roman"/>
          <w:iCs/>
          <w:color w:val="000000" w:themeColor="text1"/>
          <w:sz w:val="22"/>
          <w:szCs w:val="22"/>
        </w:rPr>
        <w:t>ne dell’attività dell’operatore;</w:t>
      </w:r>
      <w:r w:rsidRPr="001E65ED">
        <w:rPr>
          <w:rFonts w:ascii="Times New Roman" w:eastAsia="Thorndale" w:hAnsi="Times New Roman"/>
          <w:iCs/>
          <w:color w:val="000000" w:themeColor="text1"/>
          <w:sz w:val="22"/>
          <w:szCs w:val="22"/>
        </w:rPr>
        <w:t xml:space="preserve"> al fine di disa</w:t>
      </w:r>
      <w:r w:rsidR="002C15AB" w:rsidRPr="001E65ED">
        <w:rPr>
          <w:rFonts w:ascii="Times New Roman" w:eastAsia="Thorndale" w:hAnsi="Times New Roman"/>
          <w:iCs/>
          <w:color w:val="000000" w:themeColor="text1"/>
          <w:sz w:val="22"/>
          <w:szCs w:val="22"/>
        </w:rPr>
        <w:t>ttivare il relativo accesso on-</w:t>
      </w:r>
      <w:r w:rsidRPr="001E65ED">
        <w:rPr>
          <w:rFonts w:ascii="Times New Roman" w:eastAsia="Thorndale" w:hAnsi="Times New Roman"/>
          <w:iCs/>
          <w:color w:val="000000" w:themeColor="text1"/>
          <w:sz w:val="22"/>
          <w:szCs w:val="22"/>
        </w:rPr>
        <w:t>line al</w:t>
      </w:r>
      <w:r w:rsidR="00433A45" w:rsidRPr="001E65ED">
        <w:rPr>
          <w:rFonts w:ascii="Times New Roman" w:eastAsia="Thorndale" w:hAnsi="Times New Roman"/>
          <w:iCs/>
          <w:color w:val="000000" w:themeColor="text1"/>
          <w:sz w:val="22"/>
          <w:szCs w:val="22"/>
        </w:rPr>
        <w:t xml:space="preserve"> </w:t>
      </w:r>
      <w:r w:rsidRPr="001E65ED">
        <w:rPr>
          <w:rFonts w:ascii="Times New Roman" w:eastAsia="Thorndale" w:hAnsi="Times New Roman"/>
          <w:iCs/>
          <w:color w:val="000000" w:themeColor="text1"/>
          <w:sz w:val="22"/>
          <w:szCs w:val="22"/>
        </w:rPr>
        <w:t>sistema informatico, ovvero qualsiasi altra m</w:t>
      </w:r>
      <w:r w:rsidR="002C15AB" w:rsidRPr="001E65ED">
        <w:rPr>
          <w:rFonts w:ascii="Times New Roman" w:eastAsia="Thorndale" w:hAnsi="Times New Roman"/>
          <w:iCs/>
          <w:color w:val="000000" w:themeColor="text1"/>
          <w:sz w:val="22"/>
          <w:szCs w:val="22"/>
        </w:rPr>
        <w:t>odifica organizzativa indicata nel succitato elenco.</w:t>
      </w:r>
    </w:p>
    <w:p w14:paraId="7AEE9175" w14:textId="0F031A07" w:rsidR="000D4615" w:rsidRPr="001E65ED" w:rsidRDefault="00AD001C" w:rsidP="002C15AB">
      <w:pPr>
        <w:pStyle w:val="Corpotesto"/>
        <w:spacing w:before="60" w:after="0"/>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R</w:t>
      </w:r>
      <w:r w:rsidR="000D4615" w:rsidRPr="001E65ED">
        <w:rPr>
          <w:rFonts w:ascii="Times New Roman" w:eastAsia="Thorndale" w:hAnsi="Times New Roman"/>
          <w:iCs/>
          <w:color w:val="000000" w:themeColor="text1"/>
          <w:sz w:val="22"/>
          <w:szCs w:val="22"/>
        </w:rPr>
        <w:t>esta fermo l’obbligo, in capo al CAA, di attenersi a</w:t>
      </w:r>
      <w:r w:rsidRPr="001E65ED">
        <w:rPr>
          <w:rFonts w:ascii="Times New Roman" w:eastAsia="Thorndale" w:hAnsi="Times New Roman"/>
          <w:iCs/>
          <w:color w:val="000000" w:themeColor="text1"/>
          <w:sz w:val="22"/>
          <w:szCs w:val="22"/>
        </w:rPr>
        <w:t>i Manuali</w:t>
      </w:r>
      <w:r w:rsidR="004A3DB0">
        <w:rPr>
          <w:rFonts w:ascii="Times New Roman" w:eastAsia="Thorndale" w:hAnsi="Times New Roman"/>
          <w:iCs/>
          <w:color w:val="000000" w:themeColor="text1"/>
          <w:sz w:val="22"/>
          <w:szCs w:val="22"/>
        </w:rPr>
        <w:t xml:space="preserve"> ai Software e agli applicati</w:t>
      </w:r>
      <w:r w:rsidRPr="001E65ED">
        <w:rPr>
          <w:rFonts w:ascii="Times New Roman" w:eastAsia="Thorndale" w:hAnsi="Times New Roman"/>
          <w:iCs/>
          <w:color w:val="000000" w:themeColor="text1"/>
          <w:sz w:val="22"/>
          <w:szCs w:val="22"/>
        </w:rPr>
        <w:t xml:space="preserve"> predisposti dalla Regione o dalle altre amministrazioni eventualmente interessate e, in particolare, di</w:t>
      </w:r>
      <w:r w:rsidR="002C15AB" w:rsidRPr="001E65ED">
        <w:rPr>
          <w:rFonts w:ascii="Times New Roman" w:eastAsia="Thorndale" w:hAnsi="Times New Roman"/>
          <w:iCs/>
          <w:color w:val="000000" w:themeColor="text1"/>
          <w:sz w:val="22"/>
          <w:szCs w:val="22"/>
        </w:rPr>
        <w:t>:</w:t>
      </w:r>
    </w:p>
    <w:p w14:paraId="2D4F39FB" w14:textId="6550CAEB" w:rsidR="000D4615" w:rsidRPr="001E65ED" w:rsidRDefault="002C15AB" w:rsidP="00AD001C">
      <w:pPr>
        <w:pStyle w:val="Corpotesto"/>
        <w:spacing w:after="0"/>
        <w:ind w:left="284" w:hanging="284"/>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w:t>
      </w:r>
      <w:r w:rsidR="00AD001C" w:rsidRPr="001E65ED">
        <w:rPr>
          <w:rFonts w:ascii="Times New Roman" w:eastAsia="Thorndale" w:hAnsi="Times New Roman"/>
          <w:iCs/>
          <w:color w:val="000000" w:themeColor="text1"/>
          <w:sz w:val="22"/>
          <w:szCs w:val="22"/>
        </w:rPr>
        <w:tab/>
      </w:r>
      <w:r w:rsidR="000D4615" w:rsidRPr="001E65ED">
        <w:rPr>
          <w:rFonts w:ascii="Times New Roman" w:eastAsia="Thorndale" w:hAnsi="Times New Roman"/>
          <w:iCs/>
          <w:color w:val="000000" w:themeColor="text1"/>
          <w:sz w:val="22"/>
          <w:szCs w:val="22"/>
        </w:rPr>
        <w:t>partecipare con i propri operatori, in relazione alle attività oggetto della presente convenzione,</w:t>
      </w:r>
      <w:r w:rsidR="00433A45"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a corsi di formazione e aggiornamento organizzati e tenuti dall’Amministrazione regionale</w:t>
      </w:r>
      <w:r w:rsidRPr="001E65ED">
        <w:rPr>
          <w:rFonts w:ascii="Times New Roman" w:eastAsia="Thorndale" w:hAnsi="Times New Roman"/>
          <w:iCs/>
          <w:color w:val="000000" w:themeColor="text1"/>
          <w:sz w:val="22"/>
          <w:szCs w:val="22"/>
        </w:rPr>
        <w:t>;</w:t>
      </w:r>
    </w:p>
    <w:p w14:paraId="53700B0E" w14:textId="5332C670" w:rsidR="000D4615" w:rsidRPr="001E65ED" w:rsidRDefault="002C15AB" w:rsidP="00AD001C">
      <w:pPr>
        <w:pStyle w:val="Corpotesto"/>
        <w:spacing w:after="0"/>
        <w:ind w:left="284" w:hanging="284"/>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w:t>
      </w:r>
      <w:r w:rsidR="00AD001C" w:rsidRPr="001E65ED">
        <w:rPr>
          <w:rFonts w:ascii="Times New Roman" w:eastAsia="Thorndale" w:hAnsi="Times New Roman"/>
          <w:iCs/>
          <w:color w:val="000000" w:themeColor="text1"/>
          <w:sz w:val="22"/>
          <w:szCs w:val="22"/>
        </w:rPr>
        <w:tab/>
      </w:r>
      <w:r w:rsidR="000D4615" w:rsidRPr="001E65ED">
        <w:rPr>
          <w:rFonts w:ascii="Times New Roman" w:eastAsia="Thorndale" w:hAnsi="Times New Roman"/>
          <w:iCs/>
          <w:color w:val="000000" w:themeColor="text1"/>
          <w:sz w:val="22"/>
          <w:szCs w:val="22"/>
        </w:rPr>
        <w:t>far pervenire, a seguito di formale richiesta della Regione, la documentazione e gli allegati</w:t>
      </w:r>
      <w:r w:rsidR="00433A45"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 xml:space="preserve">eventualmente necessari per le fasi di controllo, nel rispetto dei termini, comunque non inferiori a </w:t>
      </w:r>
      <w:r w:rsidR="00180D60" w:rsidRPr="001E65ED">
        <w:rPr>
          <w:rFonts w:ascii="Times New Roman" w:eastAsia="Thorndale" w:hAnsi="Times New Roman"/>
          <w:iCs/>
          <w:color w:val="000000" w:themeColor="text1"/>
          <w:sz w:val="22"/>
          <w:szCs w:val="22"/>
        </w:rPr>
        <w:t>10</w:t>
      </w:r>
      <w:r w:rsidR="000D4615" w:rsidRPr="001E65ED">
        <w:rPr>
          <w:rFonts w:ascii="Times New Roman" w:eastAsia="Thorndale" w:hAnsi="Times New Roman"/>
          <w:iCs/>
          <w:color w:val="000000" w:themeColor="text1"/>
          <w:sz w:val="22"/>
          <w:szCs w:val="22"/>
        </w:rPr>
        <w:t xml:space="preserve"> giorni lavorativi</w:t>
      </w:r>
      <w:r w:rsidR="00180D60"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e delle modalità indicate nella medesima richiesta;</w:t>
      </w:r>
    </w:p>
    <w:p w14:paraId="0C64ECC2" w14:textId="0A9F891D" w:rsidR="000D4615" w:rsidRPr="001E65ED" w:rsidRDefault="002C15AB" w:rsidP="00AD001C">
      <w:pPr>
        <w:pStyle w:val="Corpotesto"/>
        <w:spacing w:after="0"/>
        <w:ind w:left="284" w:hanging="284"/>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w:t>
      </w:r>
      <w:r w:rsidR="00AD001C" w:rsidRPr="001E65ED">
        <w:rPr>
          <w:rFonts w:ascii="Times New Roman" w:eastAsia="Thorndale" w:hAnsi="Times New Roman"/>
          <w:iCs/>
          <w:color w:val="000000" w:themeColor="text1"/>
          <w:sz w:val="22"/>
          <w:szCs w:val="22"/>
        </w:rPr>
        <w:tab/>
      </w:r>
      <w:r w:rsidR="000D4615" w:rsidRPr="001E65ED">
        <w:rPr>
          <w:rFonts w:ascii="Times New Roman" w:eastAsia="Thorndale" w:hAnsi="Times New Roman"/>
          <w:iCs/>
          <w:color w:val="000000" w:themeColor="text1"/>
          <w:sz w:val="22"/>
          <w:szCs w:val="22"/>
        </w:rPr>
        <w:t>svolgere le attività affidate con la sottoscrizione della presente convenzione sulla base di un</w:t>
      </w:r>
      <w:r w:rsidR="00433A45"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 xml:space="preserve">mandato, sottoscritto dal titolare e/o legale rappresentante </w:t>
      </w:r>
      <w:r w:rsidR="00AD001C" w:rsidRPr="001E65ED">
        <w:rPr>
          <w:rFonts w:ascii="Times New Roman" w:eastAsia="Thorndale" w:hAnsi="Times New Roman"/>
          <w:iCs/>
          <w:color w:val="000000" w:themeColor="text1"/>
          <w:sz w:val="22"/>
          <w:szCs w:val="22"/>
        </w:rPr>
        <w:t xml:space="preserve">dell’utente interessato, </w:t>
      </w:r>
      <w:r w:rsidR="000D4615" w:rsidRPr="001E65ED">
        <w:rPr>
          <w:rFonts w:ascii="Times New Roman" w:eastAsia="Thorndale" w:hAnsi="Times New Roman"/>
          <w:iCs/>
          <w:color w:val="000000" w:themeColor="text1"/>
          <w:sz w:val="22"/>
          <w:szCs w:val="22"/>
        </w:rPr>
        <w:t>nel rispetto delle</w:t>
      </w:r>
      <w:r w:rsidR="00433A45"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disposizioni vigenti;</w:t>
      </w:r>
    </w:p>
    <w:p w14:paraId="16DB8BB2" w14:textId="501E2A48" w:rsidR="000D4615" w:rsidRPr="001E65ED" w:rsidRDefault="002C15AB" w:rsidP="00AD001C">
      <w:pPr>
        <w:pStyle w:val="Corpotesto"/>
        <w:spacing w:after="0"/>
        <w:ind w:left="284" w:hanging="284"/>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w:t>
      </w:r>
      <w:r w:rsidR="00AD001C" w:rsidRPr="001E65ED">
        <w:rPr>
          <w:rFonts w:ascii="Times New Roman" w:eastAsia="Thorndale" w:hAnsi="Times New Roman"/>
          <w:iCs/>
          <w:color w:val="000000" w:themeColor="text1"/>
          <w:sz w:val="22"/>
          <w:szCs w:val="22"/>
        </w:rPr>
        <w:tab/>
      </w:r>
      <w:r w:rsidR="000D4615" w:rsidRPr="001E65ED">
        <w:rPr>
          <w:rFonts w:ascii="Times New Roman" w:eastAsia="Thorndale" w:hAnsi="Times New Roman"/>
          <w:iCs/>
          <w:color w:val="000000" w:themeColor="text1"/>
          <w:sz w:val="22"/>
          <w:szCs w:val="22"/>
        </w:rPr>
        <w:t xml:space="preserve">informare i richiedenti sul sistema di </w:t>
      </w:r>
      <w:r w:rsidR="00180D60" w:rsidRPr="001E65ED">
        <w:rPr>
          <w:rFonts w:ascii="Times New Roman" w:eastAsia="Thorndale" w:hAnsi="Times New Roman"/>
          <w:iCs/>
          <w:color w:val="000000" w:themeColor="text1"/>
          <w:sz w:val="22"/>
          <w:szCs w:val="22"/>
        </w:rPr>
        <w:t xml:space="preserve">controlli e di sanzioni, nonché </w:t>
      </w:r>
      <w:r w:rsidR="000D4615" w:rsidRPr="001E65ED">
        <w:rPr>
          <w:rFonts w:ascii="Times New Roman" w:eastAsia="Thorndale" w:hAnsi="Times New Roman"/>
          <w:iCs/>
          <w:color w:val="000000" w:themeColor="text1"/>
          <w:sz w:val="22"/>
          <w:szCs w:val="22"/>
        </w:rPr>
        <w:t>sulle conseguenze civili</w:t>
      </w:r>
      <w:r w:rsidR="00433A45"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e penali previste dalla normativa comunitaria, nazionale e regionale, qualora venga accertata la mancata veridicità delle dichiarazioni rese, delle quali, in ogni caso, sono responsabili sia</w:t>
      </w:r>
      <w:r w:rsidR="00433A45"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civilmente sia penalmente;</w:t>
      </w:r>
    </w:p>
    <w:p w14:paraId="7F8AEE7F" w14:textId="50F63471" w:rsidR="000D4615" w:rsidRPr="001E65ED" w:rsidRDefault="002C15AB" w:rsidP="00AD001C">
      <w:pPr>
        <w:pStyle w:val="Corpotesto"/>
        <w:spacing w:after="0"/>
        <w:ind w:left="284" w:hanging="284"/>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w:t>
      </w:r>
      <w:r w:rsidR="00AD001C" w:rsidRPr="001E65ED">
        <w:rPr>
          <w:rFonts w:ascii="Times New Roman" w:eastAsia="Thorndale" w:hAnsi="Times New Roman"/>
          <w:iCs/>
          <w:color w:val="000000" w:themeColor="text1"/>
          <w:sz w:val="22"/>
          <w:szCs w:val="22"/>
        </w:rPr>
        <w:tab/>
      </w:r>
      <w:r w:rsidR="000D4615" w:rsidRPr="001E65ED">
        <w:rPr>
          <w:rFonts w:ascii="Times New Roman" w:eastAsia="Thorndale" w:hAnsi="Times New Roman"/>
          <w:iCs/>
          <w:color w:val="000000" w:themeColor="text1"/>
          <w:sz w:val="22"/>
          <w:szCs w:val="22"/>
        </w:rPr>
        <w:t>assicurare al richiedente che ha conferito mandato partecipazione al</w:t>
      </w:r>
      <w:r w:rsidR="00433A45"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procedimento ed il diritto di accesso ai documenti amministrativi, limitatamente alle attività</w:t>
      </w:r>
      <w:r w:rsidR="00433A45"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relative al procedimento, svolte dal CAA in esecuzione della convenzione, nelle forme e con le modalità, previste dalla L.241/90;</w:t>
      </w:r>
    </w:p>
    <w:p w14:paraId="0FEC7F3E" w14:textId="62905C9A" w:rsidR="000D4615" w:rsidRPr="001E65ED" w:rsidRDefault="00022553" w:rsidP="00AD001C">
      <w:pPr>
        <w:pStyle w:val="Corpotesto"/>
        <w:spacing w:after="0"/>
        <w:ind w:left="284" w:hanging="284"/>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w:t>
      </w:r>
      <w:r w:rsidR="00AD001C" w:rsidRPr="001E65ED">
        <w:rPr>
          <w:rFonts w:ascii="Times New Roman" w:eastAsia="Thorndale" w:hAnsi="Times New Roman"/>
          <w:iCs/>
          <w:color w:val="000000" w:themeColor="text1"/>
          <w:sz w:val="22"/>
          <w:szCs w:val="22"/>
        </w:rPr>
        <w:tab/>
      </w:r>
      <w:r w:rsidR="000D4615" w:rsidRPr="001E65ED">
        <w:rPr>
          <w:rFonts w:ascii="Times New Roman" w:eastAsia="Thorndale" w:hAnsi="Times New Roman"/>
          <w:iCs/>
          <w:color w:val="000000" w:themeColor="text1"/>
          <w:sz w:val="22"/>
          <w:szCs w:val="22"/>
        </w:rPr>
        <w:t>predisporre e custodire i documenti utili al procedimento di assegnazione dell’accredito</w:t>
      </w:r>
      <w:r w:rsidR="00433A45"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d’imposta per il tramite del carburante ad accisa agevolata nel rispetto delle disposizioni vigenti.</w:t>
      </w:r>
    </w:p>
    <w:p w14:paraId="1102D0BF" w14:textId="0224CB31" w:rsidR="000D4615" w:rsidRPr="001E65ED" w:rsidRDefault="003B5486" w:rsidP="003B5486">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Ne</w:t>
      </w:r>
      <w:r w:rsidR="000D4615" w:rsidRPr="001E65ED">
        <w:rPr>
          <w:rFonts w:ascii="Times New Roman" w:eastAsia="Thorndale" w:hAnsi="Times New Roman"/>
          <w:iCs/>
          <w:color w:val="000000" w:themeColor="text1"/>
          <w:sz w:val="22"/>
          <w:szCs w:val="22"/>
        </w:rPr>
        <w:t>ll’impossibilità di svolgere i compiti affidati dalla presente convenzione, sia per cause indipendenti dalla propria volontà, sia a seguito di risoluzione della convenzione o recesso</w:t>
      </w:r>
      <w:r w:rsidR="00433A45" w:rsidRPr="001E65ED">
        <w:rPr>
          <w:rFonts w:ascii="Times New Roman" w:eastAsia="Thorndale" w:hAnsi="Times New Roman"/>
          <w:iCs/>
          <w:color w:val="000000" w:themeColor="text1"/>
          <w:sz w:val="22"/>
          <w:szCs w:val="22"/>
        </w:rPr>
        <w:t xml:space="preserve"> </w:t>
      </w:r>
      <w:r w:rsidRPr="001E65ED">
        <w:rPr>
          <w:rFonts w:ascii="Times New Roman" w:eastAsia="Thorndale" w:hAnsi="Times New Roman"/>
          <w:iCs/>
          <w:color w:val="000000" w:themeColor="text1"/>
          <w:sz w:val="22"/>
          <w:szCs w:val="22"/>
        </w:rPr>
        <w:t>anticipato</w:t>
      </w:r>
      <w:r w:rsidR="000D4615" w:rsidRPr="001E65ED">
        <w:rPr>
          <w:rFonts w:ascii="Times New Roman" w:eastAsia="Thorndale" w:hAnsi="Times New Roman"/>
          <w:iCs/>
          <w:color w:val="000000" w:themeColor="text1"/>
          <w:sz w:val="22"/>
          <w:szCs w:val="22"/>
        </w:rPr>
        <w:t>, il CAA è obbligato a:</w:t>
      </w:r>
    </w:p>
    <w:p w14:paraId="340ED7C6" w14:textId="3AC66052" w:rsidR="000D4615" w:rsidRPr="001E65ED" w:rsidRDefault="005E2012" w:rsidP="00AD001C">
      <w:pPr>
        <w:pStyle w:val="Corpotesto"/>
        <w:spacing w:after="0"/>
        <w:ind w:left="284" w:hanging="284"/>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w:t>
      </w:r>
      <w:r w:rsidR="00AD001C" w:rsidRPr="001E65ED">
        <w:rPr>
          <w:rFonts w:ascii="Times New Roman" w:eastAsia="Thorndale" w:hAnsi="Times New Roman"/>
          <w:iCs/>
          <w:color w:val="000000" w:themeColor="text1"/>
          <w:sz w:val="22"/>
          <w:szCs w:val="22"/>
        </w:rPr>
        <w:tab/>
      </w:r>
      <w:r w:rsidR="000D4615" w:rsidRPr="001E65ED">
        <w:rPr>
          <w:rFonts w:ascii="Times New Roman" w:eastAsia="Thorndale" w:hAnsi="Times New Roman"/>
          <w:iCs/>
          <w:color w:val="000000" w:themeColor="text1"/>
          <w:sz w:val="22"/>
          <w:szCs w:val="22"/>
        </w:rPr>
        <w:t>darne comunicazione formale entro 30 giorni dal verificarsi dell’evento, ai richiedenti  dei quali</w:t>
      </w:r>
      <w:r w:rsidR="00433A45"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ha acquisito mandato, al fine di limitarne i disagi e consentire loro, l’esercizio di un’ opzione alternativa;</w:t>
      </w:r>
    </w:p>
    <w:p w14:paraId="38789D19" w14:textId="7E01533C" w:rsidR="000D4615" w:rsidRPr="001E65ED" w:rsidRDefault="005E2012" w:rsidP="00AD001C">
      <w:pPr>
        <w:pStyle w:val="Corpotesto"/>
        <w:spacing w:after="0"/>
        <w:ind w:left="284" w:hanging="284"/>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w:t>
      </w:r>
      <w:r w:rsidR="00AD001C" w:rsidRPr="001E65ED">
        <w:rPr>
          <w:rFonts w:ascii="Times New Roman" w:eastAsia="Thorndale" w:hAnsi="Times New Roman"/>
          <w:iCs/>
          <w:color w:val="000000" w:themeColor="text1"/>
          <w:sz w:val="22"/>
          <w:szCs w:val="22"/>
        </w:rPr>
        <w:tab/>
      </w:r>
      <w:r w:rsidR="000D4615" w:rsidRPr="001E65ED">
        <w:rPr>
          <w:rFonts w:ascii="Times New Roman" w:eastAsia="Thorndale" w:hAnsi="Times New Roman"/>
          <w:iCs/>
          <w:color w:val="000000" w:themeColor="text1"/>
          <w:sz w:val="22"/>
          <w:szCs w:val="22"/>
        </w:rPr>
        <w:t xml:space="preserve">conservare i documenti </w:t>
      </w:r>
      <w:r w:rsidR="002F3030" w:rsidRPr="001E65ED">
        <w:rPr>
          <w:rFonts w:ascii="Times New Roman" w:eastAsia="Thorndale" w:hAnsi="Times New Roman"/>
          <w:iCs/>
          <w:color w:val="000000" w:themeColor="text1"/>
          <w:sz w:val="22"/>
          <w:szCs w:val="22"/>
        </w:rPr>
        <w:t xml:space="preserve"> </w:t>
      </w:r>
      <w:r w:rsidR="006F4BBD" w:rsidRPr="001E65ED">
        <w:rPr>
          <w:rFonts w:ascii="Times New Roman" w:eastAsia="Thorndale" w:hAnsi="Times New Roman"/>
          <w:iCs/>
          <w:color w:val="000000" w:themeColor="text1"/>
          <w:sz w:val="22"/>
          <w:szCs w:val="22"/>
        </w:rPr>
        <w:t>acquisiti per ciascun</w:t>
      </w:r>
      <w:r w:rsidR="002F3030"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 xml:space="preserve">procedimento </w:t>
      </w:r>
      <w:r w:rsidR="006F4BBD" w:rsidRPr="001E65ED">
        <w:rPr>
          <w:rFonts w:ascii="Times New Roman" w:eastAsia="Thorndale" w:hAnsi="Times New Roman"/>
          <w:iCs/>
          <w:color w:val="000000" w:themeColor="text1"/>
          <w:sz w:val="22"/>
          <w:szCs w:val="22"/>
        </w:rPr>
        <w:t xml:space="preserve">nei termini che saranno indicati nei manuali e che per il procedimento </w:t>
      </w:r>
      <w:r w:rsidR="000D4615" w:rsidRPr="001E65ED">
        <w:rPr>
          <w:rFonts w:ascii="Times New Roman" w:eastAsia="Thorndale" w:hAnsi="Times New Roman"/>
          <w:iCs/>
          <w:color w:val="000000" w:themeColor="text1"/>
          <w:sz w:val="22"/>
          <w:szCs w:val="22"/>
        </w:rPr>
        <w:t>di assegnazione dell’accredito d’imposta per il</w:t>
      </w:r>
      <w:r w:rsidR="00433A45"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 xml:space="preserve">tramite del carburante ad accisa </w:t>
      </w:r>
      <w:r w:rsidR="006F4BBD" w:rsidRPr="001E65ED">
        <w:rPr>
          <w:rFonts w:ascii="Times New Roman" w:eastAsia="Thorndale" w:hAnsi="Times New Roman"/>
          <w:iCs/>
          <w:color w:val="000000" w:themeColor="text1"/>
          <w:sz w:val="22"/>
          <w:szCs w:val="22"/>
        </w:rPr>
        <w:t xml:space="preserve">sono già fissati in </w:t>
      </w:r>
      <w:r w:rsidR="000D4615" w:rsidRPr="001E65ED">
        <w:rPr>
          <w:rFonts w:ascii="Times New Roman" w:eastAsia="Thorndale" w:hAnsi="Times New Roman"/>
          <w:iCs/>
          <w:color w:val="000000" w:themeColor="text1"/>
          <w:sz w:val="22"/>
          <w:szCs w:val="22"/>
        </w:rPr>
        <w:t>un periodo di 10 anni.</w:t>
      </w:r>
      <w:r w:rsidR="002F3030"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Il medesimo obbligo sussiste anche nel caso di revoca del mandato da parte del richiedente.</w:t>
      </w:r>
    </w:p>
    <w:p w14:paraId="062F9D94" w14:textId="77777777" w:rsidR="00433A45" w:rsidRPr="001E65ED" w:rsidRDefault="00433A45" w:rsidP="00B12816">
      <w:pPr>
        <w:pStyle w:val="Corpotesto"/>
        <w:spacing w:after="0"/>
        <w:jc w:val="center"/>
        <w:rPr>
          <w:rFonts w:ascii="Times New Roman" w:eastAsia="Thorndale" w:hAnsi="Times New Roman"/>
          <w:iCs/>
          <w:color w:val="000000" w:themeColor="text1"/>
          <w:sz w:val="22"/>
          <w:szCs w:val="22"/>
        </w:rPr>
      </w:pPr>
    </w:p>
    <w:p w14:paraId="6BBCF3E8" w14:textId="75A7C921" w:rsidR="000D4615" w:rsidRPr="001E65ED" w:rsidRDefault="001C2144" w:rsidP="00B12816">
      <w:pPr>
        <w:pStyle w:val="Corpotesto"/>
        <w:spacing w:after="0"/>
        <w:jc w:val="center"/>
        <w:rPr>
          <w:rFonts w:ascii="Times New Roman" w:hAnsi="Times New Roman"/>
          <w:b/>
          <w:bCs/>
          <w:color w:val="000000" w:themeColor="text1"/>
          <w:sz w:val="22"/>
          <w:szCs w:val="22"/>
        </w:rPr>
      </w:pPr>
      <w:r w:rsidRPr="001E65ED">
        <w:rPr>
          <w:rFonts w:ascii="Times New Roman" w:eastAsia="Thorndale" w:hAnsi="Times New Roman"/>
          <w:b/>
          <w:bCs/>
          <w:iCs/>
          <w:color w:val="000000" w:themeColor="text1"/>
          <w:sz w:val="22"/>
          <w:szCs w:val="22"/>
        </w:rPr>
        <w:t>Art.</w:t>
      </w:r>
      <w:r w:rsidR="007F6A3E" w:rsidRPr="001E65ED">
        <w:rPr>
          <w:rFonts w:ascii="Times New Roman" w:eastAsia="Thorndale" w:hAnsi="Times New Roman"/>
          <w:b/>
          <w:bCs/>
          <w:iCs/>
          <w:color w:val="000000" w:themeColor="text1"/>
          <w:sz w:val="22"/>
          <w:szCs w:val="22"/>
        </w:rPr>
        <w:t xml:space="preserve"> </w:t>
      </w:r>
      <w:r w:rsidRPr="001E65ED">
        <w:rPr>
          <w:rFonts w:ascii="Times New Roman" w:eastAsia="Thorndale" w:hAnsi="Times New Roman"/>
          <w:b/>
          <w:bCs/>
          <w:iCs/>
          <w:color w:val="000000" w:themeColor="text1"/>
          <w:sz w:val="22"/>
          <w:szCs w:val="22"/>
        </w:rPr>
        <w:t>5</w:t>
      </w:r>
      <w:r w:rsidR="005E2012" w:rsidRPr="001E65ED">
        <w:rPr>
          <w:rFonts w:ascii="Times New Roman" w:eastAsia="Thorndale" w:hAnsi="Times New Roman"/>
          <w:b/>
          <w:bCs/>
          <w:iCs/>
          <w:color w:val="000000" w:themeColor="text1"/>
          <w:sz w:val="22"/>
          <w:szCs w:val="22"/>
        </w:rPr>
        <w:t xml:space="preserve"> -</w:t>
      </w:r>
      <w:r w:rsidR="000D4615" w:rsidRPr="001E65ED">
        <w:rPr>
          <w:rFonts w:ascii="Times New Roman" w:eastAsia="Thorndale" w:hAnsi="Times New Roman"/>
          <w:b/>
          <w:bCs/>
          <w:iCs/>
          <w:color w:val="000000" w:themeColor="text1"/>
          <w:sz w:val="22"/>
          <w:szCs w:val="22"/>
        </w:rPr>
        <w:t xml:space="preserve"> </w:t>
      </w:r>
      <w:r w:rsidR="00180D60" w:rsidRPr="001E65ED">
        <w:rPr>
          <w:rFonts w:ascii="Times New Roman" w:eastAsia="Thorndale" w:hAnsi="Times New Roman"/>
          <w:b/>
          <w:bCs/>
          <w:iCs/>
          <w:color w:val="000000" w:themeColor="text1"/>
          <w:sz w:val="22"/>
          <w:szCs w:val="22"/>
        </w:rPr>
        <w:t xml:space="preserve">Impegni </w:t>
      </w:r>
      <w:r w:rsidR="000D4615" w:rsidRPr="001E65ED">
        <w:rPr>
          <w:rFonts w:ascii="Times New Roman" w:eastAsia="Thorndale" w:hAnsi="Times New Roman"/>
          <w:b/>
          <w:bCs/>
          <w:iCs/>
          <w:color w:val="000000" w:themeColor="text1"/>
          <w:sz w:val="22"/>
          <w:szCs w:val="22"/>
        </w:rPr>
        <w:t>della  Regione</w:t>
      </w:r>
    </w:p>
    <w:p w14:paraId="71D59985" w14:textId="54CFF918" w:rsidR="00284B03" w:rsidRPr="001E65ED" w:rsidRDefault="000D4615" w:rsidP="005E2012">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 xml:space="preserve">La Regione </w:t>
      </w:r>
      <w:r w:rsidR="00180D60" w:rsidRPr="001E65ED">
        <w:rPr>
          <w:rFonts w:ascii="Times New Roman" w:eastAsia="Thorndale" w:hAnsi="Times New Roman"/>
          <w:iCs/>
          <w:color w:val="000000" w:themeColor="text1"/>
          <w:sz w:val="22"/>
          <w:szCs w:val="22"/>
        </w:rPr>
        <w:t>vigila sulla corretta esecuzione delle attività oggetto della presente convenzione</w:t>
      </w:r>
      <w:r w:rsidR="00076DB5" w:rsidRPr="001E65ED">
        <w:rPr>
          <w:rFonts w:ascii="Times New Roman" w:eastAsia="Thorndale" w:hAnsi="Times New Roman"/>
          <w:iCs/>
          <w:color w:val="000000" w:themeColor="text1"/>
          <w:sz w:val="22"/>
          <w:szCs w:val="22"/>
        </w:rPr>
        <w:t xml:space="preserve"> </w:t>
      </w:r>
      <w:r w:rsidR="00284B03" w:rsidRPr="001E65ED">
        <w:rPr>
          <w:rFonts w:ascii="Times New Roman" w:eastAsia="Thorndale" w:hAnsi="Times New Roman"/>
          <w:iCs/>
          <w:color w:val="000000" w:themeColor="text1"/>
          <w:sz w:val="22"/>
          <w:szCs w:val="22"/>
        </w:rPr>
        <w:t>e si impegna a pianificare le proprie attività e ad adottare la modulistica e le disposizioni che il CAA è tenuto a rispettare in tempi compatibili con i termini di realizzazione delle attività delegate.</w:t>
      </w:r>
    </w:p>
    <w:p w14:paraId="2A6F88D7" w14:textId="0560F743" w:rsidR="00076DB5" w:rsidRPr="001E65ED" w:rsidRDefault="00076DB5" w:rsidP="005E2012">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Al fine di ottimizzare l'efficacia delle attività delle sedi operative, la Regione si impegna a cooperare per l'attuazione dei seguenti servizi specifici</w:t>
      </w:r>
      <w:r w:rsidR="00AD001C" w:rsidRPr="001E65ED">
        <w:rPr>
          <w:rFonts w:ascii="Times New Roman" w:eastAsia="Thorndale" w:hAnsi="Times New Roman"/>
          <w:iCs/>
          <w:color w:val="000000" w:themeColor="text1"/>
          <w:sz w:val="22"/>
          <w:szCs w:val="22"/>
        </w:rPr>
        <w:t>, provvedendo alla</w:t>
      </w:r>
      <w:r w:rsidRPr="001E65ED">
        <w:rPr>
          <w:rFonts w:ascii="Times New Roman" w:eastAsia="Thorndale" w:hAnsi="Times New Roman"/>
          <w:iCs/>
          <w:color w:val="000000" w:themeColor="text1"/>
          <w:sz w:val="22"/>
          <w:szCs w:val="22"/>
        </w:rPr>
        <w:t>:</w:t>
      </w:r>
    </w:p>
    <w:p w14:paraId="13E16DF5" w14:textId="1D8F82CC" w:rsidR="00076DB5" w:rsidRPr="001E65ED" w:rsidRDefault="005E2012" w:rsidP="005E2012">
      <w:pPr>
        <w:pStyle w:val="Corpotesto"/>
        <w:spacing w:after="0"/>
        <w:ind w:left="426" w:hanging="426"/>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a)</w:t>
      </w:r>
      <w:r w:rsidR="00AD001C" w:rsidRPr="001E65ED">
        <w:rPr>
          <w:rFonts w:ascii="Times New Roman" w:eastAsia="Thorndale" w:hAnsi="Times New Roman"/>
          <w:iCs/>
          <w:color w:val="000000" w:themeColor="text1"/>
          <w:sz w:val="22"/>
          <w:szCs w:val="22"/>
        </w:rPr>
        <w:tab/>
      </w:r>
      <w:r w:rsidR="00076DB5" w:rsidRPr="001E65ED">
        <w:rPr>
          <w:rFonts w:ascii="Times New Roman" w:eastAsia="Thorndale" w:hAnsi="Times New Roman"/>
          <w:iCs/>
          <w:color w:val="000000" w:themeColor="text1"/>
          <w:sz w:val="22"/>
          <w:szCs w:val="22"/>
        </w:rPr>
        <w:t>convocazione di riunioni periodiche di coordinamento per la comunicazione delle novità amministrative e/o informatiche e relative alle attività delegate, oltre alla pubblicazione sul sito web dei manuali e delle procedure, dandone notifica al responsabile;</w:t>
      </w:r>
    </w:p>
    <w:p w14:paraId="4A441F47" w14:textId="4C7E9D0B" w:rsidR="00076DB5" w:rsidRPr="001E65ED" w:rsidRDefault="005E2012" w:rsidP="005E2012">
      <w:pPr>
        <w:pStyle w:val="Corpotesto"/>
        <w:spacing w:after="0"/>
        <w:ind w:left="426" w:hanging="426"/>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b)</w:t>
      </w:r>
      <w:r w:rsidR="00AD001C" w:rsidRPr="001E65ED">
        <w:rPr>
          <w:rFonts w:ascii="Times New Roman" w:eastAsia="Thorndale" w:hAnsi="Times New Roman"/>
          <w:iCs/>
          <w:color w:val="000000" w:themeColor="text1"/>
          <w:sz w:val="22"/>
          <w:szCs w:val="22"/>
        </w:rPr>
        <w:tab/>
      </w:r>
      <w:r w:rsidR="00076DB5" w:rsidRPr="001E65ED">
        <w:rPr>
          <w:rFonts w:ascii="Times New Roman" w:eastAsia="Thorndale" w:hAnsi="Times New Roman"/>
          <w:iCs/>
          <w:color w:val="000000" w:themeColor="text1"/>
          <w:sz w:val="22"/>
          <w:szCs w:val="22"/>
        </w:rPr>
        <w:t>definizione e realizzazione di un programma di formazione tecnico/amminis</w:t>
      </w:r>
      <w:r w:rsidRPr="001E65ED">
        <w:rPr>
          <w:rFonts w:ascii="Times New Roman" w:eastAsia="Thorndale" w:hAnsi="Times New Roman"/>
          <w:iCs/>
          <w:color w:val="000000" w:themeColor="text1"/>
          <w:sz w:val="22"/>
          <w:szCs w:val="22"/>
        </w:rPr>
        <w:t>trativa degli operatori del CAA;</w:t>
      </w:r>
    </w:p>
    <w:p w14:paraId="3270C760" w14:textId="2BF40C0A" w:rsidR="00076DB5" w:rsidRPr="001E65ED" w:rsidRDefault="00076DB5" w:rsidP="005E2012">
      <w:pPr>
        <w:pStyle w:val="Corpotesto"/>
        <w:spacing w:after="0"/>
        <w:ind w:left="426" w:hanging="426"/>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c)</w:t>
      </w:r>
      <w:r w:rsidR="00AD001C" w:rsidRPr="001E65ED">
        <w:rPr>
          <w:rFonts w:ascii="Times New Roman" w:eastAsia="Thorndale" w:hAnsi="Times New Roman"/>
          <w:iCs/>
          <w:color w:val="000000" w:themeColor="text1"/>
          <w:sz w:val="22"/>
          <w:szCs w:val="22"/>
        </w:rPr>
        <w:tab/>
      </w:r>
      <w:r w:rsidRPr="001E65ED">
        <w:rPr>
          <w:rFonts w:ascii="Times New Roman" w:eastAsia="Thorndale" w:hAnsi="Times New Roman"/>
          <w:iCs/>
          <w:color w:val="000000" w:themeColor="text1"/>
          <w:sz w:val="22"/>
          <w:szCs w:val="22"/>
        </w:rPr>
        <w:t xml:space="preserve">attivazione </w:t>
      </w:r>
      <w:r w:rsidR="00AD001C" w:rsidRPr="001E65ED">
        <w:rPr>
          <w:rFonts w:ascii="Times New Roman" w:eastAsia="Thorndale" w:hAnsi="Times New Roman"/>
          <w:iCs/>
          <w:color w:val="000000" w:themeColor="text1"/>
          <w:sz w:val="22"/>
          <w:szCs w:val="22"/>
        </w:rPr>
        <w:t xml:space="preserve">di </w:t>
      </w:r>
      <w:r w:rsidRPr="001E65ED">
        <w:rPr>
          <w:rFonts w:ascii="Times New Roman" w:eastAsia="Thorndale" w:hAnsi="Times New Roman"/>
          <w:iCs/>
          <w:color w:val="000000" w:themeColor="text1"/>
          <w:sz w:val="22"/>
          <w:szCs w:val="22"/>
        </w:rPr>
        <w:t>forme di consultazione periodica sulle tematiche da affrontare relative ai diversi settori trattati;</w:t>
      </w:r>
    </w:p>
    <w:p w14:paraId="2B9D8CE3" w14:textId="45E78586" w:rsidR="00433A45" w:rsidRPr="001E65ED" w:rsidRDefault="005E2012" w:rsidP="005E2012">
      <w:pPr>
        <w:pStyle w:val="Corpotesto"/>
        <w:spacing w:after="0"/>
        <w:ind w:left="426" w:hanging="426"/>
        <w:jc w:val="both"/>
        <w:rPr>
          <w:rFonts w:ascii="Times New Roman" w:eastAsia="Thorndale" w:hAnsi="Times New Roman"/>
          <w:iCs/>
          <w:color w:val="000000" w:themeColor="text1"/>
          <w:spacing w:val="-2"/>
          <w:kern w:val="22"/>
          <w:sz w:val="22"/>
          <w:szCs w:val="22"/>
        </w:rPr>
      </w:pPr>
      <w:r w:rsidRPr="001E65ED">
        <w:rPr>
          <w:rFonts w:ascii="Times New Roman" w:eastAsia="Thorndale" w:hAnsi="Times New Roman"/>
          <w:iCs/>
          <w:color w:val="000000" w:themeColor="text1"/>
          <w:sz w:val="22"/>
          <w:szCs w:val="22"/>
        </w:rPr>
        <w:t>d)</w:t>
      </w:r>
      <w:r w:rsidR="00AD001C" w:rsidRPr="001E65ED">
        <w:rPr>
          <w:rFonts w:ascii="Times New Roman" w:eastAsia="Thorndale" w:hAnsi="Times New Roman"/>
          <w:iCs/>
          <w:color w:val="000000" w:themeColor="text1"/>
          <w:sz w:val="22"/>
          <w:szCs w:val="22"/>
        </w:rPr>
        <w:tab/>
      </w:r>
      <w:r w:rsidR="00076DB5" w:rsidRPr="001E65ED">
        <w:rPr>
          <w:rFonts w:ascii="Times New Roman" w:eastAsia="Thorndale" w:hAnsi="Times New Roman"/>
          <w:iCs/>
          <w:color w:val="000000" w:themeColor="text1"/>
          <w:spacing w:val="-2"/>
          <w:kern w:val="22"/>
          <w:sz w:val="22"/>
          <w:szCs w:val="22"/>
        </w:rPr>
        <w:t>definizione delle modalità per lo scarto d'archivio delle istanze per le quali sono decorsi i termini di conservazione e trasmissione annuale dell'elenco di quelle per le quali si sono compiuti i termini previsti.</w:t>
      </w:r>
    </w:p>
    <w:p w14:paraId="6F39C103" w14:textId="77777777" w:rsidR="00076DB5" w:rsidRPr="001E65ED" w:rsidRDefault="00076DB5" w:rsidP="001C2144">
      <w:pPr>
        <w:pStyle w:val="Corpotesto"/>
        <w:spacing w:after="0"/>
        <w:jc w:val="center"/>
        <w:rPr>
          <w:rFonts w:ascii="Times New Roman" w:eastAsia="Thorndale" w:hAnsi="Times New Roman"/>
          <w:iCs/>
          <w:color w:val="000000" w:themeColor="text1"/>
          <w:sz w:val="22"/>
          <w:szCs w:val="22"/>
        </w:rPr>
      </w:pPr>
    </w:p>
    <w:p w14:paraId="15AE782B" w14:textId="40DBE5BC" w:rsidR="000D4615" w:rsidRPr="001E65ED" w:rsidRDefault="000D4615" w:rsidP="001C2144">
      <w:pPr>
        <w:pStyle w:val="Corpotesto"/>
        <w:spacing w:after="0"/>
        <w:jc w:val="center"/>
        <w:rPr>
          <w:rFonts w:ascii="Times New Roman" w:hAnsi="Times New Roman"/>
          <w:b/>
          <w:bCs/>
          <w:color w:val="000000" w:themeColor="text1"/>
          <w:sz w:val="22"/>
          <w:szCs w:val="22"/>
        </w:rPr>
      </w:pPr>
      <w:r w:rsidRPr="001E65ED">
        <w:rPr>
          <w:rFonts w:ascii="Times New Roman" w:eastAsia="Thorndale" w:hAnsi="Times New Roman"/>
          <w:b/>
          <w:bCs/>
          <w:iCs/>
          <w:color w:val="000000" w:themeColor="text1"/>
          <w:sz w:val="22"/>
          <w:szCs w:val="22"/>
        </w:rPr>
        <w:t>Art.</w:t>
      </w:r>
      <w:r w:rsidR="007F6A3E" w:rsidRPr="001E65ED">
        <w:rPr>
          <w:rFonts w:ascii="Times New Roman" w:eastAsia="Thorndale" w:hAnsi="Times New Roman"/>
          <w:b/>
          <w:bCs/>
          <w:iCs/>
          <w:color w:val="000000" w:themeColor="text1"/>
          <w:sz w:val="22"/>
          <w:szCs w:val="22"/>
        </w:rPr>
        <w:t xml:space="preserve"> </w:t>
      </w:r>
      <w:r w:rsidR="001C2144" w:rsidRPr="001E65ED">
        <w:rPr>
          <w:rFonts w:ascii="Times New Roman" w:eastAsia="Thorndale" w:hAnsi="Times New Roman"/>
          <w:b/>
          <w:bCs/>
          <w:iCs/>
          <w:color w:val="000000" w:themeColor="text1"/>
          <w:sz w:val="22"/>
          <w:szCs w:val="22"/>
        </w:rPr>
        <w:t>6</w:t>
      </w:r>
      <w:r w:rsidR="005E2012" w:rsidRPr="001E65ED">
        <w:rPr>
          <w:rFonts w:ascii="Times New Roman" w:eastAsia="Thorndale" w:hAnsi="Times New Roman"/>
          <w:b/>
          <w:bCs/>
          <w:iCs/>
          <w:color w:val="000000" w:themeColor="text1"/>
          <w:sz w:val="22"/>
          <w:szCs w:val="22"/>
        </w:rPr>
        <w:t xml:space="preserve"> </w:t>
      </w:r>
      <w:r w:rsidR="00076DB5" w:rsidRPr="001E65ED">
        <w:rPr>
          <w:rFonts w:ascii="Times New Roman" w:eastAsia="Thorndale" w:hAnsi="Times New Roman"/>
          <w:b/>
          <w:bCs/>
          <w:iCs/>
          <w:color w:val="000000" w:themeColor="text1"/>
          <w:sz w:val="22"/>
          <w:szCs w:val="22"/>
        </w:rPr>
        <w:t>- Responsabilità del CAA e c</w:t>
      </w:r>
      <w:r w:rsidRPr="001E65ED">
        <w:rPr>
          <w:rFonts w:ascii="Times New Roman" w:eastAsia="Thorndale" w:hAnsi="Times New Roman"/>
          <w:b/>
          <w:bCs/>
          <w:iCs/>
          <w:color w:val="000000" w:themeColor="text1"/>
          <w:sz w:val="22"/>
          <w:szCs w:val="22"/>
        </w:rPr>
        <w:t>ontrolli</w:t>
      </w:r>
    </w:p>
    <w:p w14:paraId="26D1E5D7" w14:textId="77777777" w:rsidR="00076DB5" w:rsidRPr="001E65ED" w:rsidRDefault="00076DB5" w:rsidP="005E2012">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 xml:space="preserve">Il CAA risponde e garantisce sotto il profilo amministrativo, civile e penale della regolarità e legittimità del </w:t>
      </w:r>
      <w:r w:rsidRPr="001E65ED">
        <w:rPr>
          <w:rFonts w:ascii="Times New Roman" w:eastAsia="Thorndale" w:hAnsi="Times New Roman"/>
          <w:iCs/>
          <w:color w:val="000000" w:themeColor="text1"/>
          <w:sz w:val="22"/>
          <w:szCs w:val="22"/>
        </w:rPr>
        <w:lastRenderedPageBreak/>
        <w:t>proprio operato in relazione agli obblighi derivanti dalla presente convenzione.</w:t>
      </w:r>
    </w:p>
    <w:p w14:paraId="5D6B2DAA" w14:textId="2BE66B7C" w:rsidR="00076DB5" w:rsidRPr="001E65ED" w:rsidRDefault="00076DB5" w:rsidP="005E2012">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Il CAA è impegnato al rispetto dell'art. 1375 cc, la cui violazione, concretizzando la fattispecie di abuso del diritto, costituisce inadempimento contrattuale.</w:t>
      </w:r>
    </w:p>
    <w:p w14:paraId="73C3B450" w14:textId="77777777" w:rsidR="001C2144" w:rsidRPr="001E65ED" w:rsidRDefault="001C2144" w:rsidP="005E2012">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 xml:space="preserve">La </w:t>
      </w:r>
      <w:r w:rsidR="000D4615" w:rsidRPr="001E65ED">
        <w:rPr>
          <w:rFonts w:ascii="Times New Roman" w:eastAsia="Thorndale" w:hAnsi="Times New Roman"/>
          <w:iCs/>
          <w:color w:val="000000" w:themeColor="text1"/>
          <w:sz w:val="22"/>
          <w:szCs w:val="22"/>
        </w:rPr>
        <w:t xml:space="preserve">Regione </w:t>
      </w:r>
      <w:r w:rsidRPr="001E65ED">
        <w:rPr>
          <w:rFonts w:ascii="Times New Roman" w:eastAsia="Thorndale" w:hAnsi="Times New Roman"/>
          <w:iCs/>
          <w:color w:val="000000" w:themeColor="text1"/>
          <w:sz w:val="22"/>
          <w:szCs w:val="22"/>
        </w:rPr>
        <w:t xml:space="preserve">Siciliana </w:t>
      </w:r>
      <w:r w:rsidR="000D4615" w:rsidRPr="001E65ED">
        <w:rPr>
          <w:rFonts w:ascii="Times New Roman" w:eastAsia="Thorndale" w:hAnsi="Times New Roman"/>
          <w:iCs/>
          <w:color w:val="000000" w:themeColor="text1"/>
          <w:sz w:val="22"/>
          <w:szCs w:val="22"/>
        </w:rPr>
        <w:t>effettuerà periodicamente controlli sulle sedi operative</w:t>
      </w:r>
      <w:r w:rsidRPr="001E65ED">
        <w:rPr>
          <w:rFonts w:ascii="Times New Roman" w:eastAsia="Thorndale" w:hAnsi="Times New Roman"/>
          <w:iCs/>
          <w:color w:val="000000" w:themeColor="text1"/>
          <w:sz w:val="22"/>
          <w:szCs w:val="22"/>
        </w:rPr>
        <w:t xml:space="preserve"> </w:t>
      </w:r>
      <w:r w:rsidR="000D4615" w:rsidRPr="001E65ED">
        <w:rPr>
          <w:rFonts w:ascii="Times New Roman" w:eastAsia="Thorndale" w:hAnsi="Times New Roman"/>
          <w:iCs/>
          <w:color w:val="000000" w:themeColor="text1"/>
          <w:sz w:val="22"/>
          <w:szCs w:val="22"/>
        </w:rPr>
        <w:t>allo scopo di verificare il mantenimento degli impegni assunti con la presente convenzione</w:t>
      </w:r>
      <w:r w:rsidRPr="001E65ED">
        <w:rPr>
          <w:rFonts w:ascii="Times New Roman" w:eastAsia="Thorndale" w:hAnsi="Times New Roman"/>
          <w:iCs/>
          <w:color w:val="000000" w:themeColor="text1"/>
          <w:sz w:val="22"/>
          <w:szCs w:val="22"/>
        </w:rPr>
        <w:t>.</w:t>
      </w:r>
    </w:p>
    <w:p w14:paraId="35E94DEF" w14:textId="77777777" w:rsidR="001C2144" w:rsidRPr="001E65ED" w:rsidRDefault="001C2144" w:rsidP="005E2012">
      <w:pPr>
        <w:pStyle w:val="Corpotesto"/>
        <w:spacing w:after="0"/>
        <w:jc w:val="center"/>
        <w:rPr>
          <w:rFonts w:ascii="Times New Roman" w:eastAsia="Thorndale" w:hAnsi="Times New Roman"/>
          <w:iCs/>
          <w:color w:val="000000" w:themeColor="text1"/>
          <w:sz w:val="22"/>
          <w:szCs w:val="22"/>
        </w:rPr>
      </w:pPr>
    </w:p>
    <w:p w14:paraId="525FA0D1" w14:textId="541C32A1" w:rsidR="000D4615" w:rsidRPr="001E65ED" w:rsidRDefault="000D4615" w:rsidP="001C2144">
      <w:pPr>
        <w:pStyle w:val="Corpotesto"/>
        <w:spacing w:after="0"/>
        <w:jc w:val="center"/>
        <w:rPr>
          <w:rFonts w:ascii="Times New Roman" w:hAnsi="Times New Roman"/>
          <w:b/>
          <w:bCs/>
          <w:color w:val="000000" w:themeColor="text1"/>
          <w:sz w:val="22"/>
          <w:szCs w:val="22"/>
        </w:rPr>
      </w:pPr>
      <w:r w:rsidRPr="001E65ED">
        <w:rPr>
          <w:rFonts w:ascii="Times New Roman" w:eastAsia="Thorndale" w:hAnsi="Times New Roman"/>
          <w:b/>
          <w:bCs/>
          <w:iCs/>
          <w:color w:val="000000" w:themeColor="text1"/>
          <w:sz w:val="22"/>
          <w:szCs w:val="22"/>
        </w:rPr>
        <w:t>Art.</w:t>
      </w:r>
      <w:r w:rsidR="007F6A3E" w:rsidRPr="001E65ED">
        <w:rPr>
          <w:rFonts w:ascii="Times New Roman" w:eastAsia="Thorndale" w:hAnsi="Times New Roman"/>
          <w:b/>
          <w:bCs/>
          <w:iCs/>
          <w:color w:val="000000" w:themeColor="text1"/>
          <w:sz w:val="22"/>
          <w:szCs w:val="22"/>
        </w:rPr>
        <w:t xml:space="preserve"> </w:t>
      </w:r>
      <w:r w:rsidR="001C2144" w:rsidRPr="001E65ED">
        <w:rPr>
          <w:rFonts w:ascii="Times New Roman" w:eastAsia="Thorndale" w:hAnsi="Times New Roman"/>
          <w:b/>
          <w:bCs/>
          <w:iCs/>
          <w:color w:val="000000" w:themeColor="text1"/>
          <w:sz w:val="22"/>
          <w:szCs w:val="22"/>
        </w:rPr>
        <w:t>7</w:t>
      </w:r>
      <w:r w:rsidRPr="001E65ED">
        <w:rPr>
          <w:rFonts w:ascii="Times New Roman" w:eastAsia="Thorndale" w:hAnsi="Times New Roman"/>
          <w:b/>
          <w:bCs/>
          <w:iCs/>
          <w:color w:val="000000" w:themeColor="text1"/>
          <w:sz w:val="22"/>
          <w:szCs w:val="22"/>
        </w:rPr>
        <w:t xml:space="preserve"> </w:t>
      </w:r>
      <w:r w:rsidR="005E2012" w:rsidRPr="001E65ED">
        <w:rPr>
          <w:rFonts w:ascii="Times New Roman" w:eastAsia="Thorndale" w:hAnsi="Times New Roman"/>
          <w:b/>
          <w:bCs/>
          <w:iCs/>
          <w:color w:val="000000" w:themeColor="text1"/>
          <w:sz w:val="22"/>
          <w:szCs w:val="22"/>
        </w:rPr>
        <w:t>-</w:t>
      </w:r>
      <w:r w:rsidR="008D2E19">
        <w:rPr>
          <w:rFonts w:ascii="Times New Roman" w:eastAsia="Thorndale" w:hAnsi="Times New Roman"/>
          <w:b/>
          <w:bCs/>
          <w:iCs/>
          <w:color w:val="000000" w:themeColor="text1"/>
          <w:sz w:val="22"/>
          <w:szCs w:val="22"/>
        </w:rPr>
        <w:t xml:space="preserve"> Risoluzione della</w:t>
      </w:r>
      <w:r w:rsidRPr="001E65ED">
        <w:rPr>
          <w:rFonts w:ascii="Times New Roman" w:eastAsia="Thorndale" w:hAnsi="Times New Roman"/>
          <w:b/>
          <w:bCs/>
          <w:iCs/>
          <w:color w:val="000000" w:themeColor="text1"/>
          <w:sz w:val="22"/>
          <w:szCs w:val="22"/>
        </w:rPr>
        <w:t xml:space="preserve"> convenzione</w:t>
      </w:r>
    </w:p>
    <w:p w14:paraId="09B25638" w14:textId="2942C021" w:rsidR="000D4615" w:rsidRPr="001E65ED" w:rsidRDefault="001B4473" w:rsidP="005E2012">
      <w:pPr>
        <w:pStyle w:val="Corpotesto"/>
        <w:spacing w:before="60" w:after="0"/>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Ferma la risoluzione anticipata della convenzione</w:t>
      </w:r>
      <w:r w:rsidR="002F3030" w:rsidRPr="001E65ED">
        <w:rPr>
          <w:rFonts w:ascii="Times New Roman" w:eastAsia="Thorndale" w:hAnsi="Times New Roman"/>
          <w:iCs/>
          <w:color w:val="000000" w:themeColor="text1"/>
          <w:sz w:val="22"/>
          <w:szCs w:val="22"/>
        </w:rPr>
        <w:t xml:space="preserve"> </w:t>
      </w:r>
      <w:r w:rsidRPr="001E65ED">
        <w:rPr>
          <w:rFonts w:ascii="Times New Roman" w:eastAsia="Thorndale" w:hAnsi="Times New Roman"/>
          <w:iCs/>
          <w:color w:val="000000" w:themeColor="text1"/>
          <w:sz w:val="22"/>
          <w:szCs w:val="22"/>
        </w:rPr>
        <w:t>c</w:t>
      </w:r>
      <w:r w:rsidR="000D4615" w:rsidRPr="001E65ED">
        <w:rPr>
          <w:rFonts w:ascii="Times New Roman" w:eastAsia="Thorndale" w:hAnsi="Times New Roman"/>
          <w:iCs/>
          <w:color w:val="000000" w:themeColor="text1"/>
          <w:sz w:val="22"/>
          <w:szCs w:val="22"/>
        </w:rPr>
        <w:t>ostituiscono, causa di risoluzione della presente convenzione:</w:t>
      </w:r>
    </w:p>
    <w:p w14:paraId="19A25A78" w14:textId="4AF05DD6" w:rsidR="000D4615" w:rsidRPr="001E65ED" w:rsidRDefault="000D4615" w:rsidP="005E2012">
      <w:pPr>
        <w:pStyle w:val="Corpotesto"/>
        <w:numPr>
          <w:ilvl w:val="0"/>
          <w:numId w:val="5"/>
        </w:numPr>
        <w:spacing w:after="0"/>
        <w:ind w:left="284" w:hanging="284"/>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 xml:space="preserve">la carenza </w:t>
      </w:r>
      <w:r w:rsidR="001C2144" w:rsidRPr="001E65ED">
        <w:rPr>
          <w:rFonts w:ascii="Times New Roman" w:eastAsia="Thorndale" w:hAnsi="Times New Roman"/>
          <w:iCs/>
          <w:color w:val="000000" w:themeColor="text1"/>
          <w:sz w:val="22"/>
          <w:szCs w:val="22"/>
        </w:rPr>
        <w:t xml:space="preserve">sopraggiunta </w:t>
      </w:r>
      <w:r w:rsidRPr="001E65ED">
        <w:rPr>
          <w:rFonts w:ascii="Times New Roman" w:eastAsia="Thorndale" w:hAnsi="Times New Roman"/>
          <w:iCs/>
          <w:color w:val="000000" w:themeColor="text1"/>
          <w:sz w:val="22"/>
          <w:szCs w:val="22"/>
        </w:rPr>
        <w:t>dei requisiti minimi di</w:t>
      </w:r>
      <w:r w:rsidR="005E2012" w:rsidRPr="001E65ED">
        <w:rPr>
          <w:rFonts w:ascii="Times New Roman" w:eastAsia="Thorndale" w:hAnsi="Times New Roman"/>
          <w:iCs/>
          <w:color w:val="000000" w:themeColor="text1"/>
          <w:sz w:val="22"/>
          <w:szCs w:val="22"/>
        </w:rPr>
        <w:t xml:space="preserve"> garanzia e funzionamento del C</w:t>
      </w:r>
      <w:r w:rsidRPr="001E65ED">
        <w:rPr>
          <w:rFonts w:ascii="Times New Roman" w:eastAsia="Thorndale" w:hAnsi="Times New Roman"/>
          <w:iCs/>
          <w:color w:val="000000" w:themeColor="text1"/>
          <w:sz w:val="22"/>
          <w:szCs w:val="22"/>
        </w:rPr>
        <w:t>AA</w:t>
      </w:r>
      <w:r w:rsidR="001C2144" w:rsidRPr="001E65ED">
        <w:rPr>
          <w:rFonts w:ascii="Times New Roman" w:eastAsia="Thorndale" w:hAnsi="Times New Roman"/>
          <w:iCs/>
          <w:color w:val="000000" w:themeColor="text1"/>
          <w:sz w:val="22"/>
          <w:szCs w:val="22"/>
        </w:rPr>
        <w:t xml:space="preserve"> (</w:t>
      </w:r>
      <w:proofErr w:type="spellStart"/>
      <w:r w:rsidR="001C2144" w:rsidRPr="001E65ED">
        <w:rPr>
          <w:rFonts w:ascii="Times New Roman" w:eastAsia="Thorndale" w:hAnsi="Times New Roman"/>
          <w:iCs/>
          <w:color w:val="000000" w:themeColor="text1"/>
          <w:sz w:val="22"/>
          <w:szCs w:val="22"/>
        </w:rPr>
        <w:t>All</w:t>
      </w:r>
      <w:proofErr w:type="spellEnd"/>
      <w:r w:rsidR="001C2144" w:rsidRPr="001E65ED">
        <w:rPr>
          <w:rFonts w:ascii="Times New Roman" w:eastAsia="Thorndale" w:hAnsi="Times New Roman"/>
          <w:iCs/>
          <w:color w:val="000000" w:themeColor="text1"/>
          <w:sz w:val="22"/>
          <w:szCs w:val="22"/>
        </w:rPr>
        <w:t>. B)</w:t>
      </w:r>
      <w:r w:rsidR="005E2012" w:rsidRPr="001E65ED">
        <w:rPr>
          <w:rFonts w:ascii="Times New Roman" w:eastAsia="Thorndale" w:hAnsi="Times New Roman"/>
          <w:iCs/>
          <w:color w:val="000000" w:themeColor="text1"/>
          <w:sz w:val="22"/>
          <w:szCs w:val="22"/>
        </w:rPr>
        <w:t>;</w:t>
      </w:r>
    </w:p>
    <w:p w14:paraId="047562F2" w14:textId="78BF1235" w:rsidR="000D4615" w:rsidRPr="001E65ED" w:rsidRDefault="000D4615" w:rsidP="005E2012">
      <w:pPr>
        <w:pStyle w:val="Corpotesto"/>
        <w:numPr>
          <w:ilvl w:val="0"/>
          <w:numId w:val="5"/>
        </w:numPr>
        <w:spacing w:after="0"/>
        <w:ind w:left="284" w:hanging="284"/>
        <w:jc w:val="both"/>
        <w:rPr>
          <w:rFonts w:ascii="Times New Roman" w:hAnsi="Times New Roman"/>
          <w:color w:val="000000" w:themeColor="text1"/>
          <w:sz w:val="22"/>
          <w:szCs w:val="22"/>
        </w:rPr>
      </w:pPr>
      <w:r w:rsidRPr="001E65ED">
        <w:rPr>
          <w:rFonts w:ascii="Times New Roman" w:eastAsia="Thorndale" w:hAnsi="Times New Roman"/>
          <w:iCs/>
          <w:color w:val="000000" w:themeColor="text1"/>
          <w:sz w:val="22"/>
          <w:szCs w:val="22"/>
        </w:rPr>
        <w:t>il riscontro di irrego</w:t>
      </w:r>
      <w:r w:rsidR="005E2012" w:rsidRPr="001E65ED">
        <w:rPr>
          <w:rFonts w:ascii="Times New Roman" w:eastAsia="Thorndale" w:hAnsi="Times New Roman"/>
          <w:iCs/>
          <w:color w:val="000000" w:themeColor="text1"/>
          <w:sz w:val="22"/>
          <w:szCs w:val="22"/>
        </w:rPr>
        <w:t>larità gravi come previsto dal “Manuale dei controlli dei CA</w:t>
      </w:r>
      <w:r w:rsidRPr="001E65ED">
        <w:rPr>
          <w:rFonts w:ascii="Times New Roman" w:eastAsia="Thorndale" w:hAnsi="Times New Roman"/>
          <w:iCs/>
          <w:color w:val="000000" w:themeColor="text1"/>
          <w:sz w:val="22"/>
          <w:szCs w:val="22"/>
        </w:rPr>
        <w:t>A”</w:t>
      </w:r>
      <w:r w:rsidR="005E2012" w:rsidRPr="001E65ED">
        <w:rPr>
          <w:rFonts w:ascii="Times New Roman" w:eastAsia="Thorndale" w:hAnsi="Times New Roman"/>
          <w:iCs/>
          <w:color w:val="000000" w:themeColor="text1"/>
          <w:sz w:val="22"/>
          <w:szCs w:val="22"/>
        </w:rPr>
        <w:t>.</w:t>
      </w:r>
    </w:p>
    <w:p w14:paraId="26619DFB" w14:textId="77777777" w:rsidR="000D4615" w:rsidRPr="001E65ED" w:rsidRDefault="000D4615" w:rsidP="005E2012">
      <w:pPr>
        <w:pStyle w:val="Corpotesto"/>
        <w:spacing w:after="0"/>
        <w:jc w:val="center"/>
        <w:rPr>
          <w:rFonts w:ascii="Times New Roman" w:hAnsi="Times New Roman"/>
          <w:color w:val="000000" w:themeColor="text1"/>
          <w:sz w:val="22"/>
          <w:szCs w:val="22"/>
        </w:rPr>
      </w:pPr>
    </w:p>
    <w:p w14:paraId="09F66547" w14:textId="36188536" w:rsidR="00AE5C69" w:rsidRPr="001E65ED" w:rsidRDefault="000D4615" w:rsidP="00AE5C69">
      <w:pPr>
        <w:pStyle w:val="Corpotesto"/>
        <w:spacing w:after="0"/>
        <w:jc w:val="center"/>
        <w:rPr>
          <w:rFonts w:ascii="Times New Roman" w:eastAsia="Thorndale" w:hAnsi="Times New Roman"/>
          <w:b/>
          <w:bCs/>
          <w:iCs/>
          <w:color w:val="000000" w:themeColor="text1"/>
          <w:sz w:val="22"/>
          <w:szCs w:val="22"/>
        </w:rPr>
      </w:pPr>
      <w:r w:rsidRPr="001E65ED">
        <w:rPr>
          <w:rFonts w:ascii="Times New Roman" w:eastAsia="Thorndale" w:hAnsi="Times New Roman"/>
          <w:b/>
          <w:bCs/>
          <w:iCs/>
          <w:color w:val="000000" w:themeColor="text1"/>
          <w:sz w:val="22"/>
          <w:szCs w:val="22"/>
        </w:rPr>
        <w:t>Art.</w:t>
      </w:r>
      <w:r w:rsidR="001C2144" w:rsidRPr="001E65ED">
        <w:rPr>
          <w:rFonts w:ascii="Times New Roman" w:eastAsia="Thorndale" w:hAnsi="Times New Roman"/>
          <w:b/>
          <w:bCs/>
          <w:iCs/>
          <w:color w:val="000000" w:themeColor="text1"/>
          <w:sz w:val="22"/>
          <w:szCs w:val="22"/>
        </w:rPr>
        <w:t xml:space="preserve"> 8</w:t>
      </w:r>
      <w:r w:rsidR="005E2012" w:rsidRPr="001E65ED">
        <w:rPr>
          <w:rFonts w:ascii="Times New Roman" w:eastAsia="Thorndale" w:hAnsi="Times New Roman"/>
          <w:b/>
          <w:bCs/>
          <w:iCs/>
          <w:color w:val="000000" w:themeColor="text1"/>
          <w:sz w:val="22"/>
          <w:szCs w:val="22"/>
        </w:rPr>
        <w:t xml:space="preserve"> -</w:t>
      </w:r>
      <w:r w:rsidRPr="001E65ED">
        <w:rPr>
          <w:rFonts w:ascii="Times New Roman" w:eastAsia="Thorndale" w:hAnsi="Times New Roman"/>
          <w:b/>
          <w:bCs/>
          <w:iCs/>
          <w:color w:val="000000" w:themeColor="text1"/>
          <w:sz w:val="22"/>
          <w:szCs w:val="22"/>
        </w:rPr>
        <w:t xml:space="preserve"> </w:t>
      </w:r>
      <w:r w:rsidR="00AE5C69" w:rsidRPr="001E65ED">
        <w:rPr>
          <w:rFonts w:ascii="Times New Roman" w:eastAsia="Thorndale" w:hAnsi="Times New Roman"/>
          <w:b/>
          <w:bCs/>
          <w:iCs/>
          <w:color w:val="000000" w:themeColor="text1"/>
          <w:sz w:val="22"/>
          <w:szCs w:val="22"/>
        </w:rPr>
        <w:t>Sicurezza protezione dei dati personali</w:t>
      </w:r>
    </w:p>
    <w:p w14:paraId="4C980605" w14:textId="77777777" w:rsidR="00AE5C69" w:rsidRPr="001E65ED" w:rsidRDefault="00AE5C69" w:rsidP="005E2012">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Il CAA si impegna al rispetto di tutte le norme previste per il trattamento dei dati personali dei produttori mandatari fornendoli solo all'autorità inquirente, ovvero su richiesta della Regione.</w:t>
      </w:r>
    </w:p>
    <w:p w14:paraId="7F2BD49D" w14:textId="7378643F" w:rsidR="00AE5C69" w:rsidRPr="001E65ED" w:rsidRDefault="00AE5C69" w:rsidP="005E2012">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Il CAA si impegna a comunicare tempestivamente, e comunque non oltre le 24 ore, alla Regione qualsiasi caso di violazione della sicurezza dei dati, intendendo con questo qualsiasi evento che può comportare accidentalmente o in modo illecito la distruzione, la perdita, la modifica, la divulgazione non autorizzata o l'accesso ai dati personali trasmessi, conservati o comunque trattati.</w:t>
      </w:r>
    </w:p>
    <w:p w14:paraId="6CAABABF" w14:textId="165D6707" w:rsidR="001B4473" w:rsidRPr="001E65ED" w:rsidRDefault="001B4473" w:rsidP="00B61F39">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In occasione dell’attivazione di ciascuno dei procedimenti previsti nella Deliberazione 523, la Regione fornirà al CAA l’informativa sul trattamento dei dati da rendere agli utenti interessati.</w:t>
      </w:r>
    </w:p>
    <w:p w14:paraId="18463669" w14:textId="1615508C" w:rsidR="001B4473" w:rsidRPr="001E65ED" w:rsidRDefault="001B4473" w:rsidP="00B61F39">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 xml:space="preserve">Per tutte le attività oggetto della presente Convenzione la Regione autorizza sin da ora il CAA ad avvalersi dei servizi della propria società ausiliaria, </w:t>
      </w:r>
      <w:r w:rsidR="00B61F39" w:rsidRPr="001E65ED">
        <w:rPr>
          <w:rFonts w:ascii="Times New Roman" w:eastAsia="Thorndale" w:hAnsi="Times New Roman"/>
          <w:iCs/>
          <w:color w:val="000000" w:themeColor="text1"/>
          <w:sz w:val="22"/>
          <w:szCs w:val="22"/>
        </w:rPr>
        <w:t>_______________</w:t>
      </w:r>
      <w:r w:rsidRPr="001E65ED">
        <w:rPr>
          <w:rFonts w:ascii="Times New Roman" w:eastAsia="Thorndale" w:hAnsi="Times New Roman"/>
          <w:iCs/>
          <w:color w:val="000000" w:themeColor="text1"/>
          <w:sz w:val="22"/>
          <w:szCs w:val="22"/>
        </w:rPr>
        <w:t xml:space="preserve"> e a designare detta </w:t>
      </w:r>
      <w:r w:rsidR="00B61F39" w:rsidRPr="001E65ED">
        <w:rPr>
          <w:rFonts w:ascii="Times New Roman" w:eastAsia="Thorndale" w:hAnsi="Times New Roman"/>
          <w:iCs/>
          <w:color w:val="000000" w:themeColor="text1"/>
          <w:sz w:val="22"/>
          <w:szCs w:val="22"/>
        </w:rPr>
        <w:t>__________</w:t>
      </w:r>
      <w:r w:rsidRPr="001E65ED">
        <w:rPr>
          <w:rFonts w:ascii="Times New Roman" w:eastAsia="Thorndale" w:hAnsi="Times New Roman"/>
          <w:iCs/>
          <w:color w:val="000000" w:themeColor="text1"/>
          <w:sz w:val="22"/>
          <w:szCs w:val="22"/>
        </w:rPr>
        <w:t xml:space="preserve"> come sub-incaricata del trattamento dei dati relativi alle specifiche procedure, nel rispetto delle istruzioni che saranno fornite con riferimento alle stesse.</w:t>
      </w:r>
    </w:p>
    <w:p w14:paraId="4F889354" w14:textId="77777777" w:rsidR="00AE5C69" w:rsidRPr="001E65ED" w:rsidRDefault="00AE5C69" w:rsidP="00B61F39">
      <w:pPr>
        <w:pStyle w:val="Corpotesto"/>
        <w:spacing w:after="0"/>
        <w:jc w:val="center"/>
        <w:rPr>
          <w:rFonts w:ascii="Times New Roman" w:eastAsia="Thorndale" w:hAnsi="Times New Roman"/>
          <w:iCs/>
          <w:color w:val="000000" w:themeColor="text1"/>
          <w:sz w:val="22"/>
          <w:szCs w:val="22"/>
        </w:rPr>
      </w:pPr>
    </w:p>
    <w:p w14:paraId="4588E6F1" w14:textId="24668DDB" w:rsidR="00AE5C69" w:rsidRPr="001E65ED" w:rsidRDefault="007F6A3E" w:rsidP="00AE5C69">
      <w:pPr>
        <w:pStyle w:val="Corpotesto"/>
        <w:spacing w:after="0"/>
        <w:jc w:val="center"/>
        <w:rPr>
          <w:rFonts w:ascii="Times New Roman" w:eastAsia="Thorndale" w:hAnsi="Times New Roman"/>
          <w:b/>
          <w:bCs/>
          <w:iCs/>
          <w:color w:val="000000" w:themeColor="text1"/>
          <w:sz w:val="22"/>
          <w:szCs w:val="22"/>
        </w:rPr>
      </w:pPr>
      <w:r w:rsidRPr="001E65ED">
        <w:rPr>
          <w:rFonts w:ascii="Times New Roman" w:eastAsia="Thorndale" w:hAnsi="Times New Roman"/>
          <w:b/>
          <w:bCs/>
          <w:iCs/>
          <w:color w:val="000000" w:themeColor="text1"/>
          <w:sz w:val="22"/>
          <w:szCs w:val="22"/>
        </w:rPr>
        <w:t>Art.</w:t>
      </w:r>
      <w:r w:rsidR="00AE5C69" w:rsidRPr="001E65ED">
        <w:rPr>
          <w:rFonts w:ascii="Times New Roman" w:eastAsia="Thorndale" w:hAnsi="Times New Roman"/>
          <w:b/>
          <w:bCs/>
          <w:iCs/>
          <w:color w:val="000000" w:themeColor="text1"/>
          <w:sz w:val="22"/>
          <w:szCs w:val="22"/>
        </w:rPr>
        <w:t xml:space="preserve"> 9 -</w:t>
      </w:r>
      <w:r w:rsidRPr="001E65ED">
        <w:rPr>
          <w:rFonts w:ascii="Times New Roman" w:eastAsia="Thorndale" w:hAnsi="Times New Roman"/>
          <w:b/>
          <w:bCs/>
          <w:iCs/>
          <w:color w:val="000000" w:themeColor="text1"/>
          <w:sz w:val="22"/>
          <w:szCs w:val="22"/>
        </w:rPr>
        <w:t xml:space="preserve"> </w:t>
      </w:r>
      <w:r w:rsidR="00AE5C69" w:rsidRPr="001E65ED">
        <w:rPr>
          <w:rFonts w:ascii="Times New Roman" w:eastAsia="Thorndale" w:hAnsi="Times New Roman"/>
          <w:b/>
          <w:bCs/>
          <w:iCs/>
          <w:color w:val="000000" w:themeColor="text1"/>
          <w:sz w:val="22"/>
          <w:szCs w:val="22"/>
        </w:rPr>
        <w:t>Responsabile del trattamento dei dati personali</w:t>
      </w:r>
    </w:p>
    <w:p w14:paraId="301074D5" w14:textId="1AFBE4B5" w:rsidR="00AE5C69" w:rsidRPr="001E65ED" w:rsidRDefault="00AE5C69" w:rsidP="007F6A3E">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Il CAA, con la sottoscrizione della presente convenzione, dichiara di garantire il rispetto di tutte le prescr</w:t>
      </w:r>
      <w:r w:rsidR="007F6A3E" w:rsidRPr="001E65ED">
        <w:rPr>
          <w:rFonts w:ascii="Times New Roman" w:eastAsia="Thorndale" w:hAnsi="Times New Roman"/>
          <w:iCs/>
          <w:color w:val="000000" w:themeColor="text1"/>
          <w:sz w:val="22"/>
          <w:szCs w:val="22"/>
        </w:rPr>
        <w:t xml:space="preserve">izioni impartite dalla Regione </w:t>
      </w:r>
      <w:r w:rsidRPr="001E65ED">
        <w:rPr>
          <w:rFonts w:ascii="Times New Roman" w:eastAsia="Thorndale" w:hAnsi="Times New Roman"/>
          <w:iCs/>
          <w:color w:val="000000" w:themeColor="text1"/>
          <w:sz w:val="22"/>
          <w:szCs w:val="22"/>
        </w:rPr>
        <w:t>nell’atto, già sottoscritto dalle parti, di designazione del CAA, quale responsabile del trattamento, ai sensi e per gli effetti delle vigenti disposizioni normative contenute</w:t>
      </w:r>
      <w:r w:rsidR="007F6A3E" w:rsidRPr="001E65ED">
        <w:rPr>
          <w:rFonts w:ascii="Times New Roman" w:eastAsia="Thorndale" w:hAnsi="Times New Roman"/>
          <w:iCs/>
          <w:color w:val="000000" w:themeColor="text1"/>
          <w:sz w:val="22"/>
          <w:szCs w:val="22"/>
        </w:rPr>
        <w:t xml:space="preserve"> negli artt. 4.8 e 28 del GDPR.</w:t>
      </w:r>
    </w:p>
    <w:p w14:paraId="025EDB96" w14:textId="77777777" w:rsidR="00AE5C69" w:rsidRPr="001E65ED" w:rsidRDefault="00AE5C69" w:rsidP="007F6A3E">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Qualora le parti non avessero già sottoscritto alcun atto di designazione a responsabile di trattamento, sarà cura delle stesse procedere, contestualmente alla stipula della presente convenzione, anche alla sottoscrizione di detta designazione.</w:t>
      </w:r>
    </w:p>
    <w:p w14:paraId="0C1AB28E" w14:textId="77777777" w:rsidR="00AE5C69" w:rsidRPr="001E65ED" w:rsidRDefault="00AE5C69" w:rsidP="007F6A3E">
      <w:pPr>
        <w:pStyle w:val="Corpotesto"/>
        <w:spacing w:after="0"/>
        <w:jc w:val="center"/>
        <w:rPr>
          <w:rFonts w:ascii="Times New Roman" w:eastAsia="Thorndale" w:hAnsi="Times New Roman"/>
          <w:iCs/>
          <w:color w:val="000000" w:themeColor="text1"/>
          <w:sz w:val="22"/>
          <w:szCs w:val="22"/>
        </w:rPr>
      </w:pPr>
    </w:p>
    <w:p w14:paraId="7740B9BE" w14:textId="7C8FA72F" w:rsidR="00AE5C69" w:rsidRPr="001E65ED" w:rsidRDefault="007F6A3E" w:rsidP="00AE5C69">
      <w:pPr>
        <w:pStyle w:val="Corpotesto"/>
        <w:spacing w:after="0"/>
        <w:jc w:val="center"/>
        <w:rPr>
          <w:rFonts w:ascii="Times New Roman" w:eastAsia="Thorndale" w:hAnsi="Times New Roman"/>
          <w:b/>
          <w:bCs/>
          <w:iCs/>
          <w:color w:val="000000" w:themeColor="text1"/>
          <w:sz w:val="22"/>
          <w:szCs w:val="22"/>
        </w:rPr>
      </w:pPr>
      <w:r w:rsidRPr="001E65ED">
        <w:rPr>
          <w:rFonts w:ascii="Times New Roman" w:eastAsia="Thorndale" w:hAnsi="Times New Roman"/>
          <w:b/>
          <w:bCs/>
          <w:iCs/>
          <w:color w:val="000000" w:themeColor="text1"/>
          <w:sz w:val="22"/>
          <w:szCs w:val="22"/>
        </w:rPr>
        <w:t>Art.</w:t>
      </w:r>
      <w:r w:rsidR="00AE5C69" w:rsidRPr="001E65ED">
        <w:rPr>
          <w:rFonts w:ascii="Times New Roman" w:eastAsia="Thorndale" w:hAnsi="Times New Roman"/>
          <w:b/>
          <w:bCs/>
          <w:iCs/>
          <w:color w:val="000000" w:themeColor="text1"/>
          <w:sz w:val="22"/>
          <w:szCs w:val="22"/>
        </w:rPr>
        <w:t xml:space="preserve"> 10 - Informativa ai sensi dell'art. 13</w:t>
      </w:r>
    </w:p>
    <w:p w14:paraId="09229BCA" w14:textId="77777777" w:rsidR="00AE5C69" w:rsidRPr="001E65ED" w:rsidRDefault="00AE5C69" w:rsidP="00AE5C69">
      <w:pPr>
        <w:pStyle w:val="Corpotesto"/>
        <w:spacing w:after="0"/>
        <w:jc w:val="center"/>
        <w:rPr>
          <w:rFonts w:ascii="Times New Roman" w:eastAsia="Thorndale" w:hAnsi="Times New Roman"/>
          <w:b/>
          <w:bCs/>
          <w:iCs/>
          <w:color w:val="000000" w:themeColor="text1"/>
          <w:sz w:val="22"/>
          <w:szCs w:val="22"/>
        </w:rPr>
      </w:pPr>
      <w:r w:rsidRPr="001E65ED">
        <w:rPr>
          <w:rFonts w:ascii="Times New Roman" w:eastAsia="Thorndale" w:hAnsi="Times New Roman"/>
          <w:b/>
          <w:bCs/>
          <w:iCs/>
          <w:color w:val="000000" w:themeColor="text1"/>
          <w:sz w:val="22"/>
          <w:szCs w:val="22"/>
        </w:rPr>
        <w:t xml:space="preserve"> del Codice in materia di protezione dei dati personali</w:t>
      </w:r>
    </w:p>
    <w:p w14:paraId="368567FE" w14:textId="3E0F5717" w:rsidR="00AE5C69" w:rsidRPr="001E65ED" w:rsidRDefault="00AE5C69" w:rsidP="007F6A3E">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In relazione alle informazioni acquisite ai fini della sottoscrizione e dell’esecuzione della Convenzione, la Regione tratterà i dati personali e le categorie speciali di tali dati nel rispetto del GDPR e delle norme vigenti.</w:t>
      </w:r>
    </w:p>
    <w:p w14:paraId="6D8CDC1A" w14:textId="77777777" w:rsidR="00262936" w:rsidRPr="001E65ED" w:rsidRDefault="00262936" w:rsidP="007F6A3E">
      <w:pPr>
        <w:pStyle w:val="Corpotesto"/>
        <w:spacing w:after="0"/>
        <w:jc w:val="center"/>
        <w:rPr>
          <w:rFonts w:ascii="Times New Roman" w:eastAsia="Thorndale" w:hAnsi="Times New Roman"/>
          <w:iCs/>
          <w:color w:val="000000" w:themeColor="text1"/>
          <w:sz w:val="22"/>
          <w:szCs w:val="22"/>
        </w:rPr>
      </w:pPr>
    </w:p>
    <w:p w14:paraId="36F35902" w14:textId="2E0DA951" w:rsidR="000D4615" w:rsidRPr="001E65ED" w:rsidRDefault="000D4615" w:rsidP="001C2144">
      <w:pPr>
        <w:pStyle w:val="Corpotesto"/>
        <w:spacing w:after="0"/>
        <w:jc w:val="center"/>
        <w:rPr>
          <w:rFonts w:ascii="Times New Roman" w:hAnsi="Times New Roman"/>
          <w:b/>
          <w:bCs/>
          <w:color w:val="000000" w:themeColor="text1"/>
          <w:sz w:val="22"/>
          <w:szCs w:val="22"/>
        </w:rPr>
      </w:pPr>
      <w:r w:rsidRPr="001E65ED">
        <w:rPr>
          <w:rFonts w:ascii="Times New Roman" w:eastAsia="Thorndale" w:hAnsi="Times New Roman"/>
          <w:b/>
          <w:bCs/>
          <w:iCs/>
          <w:color w:val="000000" w:themeColor="text1"/>
          <w:sz w:val="22"/>
          <w:szCs w:val="22"/>
        </w:rPr>
        <w:t>Art.</w:t>
      </w:r>
      <w:r w:rsidR="007F6A3E" w:rsidRPr="001E65ED">
        <w:rPr>
          <w:rFonts w:ascii="Times New Roman" w:eastAsia="Thorndale" w:hAnsi="Times New Roman"/>
          <w:b/>
          <w:bCs/>
          <w:iCs/>
          <w:color w:val="000000" w:themeColor="text1"/>
          <w:sz w:val="22"/>
          <w:szCs w:val="22"/>
        </w:rPr>
        <w:t xml:space="preserve"> </w:t>
      </w:r>
      <w:r w:rsidR="00AE5C69" w:rsidRPr="001E65ED">
        <w:rPr>
          <w:rFonts w:ascii="Times New Roman" w:eastAsia="Thorndale" w:hAnsi="Times New Roman"/>
          <w:b/>
          <w:bCs/>
          <w:iCs/>
          <w:color w:val="000000" w:themeColor="text1"/>
          <w:sz w:val="22"/>
          <w:szCs w:val="22"/>
        </w:rPr>
        <w:t>11</w:t>
      </w:r>
      <w:r w:rsidR="007F6A3E" w:rsidRPr="001E65ED">
        <w:rPr>
          <w:rFonts w:ascii="Times New Roman" w:eastAsia="Thorndale" w:hAnsi="Times New Roman"/>
          <w:b/>
          <w:bCs/>
          <w:iCs/>
          <w:color w:val="000000" w:themeColor="text1"/>
          <w:sz w:val="22"/>
          <w:szCs w:val="22"/>
        </w:rPr>
        <w:t xml:space="preserve"> -</w:t>
      </w:r>
      <w:r w:rsidRPr="001E65ED">
        <w:rPr>
          <w:rFonts w:ascii="Times New Roman" w:eastAsia="Thorndale" w:hAnsi="Times New Roman"/>
          <w:b/>
          <w:bCs/>
          <w:iCs/>
          <w:color w:val="000000" w:themeColor="text1"/>
          <w:sz w:val="22"/>
          <w:szCs w:val="22"/>
        </w:rPr>
        <w:t xml:space="preserve"> </w:t>
      </w:r>
      <w:r w:rsidR="00F975EE" w:rsidRPr="001E65ED">
        <w:rPr>
          <w:rFonts w:ascii="Times New Roman" w:eastAsia="Thorndale" w:hAnsi="Times New Roman"/>
          <w:b/>
          <w:bCs/>
          <w:iCs/>
          <w:color w:val="000000" w:themeColor="text1"/>
          <w:sz w:val="22"/>
          <w:szCs w:val="22"/>
        </w:rPr>
        <w:t>Spese contrattuali</w:t>
      </w:r>
    </w:p>
    <w:p w14:paraId="18A94BF6" w14:textId="77777777" w:rsidR="001C2144" w:rsidRPr="001E65ED" w:rsidRDefault="000D4615" w:rsidP="007F6A3E">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La presente convenzione viene redatta in duplice originale in bollo</w:t>
      </w:r>
      <w:r w:rsidR="001C2144" w:rsidRPr="001E65ED">
        <w:rPr>
          <w:rFonts w:ascii="Times New Roman" w:eastAsia="Thorndale" w:hAnsi="Times New Roman"/>
          <w:iCs/>
          <w:color w:val="000000" w:themeColor="text1"/>
          <w:sz w:val="22"/>
          <w:szCs w:val="22"/>
        </w:rPr>
        <w:t>.</w:t>
      </w:r>
    </w:p>
    <w:p w14:paraId="31D3D7B6" w14:textId="77777777" w:rsidR="00F975EE" w:rsidRPr="001E65ED" w:rsidRDefault="00F975EE" w:rsidP="007F6A3E">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Le spese di bollo e le altre inerenti alla stipula del presente contratto sono a carico del CAA.</w:t>
      </w:r>
    </w:p>
    <w:p w14:paraId="27073590" w14:textId="77777777" w:rsidR="00F975EE" w:rsidRPr="001E65ED" w:rsidRDefault="00F975EE" w:rsidP="007F6A3E">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La presente convenzione è soggetta a registrazione solo in caso d'uso con spese a carico della parte che intende utilizzarla.</w:t>
      </w:r>
    </w:p>
    <w:p w14:paraId="5A9EA3FC" w14:textId="77777777" w:rsidR="00F975EE" w:rsidRPr="001E65ED" w:rsidRDefault="00F975EE" w:rsidP="007F6A3E">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Per quanto non espressamente disposto, si fa rinvio alle disposizioni di legge.</w:t>
      </w:r>
    </w:p>
    <w:p w14:paraId="1305F01D" w14:textId="77777777" w:rsidR="001C2144" w:rsidRPr="001E65ED" w:rsidRDefault="001C2144" w:rsidP="007F6A3E">
      <w:pPr>
        <w:pStyle w:val="Corpotesto"/>
        <w:spacing w:after="0"/>
        <w:jc w:val="center"/>
        <w:rPr>
          <w:rFonts w:ascii="Times New Roman" w:eastAsia="Thorndale" w:hAnsi="Times New Roman"/>
          <w:iCs/>
          <w:color w:val="000000" w:themeColor="text1"/>
          <w:sz w:val="22"/>
          <w:szCs w:val="22"/>
        </w:rPr>
      </w:pPr>
    </w:p>
    <w:p w14:paraId="65D93BC9" w14:textId="5D2549FD" w:rsidR="000D4615" w:rsidRPr="001E65ED" w:rsidRDefault="000D4615" w:rsidP="001C2144">
      <w:pPr>
        <w:pStyle w:val="Corpotesto"/>
        <w:spacing w:after="0"/>
        <w:jc w:val="center"/>
        <w:rPr>
          <w:rFonts w:ascii="Times New Roman" w:eastAsia="Thorndale" w:hAnsi="Times New Roman"/>
          <w:b/>
          <w:bCs/>
          <w:iCs/>
          <w:color w:val="000000" w:themeColor="text1"/>
          <w:sz w:val="22"/>
          <w:szCs w:val="22"/>
        </w:rPr>
      </w:pPr>
      <w:r w:rsidRPr="001E65ED">
        <w:rPr>
          <w:rFonts w:ascii="Times New Roman" w:eastAsia="Thorndale" w:hAnsi="Times New Roman"/>
          <w:b/>
          <w:bCs/>
          <w:iCs/>
          <w:color w:val="000000" w:themeColor="text1"/>
          <w:sz w:val="22"/>
          <w:szCs w:val="22"/>
        </w:rPr>
        <w:t>Art.</w:t>
      </w:r>
      <w:r w:rsidR="007F6A3E" w:rsidRPr="001E65ED">
        <w:rPr>
          <w:rFonts w:ascii="Times New Roman" w:eastAsia="Thorndale" w:hAnsi="Times New Roman"/>
          <w:b/>
          <w:bCs/>
          <w:iCs/>
          <w:color w:val="000000" w:themeColor="text1"/>
          <w:sz w:val="22"/>
          <w:szCs w:val="22"/>
        </w:rPr>
        <w:t xml:space="preserve"> </w:t>
      </w:r>
      <w:r w:rsidRPr="001E65ED">
        <w:rPr>
          <w:rFonts w:ascii="Times New Roman" w:eastAsia="Thorndale" w:hAnsi="Times New Roman"/>
          <w:b/>
          <w:bCs/>
          <w:iCs/>
          <w:color w:val="000000" w:themeColor="text1"/>
          <w:sz w:val="22"/>
          <w:szCs w:val="22"/>
        </w:rPr>
        <w:t>1</w:t>
      </w:r>
      <w:r w:rsidR="00AE5C69" w:rsidRPr="001E65ED">
        <w:rPr>
          <w:rFonts w:ascii="Times New Roman" w:eastAsia="Thorndale" w:hAnsi="Times New Roman"/>
          <w:b/>
          <w:bCs/>
          <w:iCs/>
          <w:color w:val="000000" w:themeColor="text1"/>
          <w:sz w:val="22"/>
          <w:szCs w:val="22"/>
        </w:rPr>
        <w:t>2</w:t>
      </w:r>
      <w:r w:rsidR="007F6A3E" w:rsidRPr="001E65ED">
        <w:rPr>
          <w:rFonts w:ascii="Times New Roman" w:eastAsia="Thorndale" w:hAnsi="Times New Roman"/>
          <w:b/>
          <w:bCs/>
          <w:iCs/>
          <w:color w:val="000000" w:themeColor="text1"/>
          <w:sz w:val="22"/>
          <w:szCs w:val="22"/>
        </w:rPr>
        <w:t xml:space="preserve"> </w:t>
      </w:r>
      <w:r w:rsidRPr="001E65ED">
        <w:rPr>
          <w:rFonts w:ascii="Times New Roman" w:eastAsia="Thorndale" w:hAnsi="Times New Roman"/>
          <w:b/>
          <w:bCs/>
          <w:iCs/>
          <w:color w:val="000000" w:themeColor="text1"/>
          <w:sz w:val="22"/>
          <w:szCs w:val="22"/>
        </w:rPr>
        <w:t>- Foro competente</w:t>
      </w:r>
    </w:p>
    <w:p w14:paraId="59D77126" w14:textId="77777777" w:rsidR="000D4615" w:rsidRPr="001E65ED" w:rsidRDefault="000D4615" w:rsidP="007F6A3E">
      <w:pPr>
        <w:pStyle w:val="Corpotesto"/>
        <w:spacing w:before="60" w:after="0"/>
        <w:jc w:val="both"/>
        <w:rPr>
          <w:rFonts w:ascii="Times New Roman" w:eastAsia="Thorndale" w:hAnsi="Times New Roman"/>
          <w:iCs/>
          <w:color w:val="000000" w:themeColor="text1"/>
          <w:sz w:val="22"/>
          <w:szCs w:val="22"/>
        </w:rPr>
      </w:pPr>
      <w:r w:rsidRPr="001E65ED">
        <w:rPr>
          <w:rFonts w:ascii="Times New Roman" w:eastAsia="Thorndale" w:hAnsi="Times New Roman"/>
          <w:iCs/>
          <w:color w:val="000000" w:themeColor="text1"/>
          <w:sz w:val="22"/>
          <w:szCs w:val="22"/>
        </w:rPr>
        <w:t>Per eventual</w:t>
      </w:r>
      <w:r w:rsidR="001C2144" w:rsidRPr="001E65ED">
        <w:rPr>
          <w:rFonts w:ascii="Times New Roman" w:eastAsia="Thorndale" w:hAnsi="Times New Roman"/>
          <w:iCs/>
          <w:color w:val="000000" w:themeColor="text1"/>
          <w:sz w:val="22"/>
          <w:szCs w:val="22"/>
        </w:rPr>
        <w:t xml:space="preserve">i </w:t>
      </w:r>
      <w:r w:rsidRPr="001E65ED">
        <w:rPr>
          <w:rFonts w:ascii="Times New Roman" w:eastAsia="Thorndale" w:hAnsi="Times New Roman"/>
          <w:iCs/>
          <w:color w:val="000000" w:themeColor="text1"/>
          <w:sz w:val="22"/>
          <w:szCs w:val="22"/>
        </w:rPr>
        <w:t>controversi</w:t>
      </w:r>
      <w:r w:rsidR="001C2144" w:rsidRPr="001E65ED">
        <w:rPr>
          <w:rFonts w:ascii="Times New Roman" w:eastAsia="Thorndale" w:hAnsi="Times New Roman"/>
          <w:iCs/>
          <w:color w:val="000000" w:themeColor="text1"/>
          <w:sz w:val="22"/>
          <w:szCs w:val="22"/>
        </w:rPr>
        <w:t>e</w:t>
      </w:r>
      <w:r w:rsidRPr="001E65ED">
        <w:rPr>
          <w:rFonts w:ascii="Times New Roman" w:eastAsia="Thorndale" w:hAnsi="Times New Roman"/>
          <w:iCs/>
          <w:color w:val="000000" w:themeColor="text1"/>
          <w:sz w:val="22"/>
          <w:szCs w:val="22"/>
        </w:rPr>
        <w:t xml:space="preserve"> derivante dalla presente convenzione è competente il Tribunale di Palermo.</w:t>
      </w:r>
    </w:p>
    <w:p w14:paraId="777BCB97" w14:textId="77777777" w:rsidR="001E65ED" w:rsidRPr="001E65ED" w:rsidRDefault="001E65ED" w:rsidP="007F6A3E">
      <w:pPr>
        <w:pStyle w:val="Corpotesto"/>
        <w:spacing w:before="60" w:after="0"/>
        <w:jc w:val="both"/>
        <w:rPr>
          <w:rFonts w:ascii="Times New Roman" w:eastAsia="Thorndale" w:hAnsi="Times New Roman"/>
          <w:iCs/>
          <w:color w:val="000000" w:themeColor="text1"/>
          <w:sz w:val="22"/>
          <w:szCs w:val="22"/>
        </w:rPr>
      </w:pPr>
    </w:p>
    <w:p w14:paraId="25EFB971" w14:textId="0011B93F" w:rsidR="001E65ED" w:rsidRPr="001E65ED" w:rsidRDefault="008257B3" w:rsidP="001E65ED">
      <w:pPr>
        <w:pStyle w:val="Corpotesto"/>
        <w:spacing w:after="0"/>
        <w:jc w:val="both"/>
        <w:rPr>
          <w:rFonts w:ascii="Times New Roman" w:eastAsia="Times New Roman" w:hAnsi="Times New Roman"/>
          <w:color w:val="000000" w:themeColor="text1"/>
          <w:sz w:val="22"/>
          <w:szCs w:val="22"/>
          <w:lang w:eastAsia="zh-CN"/>
        </w:rPr>
      </w:pPr>
      <w:r>
        <w:rPr>
          <w:rFonts w:ascii="Times New Roman" w:eastAsia="Thorndale" w:hAnsi="Times New Roman"/>
          <w:iCs/>
          <w:color w:val="000000" w:themeColor="text1"/>
          <w:sz w:val="22"/>
          <w:szCs w:val="22"/>
        </w:rPr>
        <w:t xml:space="preserve">       Il Dirigente Generale </w:t>
      </w:r>
      <w:r w:rsidR="001E65ED" w:rsidRPr="001E65ED">
        <w:rPr>
          <w:rFonts w:ascii="Times New Roman" w:eastAsia="Thorndale" w:hAnsi="Times New Roman"/>
          <w:iCs/>
          <w:color w:val="000000" w:themeColor="text1"/>
          <w:sz w:val="22"/>
          <w:szCs w:val="22"/>
        </w:rPr>
        <w:t xml:space="preserve">          </w:t>
      </w:r>
      <w:r>
        <w:rPr>
          <w:rFonts w:ascii="Times New Roman" w:eastAsia="Thorndale" w:hAnsi="Times New Roman"/>
          <w:iCs/>
          <w:color w:val="000000" w:themeColor="text1"/>
          <w:sz w:val="22"/>
          <w:szCs w:val="22"/>
        </w:rPr>
        <w:t xml:space="preserve">               </w:t>
      </w:r>
      <w:r w:rsidR="001E65ED" w:rsidRPr="001E65ED">
        <w:rPr>
          <w:rFonts w:ascii="Times New Roman" w:eastAsia="Thorndale" w:hAnsi="Times New Roman"/>
          <w:iCs/>
          <w:color w:val="000000" w:themeColor="text1"/>
          <w:sz w:val="22"/>
          <w:szCs w:val="22"/>
        </w:rPr>
        <w:t xml:space="preserve">                       </w:t>
      </w:r>
      <w:r w:rsidR="001E65ED">
        <w:rPr>
          <w:rFonts w:ascii="Times New Roman" w:eastAsia="Thorndale" w:hAnsi="Times New Roman"/>
          <w:iCs/>
          <w:color w:val="000000" w:themeColor="text1"/>
          <w:sz w:val="22"/>
          <w:szCs w:val="22"/>
        </w:rPr>
        <w:t xml:space="preserve">     </w:t>
      </w:r>
      <w:r w:rsidR="001E65ED" w:rsidRPr="001E65ED">
        <w:rPr>
          <w:rFonts w:ascii="Times New Roman" w:eastAsia="Thorndale" w:hAnsi="Times New Roman"/>
          <w:iCs/>
          <w:color w:val="000000" w:themeColor="text1"/>
          <w:sz w:val="22"/>
          <w:szCs w:val="22"/>
        </w:rPr>
        <w:t xml:space="preserve">             </w:t>
      </w:r>
      <w:r>
        <w:rPr>
          <w:rFonts w:ascii="Times New Roman" w:eastAsia="Thorndale" w:hAnsi="Times New Roman"/>
          <w:iCs/>
          <w:color w:val="000000" w:themeColor="text1"/>
          <w:sz w:val="22"/>
          <w:szCs w:val="22"/>
        </w:rPr>
        <w:t xml:space="preserve">  </w:t>
      </w:r>
      <w:r w:rsidR="001E65ED" w:rsidRPr="001E65ED">
        <w:rPr>
          <w:rFonts w:ascii="Times New Roman" w:eastAsia="Thorndale" w:hAnsi="Times New Roman"/>
          <w:iCs/>
          <w:color w:val="000000" w:themeColor="text1"/>
          <w:sz w:val="22"/>
          <w:szCs w:val="22"/>
        </w:rPr>
        <w:t xml:space="preserve">       </w:t>
      </w:r>
      <w:r w:rsidR="001E65ED" w:rsidRPr="001E65ED">
        <w:rPr>
          <w:rFonts w:ascii="Times New Roman" w:eastAsia="Times New Roman" w:hAnsi="Times New Roman"/>
          <w:color w:val="000000" w:themeColor="text1"/>
          <w:sz w:val="22"/>
          <w:szCs w:val="22"/>
          <w:lang w:eastAsia="zh-CN"/>
        </w:rPr>
        <w:t xml:space="preserve">Il </w:t>
      </w:r>
      <w:r>
        <w:rPr>
          <w:rFonts w:ascii="Times New Roman" w:eastAsia="Times New Roman" w:hAnsi="Times New Roman"/>
          <w:color w:val="000000" w:themeColor="text1"/>
          <w:sz w:val="22"/>
          <w:szCs w:val="22"/>
          <w:lang w:eastAsia="zh-CN"/>
        </w:rPr>
        <w:t>rappresentante legale</w:t>
      </w:r>
    </w:p>
    <w:p w14:paraId="58C88EE7" w14:textId="65B1DF1C" w:rsidR="001E65ED" w:rsidRPr="001E65ED" w:rsidRDefault="008257B3" w:rsidP="001E65ED">
      <w:pPr>
        <w:pStyle w:val="Corpotesto"/>
        <w:spacing w:after="0"/>
        <w:jc w:val="both"/>
        <w:rPr>
          <w:rFonts w:ascii="Times New Roman" w:hAnsi="Times New Roman"/>
          <w:color w:val="000000" w:themeColor="text1"/>
          <w:sz w:val="22"/>
          <w:szCs w:val="22"/>
        </w:rPr>
      </w:pPr>
      <w:r>
        <w:rPr>
          <w:rFonts w:ascii="Times New Roman" w:eastAsia="Times New Roman" w:hAnsi="Times New Roman"/>
          <w:color w:val="000000" w:themeColor="text1"/>
          <w:sz w:val="22"/>
          <w:szCs w:val="22"/>
          <w:lang w:eastAsia="zh-CN"/>
        </w:rPr>
        <w:t xml:space="preserve">  ____________________</w:t>
      </w:r>
      <w:r w:rsidR="001E65ED" w:rsidRPr="001E65ED">
        <w:rPr>
          <w:rFonts w:ascii="Times New Roman" w:eastAsia="Times New Roman" w:hAnsi="Times New Roman"/>
          <w:color w:val="000000" w:themeColor="text1"/>
          <w:sz w:val="22"/>
          <w:szCs w:val="22"/>
          <w:lang w:eastAsia="zh-CN"/>
        </w:rPr>
        <w:t xml:space="preserve">                              </w:t>
      </w:r>
      <w:r w:rsidR="001E65ED">
        <w:rPr>
          <w:rFonts w:ascii="Times New Roman" w:eastAsia="Times New Roman" w:hAnsi="Times New Roman"/>
          <w:color w:val="000000" w:themeColor="text1"/>
          <w:sz w:val="22"/>
          <w:szCs w:val="22"/>
          <w:lang w:eastAsia="zh-CN"/>
        </w:rPr>
        <w:t xml:space="preserve">  </w:t>
      </w:r>
      <w:r w:rsidR="001E65ED" w:rsidRPr="001E65ED">
        <w:rPr>
          <w:rFonts w:ascii="Times New Roman" w:eastAsia="Times New Roman" w:hAnsi="Times New Roman"/>
          <w:color w:val="000000" w:themeColor="text1"/>
          <w:sz w:val="22"/>
          <w:szCs w:val="22"/>
          <w:lang w:eastAsia="zh-CN"/>
        </w:rPr>
        <w:t xml:space="preserve">              </w:t>
      </w:r>
      <w:r w:rsidR="001E65ED">
        <w:rPr>
          <w:rFonts w:ascii="Times New Roman" w:eastAsia="Times New Roman" w:hAnsi="Times New Roman"/>
          <w:color w:val="000000" w:themeColor="text1"/>
          <w:sz w:val="22"/>
          <w:szCs w:val="22"/>
          <w:lang w:eastAsia="zh-CN"/>
        </w:rPr>
        <w:t xml:space="preserve">      </w:t>
      </w:r>
      <w:r w:rsidR="001E65ED" w:rsidRPr="001E65ED">
        <w:rPr>
          <w:rFonts w:ascii="Times New Roman" w:eastAsia="Times New Roman" w:hAnsi="Times New Roman"/>
          <w:color w:val="000000" w:themeColor="text1"/>
          <w:sz w:val="22"/>
          <w:szCs w:val="22"/>
          <w:lang w:eastAsia="zh-CN"/>
        </w:rPr>
        <w:t xml:space="preserve">                  </w:t>
      </w:r>
      <w:r>
        <w:rPr>
          <w:rFonts w:ascii="Times New Roman" w:eastAsia="Times New Roman" w:hAnsi="Times New Roman"/>
          <w:color w:val="000000" w:themeColor="text1"/>
          <w:sz w:val="22"/>
          <w:szCs w:val="22"/>
          <w:lang w:eastAsia="zh-CN"/>
        </w:rPr>
        <w:t xml:space="preserve">  _____________________</w:t>
      </w:r>
    </w:p>
    <w:p w14:paraId="374058EB" w14:textId="77777777" w:rsidR="001C2144" w:rsidRPr="00262936" w:rsidRDefault="001C2144">
      <w:pPr>
        <w:rPr>
          <w:rFonts w:ascii="Times New Roman" w:hAnsi="Times New Roman" w:cs="Times New Roman"/>
          <w:color w:val="000000" w:themeColor="text1"/>
          <w:sz w:val="24"/>
          <w:szCs w:val="24"/>
        </w:rPr>
      </w:pPr>
      <w:r w:rsidRPr="00262936">
        <w:rPr>
          <w:rFonts w:ascii="Times New Roman" w:hAnsi="Times New Roman" w:cs="Times New Roman"/>
          <w:color w:val="000000" w:themeColor="text1"/>
          <w:sz w:val="24"/>
          <w:szCs w:val="24"/>
        </w:rPr>
        <w:lastRenderedPageBreak/>
        <w:br w:type="page"/>
      </w:r>
    </w:p>
    <w:p w14:paraId="3AA004B7"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lastRenderedPageBreak/>
        <w:t>Allegato A</w:t>
      </w:r>
    </w:p>
    <w:p w14:paraId="51154D12" w14:textId="77777777" w:rsidR="001E65ED" w:rsidRPr="001E65ED" w:rsidRDefault="001E65ED" w:rsidP="001E65ED">
      <w:pPr>
        <w:autoSpaceDE w:val="0"/>
        <w:autoSpaceDN w:val="0"/>
        <w:adjustRightInd w:val="0"/>
        <w:spacing w:after="0" w:line="240" w:lineRule="auto"/>
        <w:jc w:val="both"/>
        <w:rPr>
          <w:rFonts w:ascii="Times New Roman" w:hAnsi="Times New Roman" w:cs="Times New Roman"/>
          <w:color w:val="000000" w:themeColor="text1"/>
        </w:rPr>
      </w:pPr>
    </w:p>
    <w:p w14:paraId="27E1B60D"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PROCEDIMENTI AMMINISTRATIVI ISTRUITI DAL CAA</w:t>
      </w:r>
    </w:p>
    <w:p w14:paraId="1911D4D6"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p>
    <w:p w14:paraId="5C1ECD7D"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 xml:space="preserve">1. Il CAA, in possesso di caselle di posta elettronica certificata, svolge tutte le attività relative alla c.d. “comunicazione unica per la nascita dell’impresa” ai sensi dell’articolo 9 del </w:t>
      </w:r>
      <w:proofErr w:type="spellStart"/>
      <w:r w:rsidRPr="001E65ED">
        <w:rPr>
          <w:rFonts w:ascii="Times New Roman" w:hAnsi="Times New Roman" w:cs="Times New Roman"/>
          <w:color w:val="000000" w:themeColor="text1"/>
        </w:rPr>
        <w:t>Decretolegge</w:t>
      </w:r>
      <w:proofErr w:type="spellEnd"/>
      <w:r w:rsidRPr="001E65ED">
        <w:rPr>
          <w:rFonts w:ascii="Times New Roman" w:hAnsi="Times New Roman" w:cs="Times New Roman"/>
          <w:color w:val="000000" w:themeColor="text1"/>
        </w:rPr>
        <w:t xml:space="preserve"> n. 7 del 2007 convertito nella Legge n. 40 del 2007 e della relativa normativa attuativa.</w:t>
      </w:r>
    </w:p>
    <w:p w14:paraId="24BE13A5"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 xml:space="preserve">2. Il CAA, ai sensi e per gli effetti dell’art. 80, commi 15-19 della Legge regionale n. 11 del 12 maggio 2010, svolge le attività istruttorie finalizzate all’emanazione dei provvedimenti amministrativi sotto indicati, previo specifico mandato conferito dall’impresa utente. </w:t>
      </w:r>
    </w:p>
    <w:p w14:paraId="2B04759D"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Decorsi i termini ivi indicati per i singoli procedimenti, ove l’Amministrazione tempo per tempo competente non emani provvedimento formale, l’istanza istruita dal CAA si intende accolta.</w:t>
      </w:r>
    </w:p>
    <w:p w14:paraId="6520C540"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3. Le Amministrazioni tempo per tempo competenti inviano i provvedimenti emanati al CAA che ha inoltrato le relative istanze. Il Centro di assistenza, in esecuzione del mandato conferito dall’utente, trasmette all’interessato il provvedimento per la cui istruttoria ha ricevuto incarico.</w:t>
      </w:r>
    </w:p>
    <w:p w14:paraId="353C1173"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4. Le istanze istruite ed inoltrate dal CAA devono essere conformi alla vigente normativa in materia di imposta di bollo. In ogni caso l’inosservanza della predetta normativa comporta una mera irregolarità dell’istanza sanabile entro il termine comunicato al CAA dall’Amministrazione.</w:t>
      </w:r>
    </w:p>
    <w:p w14:paraId="5C764384"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p>
    <w:p w14:paraId="4008F785" w14:textId="77777777" w:rsidR="00135033" w:rsidRPr="00EA774E" w:rsidRDefault="00135033" w:rsidP="001E65ED">
      <w:pPr>
        <w:autoSpaceDE w:val="0"/>
        <w:autoSpaceDN w:val="0"/>
        <w:adjustRightInd w:val="0"/>
        <w:spacing w:after="0" w:line="240" w:lineRule="auto"/>
        <w:jc w:val="both"/>
        <w:rPr>
          <w:rFonts w:ascii="Times New Roman" w:hAnsi="Times New Roman" w:cs="Times New Roman"/>
          <w:b/>
          <w:color w:val="000000" w:themeColor="text1"/>
          <w:u w:val="single"/>
        </w:rPr>
      </w:pPr>
      <w:r w:rsidRPr="00EA774E">
        <w:rPr>
          <w:rFonts w:ascii="Times New Roman" w:hAnsi="Times New Roman" w:cs="Times New Roman"/>
          <w:b/>
          <w:color w:val="000000" w:themeColor="text1"/>
          <w:u w:val="single"/>
        </w:rPr>
        <w:t>1. Concessione di carburante agevolato agli utenti di macchine agricole</w:t>
      </w:r>
    </w:p>
    <w:p w14:paraId="0055BB20" w14:textId="77777777" w:rsidR="00135033" w:rsidRPr="001E65ED" w:rsidRDefault="00135033" w:rsidP="001E65ED">
      <w:pPr>
        <w:autoSpaceDE w:val="0"/>
        <w:autoSpaceDN w:val="0"/>
        <w:adjustRightInd w:val="0"/>
        <w:spacing w:before="60"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Principale normativa di riferimento</w:t>
      </w:r>
    </w:p>
    <w:p w14:paraId="73F85C1D"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D.M. 14 dicembre 2001, n. 454; D.M. 26 febbraio 2002 ; DDG 28 maggio 2010 ; L.R. 5 aprile</w:t>
      </w:r>
    </w:p>
    <w:p w14:paraId="19F2CC29"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2011, n. 5</w:t>
      </w:r>
    </w:p>
    <w:p w14:paraId="00B82A60" w14:textId="168A6CAC" w:rsidR="00135033" w:rsidRPr="001E65ED" w:rsidRDefault="00135033" w:rsidP="008B20AA">
      <w:pPr>
        <w:autoSpaceDE w:val="0"/>
        <w:autoSpaceDN w:val="0"/>
        <w:adjustRightInd w:val="0"/>
        <w:spacing w:before="120"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Amministrazione competente</w:t>
      </w:r>
      <w:r w:rsidR="001E65ED">
        <w:rPr>
          <w:rFonts w:ascii="Times New Roman" w:hAnsi="Times New Roman" w:cs="Times New Roman"/>
          <w:color w:val="000000" w:themeColor="text1"/>
        </w:rPr>
        <w:t xml:space="preserve">: </w:t>
      </w:r>
      <w:r w:rsidRPr="001E65ED">
        <w:rPr>
          <w:rFonts w:ascii="Times New Roman" w:hAnsi="Times New Roman" w:cs="Times New Roman"/>
          <w:color w:val="000000" w:themeColor="text1"/>
        </w:rPr>
        <w:t>Assessorato regionale dell’Agricoltura.</w:t>
      </w:r>
    </w:p>
    <w:p w14:paraId="593A4A90" w14:textId="77777777" w:rsidR="00135033" w:rsidRPr="001E65ED" w:rsidRDefault="00135033" w:rsidP="008B20AA">
      <w:pPr>
        <w:autoSpaceDE w:val="0"/>
        <w:autoSpaceDN w:val="0"/>
        <w:adjustRightInd w:val="0"/>
        <w:spacing w:before="120"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Adempimenti istruttori del CAA</w:t>
      </w:r>
    </w:p>
    <w:p w14:paraId="2C4B5789"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Assistenza alla compilazione della modulistica predisposta dalla Amministrazione competente;</w:t>
      </w:r>
    </w:p>
    <w:p w14:paraId="6169DD10"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Allegazione della copia fotostatica del documento di riconoscimento del richiedente in corso di validità;</w:t>
      </w:r>
    </w:p>
    <w:p w14:paraId="355294CA"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Verifica della completezza della documentazione allegata alla richiesta;</w:t>
      </w:r>
    </w:p>
    <w:p w14:paraId="3C22EB64"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Verifica della coerenza formale del contenuto degli allegati rispetto ai requisiti richiesti;</w:t>
      </w:r>
    </w:p>
    <w:p w14:paraId="22AD2549" w14:textId="23AE7015"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Aggiornamento e validazione de</w:t>
      </w:r>
      <w:r w:rsidR="001E65ED" w:rsidRPr="001E65ED">
        <w:rPr>
          <w:rFonts w:ascii="Times New Roman" w:hAnsi="Times New Roman" w:cs="Times New Roman"/>
          <w:color w:val="000000" w:themeColor="text1"/>
        </w:rPr>
        <w:t>l fascicolo aziendale validato.</w:t>
      </w:r>
    </w:p>
    <w:p w14:paraId="1FD959D1" w14:textId="77777777" w:rsidR="00135033" w:rsidRPr="001E65ED" w:rsidRDefault="00135033" w:rsidP="008B20AA">
      <w:pPr>
        <w:autoSpaceDE w:val="0"/>
        <w:autoSpaceDN w:val="0"/>
        <w:adjustRightInd w:val="0"/>
        <w:spacing w:before="120"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Termine di emanazione del provvedimento finale</w:t>
      </w:r>
    </w:p>
    <w:p w14:paraId="70577273"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Ai CAA in convenzione è affidata l’istruttoria e la diretta e immediata disposizione per l’ottenimento del carburante agricolo.</w:t>
      </w:r>
    </w:p>
    <w:p w14:paraId="444C59B9"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p>
    <w:p w14:paraId="401AE892" w14:textId="77777777" w:rsidR="00135033" w:rsidRPr="00EA774E" w:rsidRDefault="00135033" w:rsidP="001E65ED">
      <w:pPr>
        <w:autoSpaceDE w:val="0"/>
        <w:autoSpaceDN w:val="0"/>
        <w:adjustRightInd w:val="0"/>
        <w:spacing w:after="0" w:line="240" w:lineRule="auto"/>
        <w:jc w:val="both"/>
        <w:rPr>
          <w:rFonts w:ascii="Times New Roman" w:hAnsi="Times New Roman" w:cs="Times New Roman"/>
          <w:b/>
          <w:color w:val="000000" w:themeColor="text1"/>
          <w:u w:val="single"/>
        </w:rPr>
      </w:pPr>
      <w:r w:rsidRPr="00EA774E">
        <w:rPr>
          <w:rFonts w:ascii="Times New Roman" w:hAnsi="Times New Roman" w:cs="Times New Roman"/>
          <w:b/>
          <w:color w:val="000000" w:themeColor="text1"/>
          <w:u w:val="single"/>
        </w:rPr>
        <w:t xml:space="preserve">2. Certificazione della qualifica di Imprenditore Agricolo Professionale (IAP) </w:t>
      </w:r>
    </w:p>
    <w:p w14:paraId="69267F87" w14:textId="77777777" w:rsidR="00135033" w:rsidRPr="001E65ED" w:rsidRDefault="00135033" w:rsidP="008B20AA">
      <w:pPr>
        <w:autoSpaceDE w:val="0"/>
        <w:autoSpaceDN w:val="0"/>
        <w:adjustRightInd w:val="0"/>
        <w:spacing w:before="60"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Principale normativa di riferimento</w:t>
      </w:r>
    </w:p>
    <w:p w14:paraId="04F75542"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proofErr w:type="spellStart"/>
      <w:r w:rsidRPr="001E65ED">
        <w:rPr>
          <w:rFonts w:ascii="Times New Roman" w:hAnsi="Times New Roman" w:cs="Times New Roman"/>
          <w:color w:val="000000" w:themeColor="text1"/>
        </w:rPr>
        <w:t>D.Lgs.</w:t>
      </w:r>
      <w:proofErr w:type="spellEnd"/>
      <w:r w:rsidRPr="001E65ED">
        <w:rPr>
          <w:rFonts w:ascii="Times New Roman" w:hAnsi="Times New Roman" w:cs="Times New Roman"/>
          <w:color w:val="000000" w:themeColor="text1"/>
        </w:rPr>
        <w:t xml:space="preserve"> 99/2004,</w:t>
      </w:r>
    </w:p>
    <w:p w14:paraId="1F8E7814"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proofErr w:type="spellStart"/>
      <w:r w:rsidRPr="001E65ED">
        <w:rPr>
          <w:rFonts w:ascii="Times New Roman" w:hAnsi="Times New Roman" w:cs="Times New Roman"/>
          <w:color w:val="000000" w:themeColor="text1"/>
        </w:rPr>
        <w:t>D.Lgs.</w:t>
      </w:r>
      <w:proofErr w:type="spellEnd"/>
      <w:r w:rsidRPr="001E65ED">
        <w:rPr>
          <w:rFonts w:ascii="Times New Roman" w:hAnsi="Times New Roman" w:cs="Times New Roman"/>
          <w:color w:val="000000" w:themeColor="text1"/>
        </w:rPr>
        <w:t xml:space="preserve"> 101/2005</w:t>
      </w:r>
    </w:p>
    <w:p w14:paraId="37A16C76"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 xml:space="preserve">Circolare Assessore regionale dell’Agricoltura n. 047470 del 24-5-2006 e </w:t>
      </w:r>
      <w:proofErr w:type="spellStart"/>
      <w:r w:rsidRPr="001E65ED">
        <w:rPr>
          <w:rFonts w:ascii="Times New Roman" w:hAnsi="Times New Roman" w:cs="Times New Roman"/>
          <w:color w:val="000000" w:themeColor="text1"/>
        </w:rPr>
        <w:t>s.m.i.</w:t>
      </w:r>
      <w:proofErr w:type="spellEnd"/>
    </w:p>
    <w:p w14:paraId="3D771C8E" w14:textId="45FFC355" w:rsidR="00135033" w:rsidRPr="001E65ED" w:rsidRDefault="00135033" w:rsidP="008B20AA">
      <w:pPr>
        <w:autoSpaceDE w:val="0"/>
        <w:autoSpaceDN w:val="0"/>
        <w:adjustRightInd w:val="0"/>
        <w:spacing w:before="120"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Amministrazione competente</w:t>
      </w:r>
      <w:r w:rsidR="008B20AA">
        <w:rPr>
          <w:rFonts w:ascii="Times New Roman" w:hAnsi="Times New Roman" w:cs="Times New Roman"/>
          <w:color w:val="000000" w:themeColor="text1"/>
        </w:rPr>
        <w:t xml:space="preserve">: </w:t>
      </w:r>
      <w:r w:rsidRPr="001E65ED">
        <w:rPr>
          <w:rFonts w:ascii="Times New Roman" w:hAnsi="Times New Roman" w:cs="Times New Roman"/>
          <w:color w:val="000000" w:themeColor="text1"/>
        </w:rPr>
        <w:t>Comuni/Assessorato Agricoltura</w:t>
      </w:r>
    </w:p>
    <w:p w14:paraId="1F774ACE" w14:textId="77777777" w:rsidR="00135033" w:rsidRPr="001E65ED" w:rsidRDefault="00135033" w:rsidP="008B20AA">
      <w:pPr>
        <w:autoSpaceDE w:val="0"/>
        <w:autoSpaceDN w:val="0"/>
        <w:adjustRightInd w:val="0"/>
        <w:spacing w:before="120"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Adempimenti istruttori del CAA</w:t>
      </w:r>
    </w:p>
    <w:p w14:paraId="3E7D7A4E"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Assistenza alla compilazione della modulistica predisposta dalla amministrazione competente;</w:t>
      </w:r>
    </w:p>
    <w:p w14:paraId="6EC9E863"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Allegazione della copia fotostatica del documento di riconoscimento del richiedente in corso di validità;</w:t>
      </w:r>
    </w:p>
    <w:p w14:paraId="52E506F0"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Verifica fascicolo aziendale su SIAN per quanto riguarda:</w:t>
      </w:r>
    </w:p>
    <w:p w14:paraId="37481176" w14:textId="5DA83793"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Wingdings-Regular" w:hAnsi="Times New Roman" w:cs="Times New Roman"/>
          <w:color w:val="000000" w:themeColor="text1"/>
        </w:rPr>
        <w:t xml:space="preserve"> </w:t>
      </w:r>
      <w:r w:rsidRPr="001E65ED">
        <w:rPr>
          <w:rFonts w:ascii="Times New Roman" w:hAnsi="Times New Roman" w:cs="Times New Roman"/>
          <w:color w:val="000000" w:themeColor="text1"/>
        </w:rPr>
        <w:t>titolo conduzione terreni</w:t>
      </w:r>
      <w:r w:rsidR="001E65ED" w:rsidRPr="001E65ED">
        <w:rPr>
          <w:rFonts w:ascii="Times New Roman" w:hAnsi="Times New Roman" w:cs="Times New Roman"/>
          <w:color w:val="000000" w:themeColor="text1"/>
        </w:rPr>
        <w:t>;</w:t>
      </w:r>
    </w:p>
    <w:p w14:paraId="62D2A166" w14:textId="1968DFC4"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Wingdings-Regular" w:hAnsi="Times New Roman" w:cs="Times New Roman"/>
          <w:color w:val="000000" w:themeColor="text1"/>
        </w:rPr>
        <w:t xml:space="preserve"> </w:t>
      </w:r>
      <w:r w:rsidRPr="001E65ED">
        <w:rPr>
          <w:rFonts w:ascii="Times New Roman" w:hAnsi="Times New Roman" w:cs="Times New Roman"/>
          <w:color w:val="000000" w:themeColor="text1"/>
        </w:rPr>
        <w:t>piano colturale annualità in corso</w:t>
      </w:r>
      <w:r w:rsidR="001E65ED" w:rsidRPr="001E65ED">
        <w:rPr>
          <w:rFonts w:ascii="Times New Roman" w:hAnsi="Times New Roman" w:cs="Times New Roman"/>
          <w:color w:val="000000" w:themeColor="text1"/>
        </w:rPr>
        <w:t>;</w:t>
      </w:r>
    </w:p>
    <w:p w14:paraId="4586B579" w14:textId="675D221D"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Wingdings-Regular" w:hAnsi="Times New Roman" w:cs="Times New Roman"/>
          <w:color w:val="000000" w:themeColor="text1"/>
        </w:rPr>
        <w:t xml:space="preserve"> </w:t>
      </w:r>
      <w:r w:rsidRPr="001E65ED">
        <w:rPr>
          <w:rFonts w:ascii="Times New Roman" w:hAnsi="Times New Roman" w:cs="Times New Roman"/>
          <w:color w:val="000000" w:themeColor="text1"/>
        </w:rPr>
        <w:t>consistenza allevamenti se presenti</w:t>
      </w:r>
      <w:r w:rsidR="001E65ED" w:rsidRPr="001E65ED">
        <w:rPr>
          <w:rFonts w:ascii="Times New Roman" w:hAnsi="Times New Roman" w:cs="Times New Roman"/>
          <w:color w:val="000000" w:themeColor="text1"/>
        </w:rPr>
        <w:t>;</w:t>
      </w:r>
    </w:p>
    <w:p w14:paraId="5BECC09E" w14:textId="7AF2B069"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Wingdings-Regular" w:hAnsi="Times New Roman" w:cs="Times New Roman"/>
          <w:color w:val="000000" w:themeColor="text1"/>
        </w:rPr>
        <w:t xml:space="preserve"> </w:t>
      </w:r>
      <w:r w:rsidRPr="001E65ED">
        <w:rPr>
          <w:rFonts w:ascii="Times New Roman" w:hAnsi="Times New Roman" w:cs="Times New Roman"/>
          <w:color w:val="000000" w:themeColor="text1"/>
        </w:rPr>
        <w:t>creazione scheda di validazione aggiornata</w:t>
      </w:r>
      <w:r w:rsidR="001E65ED" w:rsidRPr="001E65ED">
        <w:rPr>
          <w:rFonts w:ascii="Times New Roman" w:hAnsi="Times New Roman" w:cs="Times New Roman"/>
          <w:color w:val="000000" w:themeColor="text1"/>
        </w:rPr>
        <w:t>;</w:t>
      </w:r>
    </w:p>
    <w:p w14:paraId="24A64930" w14:textId="4B66B25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Wingdings-Regular" w:hAnsi="Times New Roman" w:cs="Times New Roman"/>
          <w:color w:val="000000" w:themeColor="text1"/>
        </w:rPr>
        <w:t xml:space="preserve"> </w:t>
      </w:r>
      <w:r w:rsidRPr="001E65ED">
        <w:rPr>
          <w:rFonts w:ascii="Times New Roman" w:hAnsi="Times New Roman" w:cs="Times New Roman"/>
          <w:color w:val="000000" w:themeColor="text1"/>
        </w:rPr>
        <w:t>attività connesse</w:t>
      </w:r>
      <w:r w:rsidR="001E65ED" w:rsidRPr="001E65ED">
        <w:rPr>
          <w:rFonts w:ascii="Times New Roman" w:hAnsi="Times New Roman" w:cs="Times New Roman"/>
          <w:color w:val="000000" w:themeColor="text1"/>
        </w:rPr>
        <w:t>;</w:t>
      </w:r>
    </w:p>
    <w:p w14:paraId="1A527D79"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Verifica della completezza degli allegati necessari in relazione a quanto richiesto dalla modulistica;</w:t>
      </w:r>
    </w:p>
    <w:p w14:paraId="69A445EC"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Verifica della coerenza formale del contenuto degli allegati rispetto ai requisiti richiesti;</w:t>
      </w:r>
    </w:p>
    <w:p w14:paraId="5E1B6D10" w14:textId="3DD499BC"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Rilascio del certificato provvisorio/definitivo</w:t>
      </w:r>
      <w:r w:rsidR="001E65ED" w:rsidRPr="001E65ED">
        <w:rPr>
          <w:rFonts w:ascii="Times New Roman" w:hAnsi="Times New Roman" w:cs="Times New Roman"/>
          <w:color w:val="000000" w:themeColor="text1"/>
        </w:rPr>
        <w:t>.</w:t>
      </w:r>
    </w:p>
    <w:p w14:paraId="2A75800C" w14:textId="77777777" w:rsidR="00135033" w:rsidRPr="001E65ED" w:rsidRDefault="00135033" w:rsidP="008B20AA">
      <w:pPr>
        <w:autoSpaceDE w:val="0"/>
        <w:autoSpaceDN w:val="0"/>
        <w:adjustRightInd w:val="0"/>
        <w:spacing w:before="120"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Termine di emanazione del provvedimento finale</w:t>
      </w:r>
    </w:p>
    <w:p w14:paraId="78BE1137"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lastRenderedPageBreak/>
        <w:t>Entro 15 giorni dall’acquisizione al protocollo dell’Amministrazione competente della domanda istruita e presentata tramite il CAA in assenza di un provvedimento contrario da parte dell’amministrazione.</w:t>
      </w:r>
    </w:p>
    <w:p w14:paraId="2EA76869"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p>
    <w:p w14:paraId="675D60AE" w14:textId="6726F34F" w:rsidR="00135033" w:rsidRPr="00EA774E" w:rsidRDefault="005575D6" w:rsidP="001E65ED">
      <w:pPr>
        <w:autoSpaceDE w:val="0"/>
        <w:autoSpaceDN w:val="0"/>
        <w:adjustRightInd w:val="0"/>
        <w:spacing w:after="0" w:line="240" w:lineRule="auto"/>
        <w:jc w:val="both"/>
        <w:rPr>
          <w:rFonts w:ascii="Times New Roman" w:hAnsi="Times New Roman" w:cs="Times New Roman"/>
          <w:b/>
          <w:color w:val="000000" w:themeColor="text1"/>
          <w:u w:val="single"/>
        </w:rPr>
      </w:pPr>
      <w:r w:rsidRPr="00EA774E">
        <w:rPr>
          <w:rFonts w:ascii="Times New Roman" w:hAnsi="Times New Roman" w:cs="Times New Roman"/>
          <w:b/>
          <w:color w:val="000000" w:themeColor="text1"/>
          <w:u w:val="single"/>
        </w:rPr>
        <w:t>3</w:t>
      </w:r>
      <w:r w:rsidR="00135033" w:rsidRPr="00EA774E">
        <w:rPr>
          <w:rFonts w:ascii="Times New Roman" w:hAnsi="Times New Roman" w:cs="Times New Roman"/>
          <w:b/>
          <w:color w:val="000000" w:themeColor="text1"/>
          <w:u w:val="single"/>
        </w:rPr>
        <w:t>. Abilitazione all’esercizio dell’attività agrituristica e fattoria didattica.  Iscrizione nell’elenco degli operatori agrituristici.</w:t>
      </w:r>
    </w:p>
    <w:p w14:paraId="797147CB" w14:textId="77777777" w:rsidR="00135033" w:rsidRPr="001E65ED" w:rsidRDefault="00135033" w:rsidP="008B20AA">
      <w:pPr>
        <w:autoSpaceDE w:val="0"/>
        <w:autoSpaceDN w:val="0"/>
        <w:adjustRightInd w:val="0"/>
        <w:spacing w:before="60"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Principale normativa di riferimento</w:t>
      </w:r>
    </w:p>
    <w:p w14:paraId="09DC38D3"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 xml:space="preserve">Legge reg. 26-2-2010, n. 3 e </w:t>
      </w:r>
      <w:proofErr w:type="spellStart"/>
      <w:r w:rsidRPr="001E65ED">
        <w:rPr>
          <w:rFonts w:ascii="Times New Roman" w:hAnsi="Times New Roman" w:cs="Times New Roman"/>
          <w:color w:val="000000" w:themeColor="text1"/>
        </w:rPr>
        <w:t>s.m.i.</w:t>
      </w:r>
      <w:proofErr w:type="spellEnd"/>
      <w:r w:rsidRPr="001E65ED">
        <w:rPr>
          <w:rFonts w:ascii="Times New Roman" w:hAnsi="Times New Roman" w:cs="Times New Roman"/>
          <w:color w:val="000000" w:themeColor="text1"/>
        </w:rPr>
        <w:t>, in materia di agriturismo</w:t>
      </w:r>
    </w:p>
    <w:p w14:paraId="607CB6B7"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D.D.G. n. 4129 del 29- 6-2015 in materia di fattorie didattiche</w:t>
      </w:r>
    </w:p>
    <w:p w14:paraId="0CCDF850" w14:textId="2F0A6A7F" w:rsidR="00135033" w:rsidRPr="001E65ED" w:rsidRDefault="00135033" w:rsidP="008B20AA">
      <w:pPr>
        <w:autoSpaceDE w:val="0"/>
        <w:autoSpaceDN w:val="0"/>
        <w:adjustRightInd w:val="0"/>
        <w:spacing w:before="120"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Amministrazione competente</w:t>
      </w:r>
      <w:r w:rsidR="008B20AA">
        <w:rPr>
          <w:rFonts w:ascii="Times New Roman" w:hAnsi="Times New Roman" w:cs="Times New Roman"/>
          <w:color w:val="000000" w:themeColor="text1"/>
        </w:rPr>
        <w:t xml:space="preserve">: </w:t>
      </w:r>
      <w:r w:rsidRPr="001E65ED">
        <w:rPr>
          <w:rFonts w:ascii="Times New Roman" w:hAnsi="Times New Roman" w:cs="Times New Roman"/>
          <w:color w:val="000000" w:themeColor="text1"/>
        </w:rPr>
        <w:t>Assessorato regionale dell’Agricoltura</w:t>
      </w:r>
    </w:p>
    <w:p w14:paraId="443F99D6" w14:textId="77777777" w:rsidR="00135033" w:rsidRPr="001E65ED" w:rsidRDefault="00135033" w:rsidP="008B20AA">
      <w:pPr>
        <w:autoSpaceDE w:val="0"/>
        <w:autoSpaceDN w:val="0"/>
        <w:adjustRightInd w:val="0"/>
        <w:spacing w:before="120"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Adempimenti istruttori del CAA</w:t>
      </w:r>
    </w:p>
    <w:p w14:paraId="56FD8F6A"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Assistenza alla compilazione della modulistica predisposta dalla amministrazione competente per il rilascio del nulla osta e per il rilascio dell’accreditamento sia per le imprese agrituristiche sia per le fattorie didattiche;</w:t>
      </w:r>
    </w:p>
    <w:p w14:paraId="5873CC31"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Allegazione della copia fotostatica del documento di riconoscimento del richiedente in corso di validità;</w:t>
      </w:r>
    </w:p>
    <w:p w14:paraId="6D6D6936"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Verifica della completezza della documentazione allegata alla richiesta;</w:t>
      </w:r>
    </w:p>
    <w:p w14:paraId="196A2EA9"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Verifica della coerenza formale del contenuto degli allegati rispetto ai requisiti richiesti;</w:t>
      </w:r>
    </w:p>
    <w:p w14:paraId="198CCE8E"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Aggiornamento e rilascio del fascicolo aziendale validato;</w:t>
      </w:r>
    </w:p>
    <w:p w14:paraId="49DCEA2A"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SymbolMT" w:hAnsi="Times New Roman" w:cs="Times New Roman"/>
          <w:color w:val="000000" w:themeColor="text1"/>
        </w:rPr>
        <w:t xml:space="preserve"> </w:t>
      </w:r>
      <w:r w:rsidRPr="001E65ED">
        <w:rPr>
          <w:rFonts w:ascii="Times New Roman" w:hAnsi="Times New Roman" w:cs="Times New Roman"/>
          <w:color w:val="000000" w:themeColor="text1"/>
        </w:rPr>
        <w:t>Assistenza nella predisposizione e verifica della documentazione a corredo della segnalazione di inizio attività da presentare al Comune competente.</w:t>
      </w:r>
    </w:p>
    <w:p w14:paraId="73A213CE" w14:textId="77777777" w:rsidR="00135033" w:rsidRPr="001E65ED" w:rsidRDefault="00135033" w:rsidP="008B20AA">
      <w:pPr>
        <w:autoSpaceDE w:val="0"/>
        <w:autoSpaceDN w:val="0"/>
        <w:adjustRightInd w:val="0"/>
        <w:spacing w:before="120"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Termine di emanazione del provvedimento finale</w:t>
      </w:r>
    </w:p>
    <w:p w14:paraId="2BDEC4D7" w14:textId="77777777" w:rsidR="00135033"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Entro 30 giorni dall’acquisizione al protocollo dell’Amministrazione competente della domanda istruita e presentata tramite il CAA, viene rilasciato il nulla osta; decorso tale termine l’istanza si intende accolta.</w:t>
      </w:r>
    </w:p>
    <w:p w14:paraId="5C510912" w14:textId="77777777" w:rsidR="005575D6" w:rsidRDefault="005575D6" w:rsidP="001E65ED">
      <w:pPr>
        <w:autoSpaceDE w:val="0"/>
        <w:autoSpaceDN w:val="0"/>
        <w:adjustRightInd w:val="0"/>
        <w:spacing w:after="0" w:line="240" w:lineRule="auto"/>
        <w:jc w:val="both"/>
        <w:rPr>
          <w:rFonts w:ascii="Times New Roman" w:hAnsi="Times New Roman" w:cs="Times New Roman"/>
          <w:color w:val="000000" w:themeColor="text1"/>
        </w:rPr>
      </w:pPr>
    </w:p>
    <w:p w14:paraId="3B80F540" w14:textId="396A070B" w:rsidR="005575D6" w:rsidRPr="00EA774E" w:rsidRDefault="005575D6" w:rsidP="005575D6">
      <w:pPr>
        <w:pStyle w:val="western"/>
        <w:spacing w:after="0"/>
        <w:rPr>
          <w:sz w:val="22"/>
          <w:szCs w:val="22"/>
        </w:rPr>
      </w:pPr>
      <w:r w:rsidRPr="00EA774E">
        <w:rPr>
          <w:rFonts w:ascii="Times New Roman" w:hAnsi="Times New Roman"/>
          <w:b/>
          <w:bCs/>
          <w:color w:val="000000"/>
          <w:sz w:val="22"/>
          <w:szCs w:val="22"/>
          <w:u w:val="single"/>
        </w:rPr>
        <w:t xml:space="preserve">4. </w:t>
      </w:r>
      <w:r w:rsidRPr="00EA774E">
        <w:rPr>
          <w:rFonts w:ascii="Times New Roman" w:hAnsi="Times New Roman"/>
          <w:b/>
          <w:bCs/>
          <w:sz w:val="22"/>
          <w:szCs w:val="22"/>
          <w:u w:val="single"/>
        </w:rPr>
        <w:t>S</w:t>
      </w:r>
      <w:r w:rsidR="00EA774E">
        <w:rPr>
          <w:rFonts w:ascii="Times New Roman" w:hAnsi="Times New Roman"/>
          <w:b/>
          <w:bCs/>
          <w:sz w:val="22"/>
          <w:szCs w:val="22"/>
          <w:u w:val="single"/>
        </w:rPr>
        <w:t>ettore Vitivinicolo</w:t>
      </w:r>
    </w:p>
    <w:p w14:paraId="5D4D71A3" w14:textId="77777777" w:rsidR="005575D6" w:rsidRPr="00EA774E" w:rsidRDefault="005575D6" w:rsidP="005575D6">
      <w:pPr>
        <w:pStyle w:val="western"/>
        <w:spacing w:after="0"/>
        <w:rPr>
          <w:sz w:val="22"/>
          <w:szCs w:val="22"/>
        </w:rPr>
      </w:pPr>
      <w:r w:rsidRPr="00EA774E">
        <w:rPr>
          <w:rFonts w:ascii="Times New Roman" w:hAnsi="Times New Roman"/>
          <w:sz w:val="22"/>
          <w:szCs w:val="22"/>
          <w:u w:val="single"/>
        </w:rPr>
        <w:t>Principale normativa di riferimento</w:t>
      </w:r>
    </w:p>
    <w:p w14:paraId="7F0D6ECD" w14:textId="77777777" w:rsidR="005575D6" w:rsidRPr="00EA774E" w:rsidRDefault="005575D6" w:rsidP="005575D6">
      <w:pPr>
        <w:pStyle w:val="western"/>
        <w:spacing w:after="0"/>
        <w:rPr>
          <w:sz w:val="22"/>
          <w:szCs w:val="22"/>
        </w:rPr>
      </w:pPr>
      <w:r w:rsidRPr="00EA774E">
        <w:rPr>
          <w:rFonts w:ascii="Times New Roman" w:hAnsi="Times New Roman"/>
          <w:sz w:val="22"/>
          <w:szCs w:val="22"/>
          <w:lang w:val="es-CO"/>
        </w:rPr>
        <w:t xml:space="preserve">Reg. (UE) 1308/2013 </w:t>
      </w:r>
    </w:p>
    <w:p w14:paraId="4160A097" w14:textId="77777777" w:rsidR="005575D6" w:rsidRPr="00EA774E" w:rsidRDefault="005575D6" w:rsidP="005575D6">
      <w:pPr>
        <w:pStyle w:val="western"/>
        <w:spacing w:after="0"/>
        <w:rPr>
          <w:sz w:val="22"/>
          <w:szCs w:val="22"/>
        </w:rPr>
      </w:pPr>
      <w:r w:rsidRPr="00EA774E">
        <w:rPr>
          <w:rFonts w:ascii="Times New Roman" w:hAnsi="Times New Roman"/>
          <w:sz w:val="22"/>
          <w:szCs w:val="22"/>
          <w:lang w:val="es-CO"/>
        </w:rPr>
        <w:t xml:space="preserve">Reg. (UE) 2018/273 </w:t>
      </w:r>
    </w:p>
    <w:p w14:paraId="32FD8CE9" w14:textId="77777777" w:rsidR="005575D6" w:rsidRPr="00EA774E" w:rsidRDefault="005575D6" w:rsidP="005575D6">
      <w:pPr>
        <w:pStyle w:val="western"/>
        <w:spacing w:after="0"/>
        <w:rPr>
          <w:sz w:val="22"/>
          <w:szCs w:val="22"/>
        </w:rPr>
      </w:pPr>
      <w:r w:rsidRPr="00EA774E">
        <w:rPr>
          <w:rFonts w:ascii="Times New Roman" w:hAnsi="Times New Roman"/>
          <w:sz w:val="22"/>
          <w:szCs w:val="22"/>
          <w:lang w:val="es-CO"/>
        </w:rPr>
        <w:t xml:space="preserve">Reg. (UE) 2018/274 </w:t>
      </w:r>
    </w:p>
    <w:p w14:paraId="44138822" w14:textId="77777777" w:rsidR="005575D6" w:rsidRPr="00EA774E" w:rsidRDefault="005575D6" w:rsidP="005575D6">
      <w:pPr>
        <w:pStyle w:val="western"/>
        <w:spacing w:after="0"/>
        <w:rPr>
          <w:sz w:val="22"/>
          <w:szCs w:val="22"/>
        </w:rPr>
      </w:pPr>
      <w:r w:rsidRPr="00EA774E">
        <w:rPr>
          <w:rFonts w:ascii="Times New Roman" w:hAnsi="Times New Roman"/>
          <w:sz w:val="22"/>
          <w:szCs w:val="22"/>
        </w:rPr>
        <w:t xml:space="preserve">Legge 12 dicembre 2016, n. 238 </w:t>
      </w:r>
    </w:p>
    <w:p w14:paraId="3C5A50C0" w14:textId="77777777" w:rsidR="005575D6" w:rsidRPr="00EA774E" w:rsidRDefault="005575D6" w:rsidP="005575D6">
      <w:pPr>
        <w:pStyle w:val="western"/>
        <w:spacing w:after="0"/>
        <w:rPr>
          <w:sz w:val="22"/>
          <w:szCs w:val="22"/>
        </w:rPr>
      </w:pPr>
      <w:r w:rsidRPr="00EA774E">
        <w:rPr>
          <w:rFonts w:ascii="Times New Roman" w:hAnsi="Times New Roman"/>
          <w:sz w:val="22"/>
          <w:szCs w:val="22"/>
        </w:rPr>
        <w:t xml:space="preserve">DM 16/12/2010 </w:t>
      </w:r>
    </w:p>
    <w:p w14:paraId="6FD8ABC4" w14:textId="77777777" w:rsidR="005575D6" w:rsidRPr="00EA774E" w:rsidRDefault="005575D6" w:rsidP="005575D6">
      <w:pPr>
        <w:pStyle w:val="western"/>
        <w:spacing w:after="0"/>
        <w:rPr>
          <w:sz w:val="22"/>
          <w:szCs w:val="22"/>
        </w:rPr>
      </w:pPr>
      <w:r w:rsidRPr="00EA774E">
        <w:rPr>
          <w:rFonts w:ascii="Times New Roman" w:hAnsi="Times New Roman"/>
          <w:sz w:val="22"/>
          <w:szCs w:val="22"/>
        </w:rPr>
        <w:t xml:space="preserve">DM 12272/2015 </w:t>
      </w:r>
    </w:p>
    <w:p w14:paraId="66426C1F" w14:textId="77777777" w:rsidR="005575D6" w:rsidRPr="00EA774E" w:rsidRDefault="005575D6" w:rsidP="005575D6">
      <w:pPr>
        <w:pStyle w:val="western"/>
        <w:spacing w:after="0"/>
        <w:rPr>
          <w:sz w:val="22"/>
          <w:szCs w:val="22"/>
        </w:rPr>
      </w:pPr>
      <w:r w:rsidRPr="00EA774E">
        <w:rPr>
          <w:rFonts w:ascii="Times New Roman" w:hAnsi="Times New Roman"/>
          <w:sz w:val="22"/>
          <w:szCs w:val="22"/>
        </w:rPr>
        <w:t xml:space="preserve">DM 7701/2019 </w:t>
      </w:r>
    </w:p>
    <w:p w14:paraId="1D3ACD16" w14:textId="77777777" w:rsidR="005575D6" w:rsidRPr="00EA774E" w:rsidRDefault="005575D6" w:rsidP="005575D6">
      <w:pPr>
        <w:pStyle w:val="western"/>
        <w:spacing w:after="0"/>
        <w:rPr>
          <w:sz w:val="22"/>
          <w:szCs w:val="22"/>
        </w:rPr>
      </w:pPr>
      <w:r w:rsidRPr="00EA774E">
        <w:rPr>
          <w:rFonts w:ascii="Times New Roman" w:hAnsi="Times New Roman"/>
          <w:sz w:val="22"/>
          <w:szCs w:val="22"/>
        </w:rPr>
        <w:t>Circolari Agea di riferimento</w:t>
      </w:r>
    </w:p>
    <w:p w14:paraId="73DA8713" w14:textId="77777777" w:rsidR="005575D6" w:rsidRPr="00EA774E" w:rsidRDefault="005575D6" w:rsidP="005575D6">
      <w:pPr>
        <w:pStyle w:val="western"/>
        <w:spacing w:after="0"/>
        <w:rPr>
          <w:sz w:val="22"/>
          <w:szCs w:val="22"/>
        </w:rPr>
      </w:pPr>
      <w:r w:rsidRPr="00EA774E">
        <w:rPr>
          <w:rFonts w:ascii="Times New Roman" w:hAnsi="Times New Roman"/>
          <w:sz w:val="22"/>
          <w:szCs w:val="22"/>
        </w:rPr>
        <w:t xml:space="preserve">Decreti e Circolari dell’Assessorato Agricoltura di approvazione Manuali e/o procedure </w:t>
      </w:r>
    </w:p>
    <w:p w14:paraId="507863D9" w14:textId="6D9321D7" w:rsidR="005575D6" w:rsidRPr="00EA774E" w:rsidRDefault="005575D6" w:rsidP="005575D6">
      <w:pPr>
        <w:pStyle w:val="western"/>
        <w:spacing w:after="0"/>
        <w:rPr>
          <w:sz w:val="22"/>
          <w:szCs w:val="22"/>
        </w:rPr>
      </w:pPr>
      <w:r w:rsidRPr="00EA774E">
        <w:rPr>
          <w:rFonts w:ascii="Times New Roman" w:hAnsi="Times New Roman"/>
          <w:sz w:val="22"/>
          <w:szCs w:val="22"/>
        </w:rPr>
        <w:t xml:space="preserve">Con automatico rinvio dinamico </w:t>
      </w:r>
    </w:p>
    <w:p w14:paraId="359B4D5B" w14:textId="77777777" w:rsidR="005575D6" w:rsidRPr="00EA774E" w:rsidRDefault="005575D6" w:rsidP="005575D6">
      <w:pPr>
        <w:pStyle w:val="western"/>
        <w:spacing w:after="0"/>
        <w:rPr>
          <w:sz w:val="22"/>
          <w:szCs w:val="22"/>
        </w:rPr>
      </w:pPr>
      <w:r w:rsidRPr="00EA774E">
        <w:rPr>
          <w:rFonts w:ascii="Times New Roman" w:hAnsi="Times New Roman"/>
          <w:sz w:val="22"/>
          <w:szCs w:val="22"/>
          <w:u w:val="single"/>
        </w:rPr>
        <w:t>Amministrazione competente</w:t>
      </w:r>
    </w:p>
    <w:p w14:paraId="21F36783" w14:textId="77777777" w:rsidR="005575D6" w:rsidRPr="00EA774E" w:rsidRDefault="005575D6" w:rsidP="005575D6">
      <w:pPr>
        <w:pStyle w:val="western"/>
        <w:spacing w:after="0"/>
        <w:rPr>
          <w:sz w:val="22"/>
          <w:szCs w:val="22"/>
        </w:rPr>
      </w:pPr>
      <w:r w:rsidRPr="00EA774E">
        <w:rPr>
          <w:rFonts w:ascii="Times New Roman" w:hAnsi="Times New Roman"/>
          <w:sz w:val="22"/>
          <w:szCs w:val="22"/>
        </w:rPr>
        <w:t>Assessorato regionale dell’Agricoltura.</w:t>
      </w:r>
    </w:p>
    <w:p w14:paraId="11D6E30F" w14:textId="77777777" w:rsidR="005575D6" w:rsidRPr="00EA774E" w:rsidRDefault="005575D6" w:rsidP="005575D6">
      <w:pPr>
        <w:pStyle w:val="western"/>
        <w:spacing w:after="0"/>
        <w:rPr>
          <w:sz w:val="22"/>
          <w:szCs w:val="22"/>
        </w:rPr>
      </w:pPr>
    </w:p>
    <w:p w14:paraId="7BD18173" w14:textId="77777777" w:rsidR="005575D6" w:rsidRPr="00EA774E" w:rsidRDefault="005575D6" w:rsidP="005575D6">
      <w:pPr>
        <w:pStyle w:val="western"/>
        <w:spacing w:after="0"/>
        <w:rPr>
          <w:sz w:val="22"/>
          <w:szCs w:val="22"/>
        </w:rPr>
      </w:pPr>
      <w:r w:rsidRPr="00EA774E">
        <w:rPr>
          <w:rFonts w:ascii="Times New Roman" w:hAnsi="Times New Roman"/>
          <w:sz w:val="22"/>
          <w:szCs w:val="22"/>
          <w:u w:val="single"/>
        </w:rPr>
        <w:lastRenderedPageBreak/>
        <w:t>Adempimenti istruttori del CAA</w:t>
      </w:r>
    </w:p>
    <w:p w14:paraId="2F60122A" w14:textId="77777777" w:rsidR="005575D6" w:rsidRPr="00EA774E" w:rsidRDefault="005575D6" w:rsidP="005575D6">
      <w:pPr>
        <w:pStyle w:val="western"/>
        <w:spacing w:after="0"/>
        <w:rPr>
          <w:sz w:val="22"/>
          <w:szCs w:val="22"/>
        </w:rPr>
      </w:pPr>
      <w:r w:rsidRPr="00EA774E">
        <w:rPr>
          <w:rFonts w:ascii="Times New Roman" w:hAnsi="Times New Roman"/>
          <w:sz w:val="22"/>
          <w:szCs w:val="22"/>
        </w:rPr>
        <w:t>1. Dichiarazione di vendemmia, denuncia uve e produzione vinicola; dichiarazioni di giacenza vino e/o mosti;</w:t>
      </w:r>
    </w:p>
    <w:p w14:paraId="13A592A1" w14:textId="77777777" w:rsidR="005575D6" w:rsidRPr="00EA774E" w:rsidRDefault="005575D6" w:rsidP="005575D6">
      <w:pPr>
        <w:pStyle w:val="western"/>
        <w:spacing w:after="0"/>
        <w:rPr>
          <w:sz w:val="22"/>
          <w:szCs w:val="22"/>
        </w:rPr>
      </w:pPr>
      <w:r w:rsidRPr="00EA774E">
        <w:rPr>
          <w:rFonts w:ascii="Times New Roman" w:hAnsi="Times New Roman"/>
          <w:sz w:val="22"/>
          <w:szCs w:val="22"/>
        </w:rPr>
        <w:t xml:space="preserve">2. Aggiornamento e gestione dello Schedario viticolo: </w:t>
      </w:r>
    </w:p>
    <w:p w14:paraId="51F6D4E6" w14:textId="77777777" w:rsidR="005575D6" w:rsidRPr="00EA774E" w:rsidRDefault="005575D6" w:rsidP="005575D6">
      <w:pPr>
        <w:pStyle w:val="western"/>
        <w:spacing w:after="0"/>
        <w:rPr>
          <w:sz w:val="22"/>
          <w:szCs w:val="22"/>
        </w:rPr>
      </w:pPr>
      <w:r w:rsidRPr="00EA774E">
        <w:rPr>
          <w:sz w:val="22"/>
          <w:szCs w:val="22"/>
        </w:rPr>
        <w:t xml:space="preserve">● </w:t>
      </w:r>
      <w:r w:rsidRPr="00EA774E">
        <w:rPr>
          <w:rFonts w:ascii="Times New Roman" w:hAnsi="Times New Roman"/>
          <w:sz w:val="22"/>
          <w:szCs w:val="22"/>
        </w:rPr>
        <w:t xml:space="preserve">Estirpo, comunicazione inizio lavori </w:t>
      </w:r>
    </w:p>
    <w:p w14:paraId="05524E0E" w14:textId="77777777" w:rsidR="005575D6" w:rsidRPr="00EA774E" w:rsidRDefault="005575D6" w:rsidP="005575D6">
      <w:pPr>
        <w:pStyle w:val="western"/>
        <w:spacing w:after="0"/>
        <w:rPr>
          <w:sz w:val="22"/>
          <w:szCs w:val="22"/>
        </w:rPr>
      </w:pPr>
      <w:r w:rsidRPr="00EA774E">
        <w:rPr>
          <w:sz w:val="22"/>
          <w:szCs w:val="22"/>
        </w:rPr>
        <w:t xml:space="preserve">● </w:t>
      </w:r>
      <w:r w:rsidRPr="00EA774E">
        <w:rPr>
          <w:rFonts w:ascii="Times New Roman" w:hAnsi="Times New Roman"/>
          <w:sz w:val="22"/>
          <w:szCs w:val="22"/>
        </w:rPr>
        <w:t xml:space="preserve">Estirpo, comunicazione fine lavori </w:t>
      </w:r>
    </w:p>
    <w:p w14:paraId="4189220A" w14:textId="77777777" w:rsidR="005575D6" w:rsidRPr="00EA774E" w:rsidRDefault="005575D6" w:rsidP="005575D6">
      <w:pPr>
        <w:pStyle w:val="western"/>
        <w:spacing w:after="0"/>
        <w:rPr>
          <w:sz w:val="22"/>
          <w:szCs w:val="22"/>
        </w:rPr>
      </w:pPr>
      <w:r w:rsidRPr="00EA774E">
        <w:rPr>
          <w:sz w:val="22"/>
          <w:szCs w:val="22"/>
        </w:rPr>
        <w:t xml:space="preserve">● </w:t>
      </w:r>
      <w:r w:rsidRPr="00EA774E">
        <w:rPr>
          <w:rFonts w:ascii="Times New Roman" w:hAnsi="Times New Roman"/>
          <w:sz w:val="22"/>
          <w:szCs w:val="22"/>
        </w:rPr>
        <w:t xml:space="preserve">Reimpianto anticipato, comunicazione iniziale </w:t>
      </w:r>
    </w:p>
    <w:p w14:paraId="44EBA0E4" w14:textId="77777777" w:rsidR="005575D6" w:rsidRPr="00EA774E" w:rsidRDefault="005575D6" w:rsidP="005575D6">
      <w:pPr>
        <w:pStyle w:val="western"/>
        <w:spacing w:after="0"/>
        <w:rPr>
          <w:sz w:val="22"/>
          <w:szCs w:val="22"/>
        </w:rPr>
      </w:pPr>
      <w:r w:rsidRPr="00EA774E">
        <w:rPr>
          <w:sz w:val="22"/>
          <w:szCs w:val="22"/>
        </w:rPr>
        <w:t xml:space="preserve">● </w:t>
      </w:r>
      <w:r w:rsidRPr="00EA774E">
        <w:rPr>
          <w:rFonts w:ascii="Times New Roman" w:hAnsi="Times New Roman"/>
          <w:sz w:val="22"/>
          <w:szCs w:val="22"/>
        </w:rPr>
        <w:t xml:space="preserve">Reimpianto anticipato, comunicazione fine lavori estirpo </w:t>
      </w:r>
    </w:p>
    <w:p w14:paraId="1E881AB4" w14:textId="77777777" w:rsidR="005575D6" w:rsidRPr="00EA774E" w:rsidRDefault="005575D6" w:rsidP="005575D6">
      <w:pPr>
        <w:pStyle w:val="western"/>
        <w:spacing w:after="0"/>
        <w:rPr>
          <w:sz w:val="22"/>
          <w:szCs w:val="22"/>
        </w:rPr>
      </w:pPr>
      <w:r w:rsidRPr="00EA774E">
        <w:rPr>
          <w:sz w:val="22"/>
          <w:szCs w:val="22"/>
        </w:rPr>
        <w:t xml:space="preserve">● </w:t>
      </w:r>
      <w:r w:rsidRPr="00EA774E">
        <w:rPr>
          <w:rFonts w:ascii="Times New Roman" w:hAnsi="Times New Roman"/>
          <w:sz w:val="22"/>
          <w:szCs w:val="22"/>
        </w:rPr>
        <w:t xml:space="preserve">Reimpianto anticipato, comunicazione fine lavori impianto </w:t>
      </w:r>
    </w:p>
    <w:p w14:paraId="667536FE" w14:textId="77777777" w:rsidR="005575D6" w:rsidRPr="00EA774E" w:rsidRDefault="005575D6" w:rsidP="005575D6">
      <w:pPr>
        <w:pStyle w:val="western"/>
        <w:spacing w:after="0"/>
        <w:rPr>
          <w:sz w:val="22"/>
          <w:szCs w:val="22"/>
        </w:rPr>
      </w:pPr>
      <w:r w:rsidRPr="00EA774E">
        <w:rPr>
          <w:sz w:val="22"/>
          <w:szCs w:val="22"/>
        </w:rPr>
        <w:t xml:space="preserve">● </w:t>
      </w:r>
      <w:r w:rsidRPr="00EA774E">
        <w:rPr>
          <w:rFonts w:ascii="Times New Roman" w:hAnsi="Times New Roman"/>
          <w:sz w:val="22"/>
          <w:szCs w:val="22"/>
        </w:rPr>
        <w:t xml:space="preserve">Fine lavori impianto </w:t>
      </w:r>
    </w:p>
    <w:p w14:paraId="39CB92AE" w14:textId="77777777" w:rsidR="005575D6" w:rsidRPr="00EA774E" w:rsidRDefault="005575D6" w:rsidP="005575D6">
      <w:pPr>
        <w:pStyle w:val="western"/>
        <w:spacing w:after="0"/>
        <w:rPr>
          <w:sz w:val="22"/>
          <w:szCs w:val="22"/>
        </w:rPr>
      </w:pPr>
      <w:r w:rsidRPr="00EA774E">
        <w:rPr>
          <w:sz w:val="22"/>
          <w:szCs w:val="22"/>
        </w:rPr>
        <w:t xml:space="preserve">● </w:t>
      </w:r>
      <w:r w:rsidRPr="00EA774E">
        <w:rPr>
          <w:rFonts w:ascii="Times New Roman" w:hAnsi="Times New Roman"/>
          <w:sz w:val="22"/>
          <w:szCs w:val="22"/>
        </w:rPr>
        <w:t xml:space="preserve">Estirpo - richiesta autorizzazione </w:t>
      </w:r>
    </w:p>
    <w:p w14:paraId="51C6DFF9" w14:textId="77777777" w:rsidR="005575D6" w:rsidRPr="00EA774E" w:rsidRDefault="005575D6" w:rsidP="005575D6">
      <w:pPr>
        <w:pStyle w:val="western"/>
        <w:spacing w:after="0"/>
        <w:rPr>
          <w:sz w:val="22"/>
          <w:szCs w:val="22"/>
        </w:rPr>
      </w:pPr>
      <w:r w:rsidRPr="00EA774E">
        <w:rPr>
          <w:sz w:val="22"/>
          <w:szCs w:val="22"/>
        </w:rPr>
        <w:t xml:space="preserve">● </w:t>
      </w:r>
      <w:r w:rsidRPr="00EA774E">
        <w:rPr>
          <w:rFonts w:ascii="Times New Roman" w:hAnsi="Times New Roman"/>
          <w:sz w:val="22"/>
          <w:szCs w:val="22"/>
        </w:rPr>
        <w:t>Domande di iscrizione/variazione DO e IGT</w:t>
      </w:r>
    </w:p>
    <w:p w14:paraId="2BD5DC8B" w14:textId="77777777" w:rsidR="005575D6" w:rsidRPr="001E65ED" w:rsidRDefault="005575D6" w:rsidP="001E65ED">
      <w:pPr>
        <w:autoSpaceDE w:val="0"/>
        <w:autoSpaceDN w:val="0"/>
        <w:adjustRightInd w:val="0"/>
        <w:spacing w:after="0" w:line="240" w:lineRule="auto"/>
        <w:jc w:val="both"/>
        <w:rPr>
          <w:rFonts w:ascii="Times New Roman" w:hAnsi="Times New Roman" w:cs="Times New Roman"/>
          <w:color w:val="000000" w:themeColor="text1"/>
        </w:rPr>
      </w:pPr>
    </w:p>
    <w:p w14:paraId="27FE5072" w14:textId="77777777" w:rsidR="00135033" w:rsidRPr="001E65ED" w:rsidRDefault="00135033" w:rsidP="00135033">
      <w:pPr>
        <w:rPr>
          <w:rFonts w:ascii="Times New Roman" w:hAnsi="Times New Roman" w:cs="Times New Roman"/>
          <w:color w:val="000000" w:themeColor="text1"/>
        </w:rPr>
      </w:pPr>
      <w:r w:rsidRPr="001E65ED">
        <w:rPr>
          <w:rFonts w:ascii="Times New Roman" w:hAnsi="Times New Roman" w:cs="Times New Roman"/>
          <w:color w:val="000000" w:themeColor="text1"/>
        </w:rPr>
        <w:br w:type="page"/>
      </w:r>
    </w:p>
    <w:p w14:paraId="6260DD29"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lastRenderedPageBreak/>
        <w:t>Allegato B</w:t>
      </w:r>
    </w:p>
    <w:p w14:paraId="393A7B30" w14:textId="77777777" w:rsidR="001E65ED" w:rsidRPr="001E65ED" w:rsidRDefault="001E65ED" w:rsidP="001E65ED">
      <w:pPr>
        <w:autoSpaceDE w:val="0"/>
        <w:autoSpaceDN w:val="0"/>
        <w:adjustRightInd w:val="0"/>
        <w:spacing w:after="0" w:line="240" w:lineRule="auto"/>
        <w:jc w:val="both"/>
        <w:rPr>
          <w:rFonts w:ascii="Times New Roman" w:hAnsi="Times New Roman" w:cs="Times New Roman"/>
          <w:color w:val="000000" w:themeColor="text1"/>
        </w:rPr>
      </w:pPr>
    </w:p>
    <w:p w14:paraId="39114D21"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REQUISITI MINIMI DI GARANZIA E FUNZIONAMENTO DEI CAA</w:t>
      </w:r>
    </w:p>
    <w:p w14:paraId="67C8BFA8"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p>
    <w:p w14:paraId="1B6D739D"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hAnsi="Times New Roman" w:cs="Times New Roman"/>
          <w:color w:val="000000" w:themeColor="text1"/>
        </w:rPr>
        <w:t>I Centri di assistenza, per lo svolgimento delle attività istruttorie di cui alla presente Deliberazione devono risultare in possesso dei seguenti requisiti minimi:</w:t>
      </w:r>
    </w:p>
    <w:p w14:paraId="50F910DF" w14:textId="78C169EC"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Wingdings-Regular" w:hAnsi="Times New Roman" w:cs="Times New Roman"/>
          <w:color w:val="000000" w:themeColor="text1"/>
        </w:rPr>
        <w:t xml:space="preserve"> </w:t>
      </w:r>
      <w:r w:rsidRPr="001E65ED">
        <w:rPr>
          <w:rFonts w:ascii="Times New Roman" w:hAnsi="Times New Roman" w:cs="Times New Roman"/>
          <w:color w:val="000000" w:themeColor="text1"/>
        </w:rPr>
        <w:t>Autorizzazione/riconoscimento regionale di cui all’articolo 9 del Decreto del Ministero delle Politiche Agricole Alimentari e Forestali 27 marzo 2008 (G.U. 7 maggi</w:t>
      </w:r>
      <w:r w:rsidR="001E65ED" w:rsidRPr="001E65ED">
        <w:rPr>
          <w:rFonts w:ascii="Times New Roman" w:hAnsi="Times New Roman" w:cs="Times New Roman"/>
          <w:color w:val="000000" w:themeColor="text1"/>
        </w:rPr>
        <w:t>o 2008, Serie Generale, n. 106);</w:t>
      </w:r>
    </w:p>
    <w:p w14:paraId="7E0915BF"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Wingdings-Regular" w:hAnsi="Times New Roman" w:cs="Times New Roman"/>
          <w:color w:val="000000" w:themeColor="text1"/>
        </w:rPr>
        <w:t xml:space="preserve"> </w:t>
      </w:r>
      <w:r w:rsidRPr="001E65ED">
        <w:rPr>
          <w:rFonts w:ascii="Times New Roman" w:hAnsi="Times New Roman" w:cs="Times New Roman"/>
          <w:color w:val="000000" w:themeColor="text1"/>
        </w:rPr>
        <w:t>Conformità alle previsioni di cui al citato Decreto del Ministero delle Politiche Agricole Alimentari e Forestali 27 marzo 2008 (G.U. 7 maggio 2008, Serie Generale, n. 106). Tale conformità deve essere rilevata anche per le società delle quali i CAA possono avvalersi in base alla normativa vigente;</w:t>
      </w:r>
    </w:p>
    <w:p w14:paraId="3D943F51" w14:textId="77777777" w:rsidR="00135033"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Wingdings-Regular" w:hAnsi="Times New Roman" w:cs="Times New Roman"/>
          <w:color w:val="000000" w:themeColor="text1"/>
        </w:rPr>
        <w:t xml:space="preserve"> </w:t>
      </w:r>
      <w:r w:rsidRPr="001E65ED">
        <w:rPr>
          <w:rFonts w:ascii="Times New Roman" w:hAnsi="Times New Roman" w:cs="Times New Roman"/>
          <w:color w:val="000000" w:themeColor="text1"/>
        </w:rPr>
        <w:t>Presenza presso ogni sede del CAA ove viene svolta l’attività oggetto della presente deliberazione di un congruo numero di addetti in possesso di adeguata formazione professionale ed esperienza in conformità ai criteri previsti dal D.M. 27 marzo 2008;</w:t>
      </w:r>
    </w:p>
    <w:p w14:paraId="771312DD" w14:textId="25172088" w:rsidR="00137C91" w:rsidRPr="001E65ED" w:rsidRDefault="00135033" w:rsidP="001E65ED">
      <w:pPr>
        <w:autoSpaceDE w:val="0"/>
        <w:autoSpaceDN w:val="0"/>
        <w:adjustRightInd w:val="0"/>
        <w:spacing w:after="0" w:line="240" w:lineRule="auto"/>
        <w:jc w:val="both"/>
        <w:rPr>
          <w:rFonts w:ascii="Times New Roman" w:hAnsi="Times New Roman" w:cs="Times New Roman"/>
          <w:color w:val="000000" w:themeColor="text1"/>
        </w:rPr>
      </w:pPr>
      <w:r w:rsidRPr="001E65ED">
        <w:rPr>
          <w:rFonts w:ascii="Times New Roman" w:eastAsia="Wingdings-Regular" w:hAnsi="Times New Roman" w:cs="Times New Roman"/>
          <w:color w:val="000000" w:themeColor="text1"/>
        </w:rPr>
        <w:t xml:space="preserve"> </w:t>
      </w:r>
      <w:r w:rsidRPr="001E65ED">
        <w:rPr>
          <w:rFonts w:ascii="Times New Roman" w:hAnsi="Times New Roman" w:cs="Times New Roman"/>
          <w:color w:val="000000" w:themeColor="text1"/>
        </w:rPr>
        <w:t>Garanzia della protocollazione, secondo le procedure di gestione dei flussi documentali</w:t>
      </w:r>
      <w:r w:rsidR="001C2144" w:rsidRPr="001E65ED">
        <w:rPr>
          <w:rFonts w:ascii="Times New Roman" w:hAnsi="Times New Roman" w:cs="Times New Roman"/>
          <w:color w:val="000000" w:themeColor="text1"/>
        </w:rPr>
        <w:t xml:space="preserve"> </w:t>
      </w:r>
      <w:r w:rsidRPr="001E65ED">
        <w:rPr>
          <w:rFonts w:ascii="Times New Roman" w:hAnsi="Times New Roman" w:cs="Times New Roman"/>
          <w:color w:val="000000" w:themeColor="text1"/>
        </w:rPr>
        <w:t>e delle comunicazioni relative</w:t>
      </w:r>
      <w:r w:rsidR="001E65ED" w:rsidRPr="001E65ED">
        <w:rPr>
          <w:rFonts w:ascii="Times New Roman" w:hAnsi="Times New Roman" w:cs="Times New Roman"/>
          <w:color w:val="000000" w:themeColor="text1"/>
        </w:rPr>
        <w:t xml:space="preserve"> alle procedure gestite dai CAA.</w:t>
      </w:r>
    </w:p>
    <w:p w14:paraId="73EC7608" w14:textId="77777777" w:rsidR="00135033" w:rsidRPr="00262936" w:rsidRDefault="00135033" w:rsidP="00B12816">
      <w:pPr>
        <w:suppressAutoHyphens/>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zh-CN"/>
        </w:rPr>
      </w:pPr>
    </w:p>
    <w:sectPr w:rsidR="00135033" w:rsidRPr="00262936" w:rsidSect="00467C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orndale">
    <w:altName w:val="Times New Roman"/>
    <w:charset w:val="00"/>
    <w:family w:val="roman"/>
    <w:pitch w:val="variable"/>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00"/>
    <w:family w:val="swiss"/>
    <w:pitch w:val="default"/>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5294B"/>
    <w:multiLevelType w:val="hybridMultilevel"/>
    <w:tmpl w:val="C592EE16"/>
    <w:lvl w:ilvl="0" w:tplc="EB76D60C">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C60B7F"/>
    <w:multiLevelType w:val="hybridMultilevel"/>
    <w:tmpl w:val="7A209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477934"/>
    <w:multiLevelType w:val="hybridMultilevel"/>
    <w:tmpl w:val="4254F5CA"/>
    <w:lvl w:ilvl="0" w:tplc="EB76D60C">
      <w:start w:val="4"/>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506A4060"/>
    <w:multiLevelType w:val="hybridMultilevel"/>
    <w:tmpl w:val="B32646CE"/>
    <w:lvl w:ilvl="0" w:tplc="EB76D60C">
      <w:start w:val="4"/>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7653266F"/>
    <w:multiLevelType w:val="hybridMultilevel"/>
    <w:tmpl w:val="2752BF26"/>
    <w:lvl w:ilvl="0" w:tplc="EB76D60C">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F0"/>
    <w:rsid w:val="00014CF0"/>
    <w:rsid w:val="00022553"/>
    <w:rsid w:val="00076DB5"/>
    <w:rsid w:val="00084E89"/>
    <w:rsid w:val="000A17EC"/>
    <w:rsid w:val="000D4615"/>
    <w:rsid w:val="00112569"/>
    <w:rsid w:val="00114433"/>
    <w:rsid w:val="00121500"/>
    <w:rsid w:val="00135033"/>
    <w:rsid w:val="00137C91"/>
    <w:rsid w:val="001454BD"/>
    <w:rsid w:val="00156AE9"/>
    <w:rsid w:val="00180D60"/>
    <w:rsid w:val="001845F0"/>
    <w:rsid w:val="001B4473"/>
    <w:rsid w:val="001C2144"/>
    <w:rsid w:val="001E65ED"/>
    <w:rsid w:val="0021416B"/>
    <w:rsid w:val="00231D54"/>
    <w:rsid w:val="0024633F"/>
    <w:rsid w:val="00246C6F"/>
    <w:rsid w:val="00262936"/>
    <w:rsid w:val="00272664"/>
    <w:rsid w:val="00284B03"/>
    <w:rsid w:val="00291F80"/>
    <w:rsid w:val="00295755"/>
    <w:rsid w:val="002C15AB"/>
    <w:rsid w:val="002C6B88"/>
    <w:rsid w:val="002F3030"/>
    <w:rsid w:val="003B0751"/>
    <w:rsid w:val="003B5486"/>
    <w:rsid w:val="00423191"/>
    <w:rsid w:val="00423622"/>
    <w:rsid w:val="00433A45"/>
    <w:rsid w:val="004653EA"/>
    <w:rsid w:val="00467C50"/>
    <w:rsid w:val="004A3DB0"/>
    <w:rsid w:val="004B7DCF"/>
    <w:rsid w:val="0054167D"/>
    <w:rsid w:val="005575D6"/>
    <w:rsid w:val="00566F6D"/>
    <w:rsid w:val="005A224F"/>
    <w:rsid w:val="005B38AD"/>
    <w:rsid w:val="005E2012"/>
    <w:rsid w:val="005E7780"/>
    <w:rsid w:val="006D1560"/>
    <w:rsid w:val="006E437A"/>
    <w:rsid w:val="006F4BBD"/>
    <w:rsid w:val="007046BD"/>
    <w:rsid w:val="0072627A"/>
    <w:rsid w:val="007F6A3E"/>
    <w:rsid w:val="008132EB"/>
    <w:rsid w:val="0081754C"/>
    <w:rsid w:val="008257B3"/>
    <w:rsid w:val="00860275"/>
    <w:rsid w:val="008B20AA"/>
    <w:rsid w:val="008B6D12"/>
    <w:rsid w:val="008D2E19"/>
    <w:rsid w:val="008D4CFF"/>
    <w:rsid w:val="008F5153"/>
    <w:rsid w:val="00921AA2"/>
    <w:rsid w:val="00966745"/>
    <w:rsid w:val="009738EF"/>
    <w:rsid w:val="00A5064A"/>
    <w:rsid w:val="00A87B02"/>
    <w:rsid w:val="00A91738"/>
    <w:rsid w:val="00AD001C"/>
    <w:rsid w:val="00AE5C69"/>
    <w:rsid w:val="00B12816"/>
    <w:rsid w:val="00B26F4F"/>
    <w:rsid w:val="00B27674"/>
    <w:rsid w:val="00B61F39"/>
    <w:rsid w:val="00B81D0F"/>
    <w:rsid w:val="00B96566"/>
    <w:rsid w:val="00C139B0"/>
    <w:rsid w:val="00CB4422"/>
    <w:rsid w:val="00CF621A"/>
    <w:rsid w:val="00D21623"/>
    <w:rsid w:val="00D57A20"/>
    <w:rsid w:val="00DD0501"/>
    <w:rsid w:val="00DF63A7"/>
    <w:rsid w:val="00EA774E"/>
    <w:rsid w:val="00EB66D1"/>
    <w:rsid w:val="00EE3FB2"/>
    <w:rsid w:val="00EF0456"/>
    <w:rsid w:val="00F12AD0"/>
    <w:rsid w:val="00F67595"/>
    <w:rsid w:val="00F975EE"/>
    <w:rsid w:val="00FD3518"/>
    <w:rsid w:val="00FF36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4C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C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CF0"/>
    <w:rPr>
      <w:rFonts w:ascii="Tahoma" w:hAnsi="Tahoma" w:cs="Tahoma"/>
      <w:sz w:val="16"/>
      <w:szCs w:val="16"/>
    </w:rPr>
  </w:style>
  <w:style w:type="paragraph" w:styleId="Paragrafoelenco">
    <w:name w:val="List Paragraph"/>
    <w:basedOn w:val="Normale"/>
    <w:uiPriority w:val="34"/>
    <w:qFormat/>
    <w:rsid w:val="00272664"/>
    <w:pPr>
      <w:ind w:left="720"/>
      <w:contextualSpacing/>
    </w:pPr>
  </w:style>
  <w:style w:type="paragraph" w:customStyle="1" w:styleId="Default">
    <w:name w:val="Default"/>
    <w:rsid w:val="000D4615"/>
    <w:pPr>
      <w:autoSpaceDE w:val="0"/>
      <w:autoSpaceDN w:val="0"/>
      <w:adjustRightInd w:val="0"/>
      <w:spacing w:after="0" w:line="240" w:lineRule="auto"/>
    </w:pPr>
    <w:rPr>
      <w:rFonts w:ascii="Arial" w:hAnsi="Arial" w:cs="Arial"/>
      <w:color w:val="000000"/>
      <w:sz w:val="24"/>
      <w:szCs w:val="24"/>
    </w:rPr>
  </w:style>
  <w:style w:type="paragraph" w:styleId="Corpotesto">
    <w:name w:val="Body Text"/>
    <w:basedOn w:val="Normale"/>
    <w:link w:val="CorpotestoCarattere"/>
    <w:rsid w:val="000D4615"/>
    <w:pPr>
      <w:widowControl w:val="0"/>
      <w:suppressAutoHyphens/>
      <w:spacing w:after="120" w:line="240" w:lineRule="auto"/>
    </w:pPr>
    <w:rPr>
      <w:rFonts w:ascii="Thorndale" w:eastAsia="Andale Sans UI" w:hAnsi="Thorndale" w:cs="Times New Roman"/>
      <w:kern w:val="1"/>
      <w:sz w:val="24"/>
      <w:szCs w:val="24"/>
    </w:rPr>
  </w:style>
  <w:style w:type="character" w:customStyle="1" w:styleId="CorpotestoCarattere">
    <w:name w:val="Corpo testo Carattere"/>
    <w:basedOn w:val="Carpredefinitoparagrafo"/>
    <w:link w:val="Corpotesto"/>
    <w:rsid w:val="000D4615"/>
    <w:rPr>
      <w:rFonts w:ascii="Thorndale" w:eastAsia="Andale Sans UI" w:hAnsi="Thorndale" w:cs="Times New Roman"/>
      <w:kern w:val="1"/>
      <w:sz w:val="24"/>
      <w:szCs w:val="24"/>
    </w:rPr>
  </w:style>
  <w:style w:type="character" w:styleId="Collegamentoipertestuale">
    <w:name w:val="Hyperlink"/>
    <w:rsid w:val="000D4615"/>
    <w:rPr>
      <w:color w:val="0000FF"/>
      <w:u w:val="single"/>
    </w:rPr>
  </w:style>
  <w:style w:type="paragraph" w:styleId="Testonormale">
    <w:name w:val="Plain Text"/>
    <w:basedOn w:val="Normale"/>
    <w:link w:val="TestonormaleCarattere"/>
    <w:uiPriority w:val="99"/>
    <w:semiHidden/>
    <w:unhideWhenUsed/>
    <w:rsid w:val="008D4CF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8D4CFF"/>
    <w:rPr>
      <w:rFonts w:ascii="Calibri" w:hAnsi="Calibri"/>
      <w:szCs w:val="21"/>
    </w:rPr>
  </w:style>
  <w:style w:type="paragraph" w:customStyle="1" w:styleId="western">
    <w:name w:val="western"/>
    <w:basedOn w:val="Normale"/>
    <w:rsid w:val="005575D6"/>
    <w:pPr>
      <w:spacing w:before="100" w:beforeAutospacing="1" w:after="119" w:line="240" w:lineRule="auto"/>
    </w:pPr>
    <w:rPr>
      <w:rFonts w:ascii="Thorndale" w:eastAsia="Times New Roman" w:hAnsi="Thorndale"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4C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C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CF0"/>
    <w:rPr>
      <w:rFonts w:ascii="Tahoma" w:hAnsi="Tahoma" w:cs="Tahoma"/>
      <w:sz w:val="16"/>
      <w:szCs w:val="16"/>
    </w:rPr>
  </w:style>
  <w:style w:type="paragraph" w:styleId="Paragrafoelenco">
    <w:name w:val="List Paragraph"/>
    <w:basedOn w:val="Normale"/>
    <w:uiPriority w:val="34"/>
    <w:qFormat/>
    <w:rsid w:val="00272664"/>
    <w:pPr>
      <w:ind w:left="720"/>
      <w:contextualSpacing/>
    </w:pPr>
  </w:style>
  <w:style w:type="paragraph" w:customStyle="1" w:styleId="Default">
    <w:name w:val="Default"/>
    <w:rsid w:val="000D4615"/>
    <w:pPr>
      <w:autoSpaceDE w:val="0"/>
      <w:autoSpaceDN w:val="0"/>
      <w:adjustRightInd w:val="0"/>
      <w:spacing w:after="0" w:line="240" w:lineRule="auto"/>
    </w:pPr>
    <w:rPr>
      <w:rFonts w:ascii="Arial" w:hAnsi="Arial" w:cs="Arial"/>
      <w:color w:val="000000"/>
      <w:sz w:val="24"/>
      <w:szCs w:val="24"/>
    </w:rPr>
  </w:style>
  <w:style w:type="paragraph" w:styleId="Corpotesto">
    <w:name w:val="Body Text"/>
    <w:basedOn w:val="Normale"/>
    <w:link w:val="CorpotestoCarattere"/>
    <w:rsid w:val="000D4615"/>
    <w:pPr>
      <w:widowControl w:val="0"/>
      <w:suppressAutoHyphens/>
      <w:spacing w:after="120" w:line="240" w:lineRule="auto"/>
    </w:pPr>
    <w:rPr>
      <w:rFonts w:ascii="Thorndale" w:eastAsia="Andale Sans UI" w:hAnsi="Thorndale" w:cs="Times New Roman"/>
      <w:kern w:val="1"/>
      <w:sz w:val="24"/>
      <w:szCs w:val="24"/>
    </w:rPr>
  </w:style>
  <w:style w:type="character" w:customStyle="1" w:styleId="CorpotestoCarattere">
    <w:name w:val="Corpo testo Carattere"/>
    <w:basedOn w:val="Carpredefinitoparagrafo"/>
    <w:link w:val="Corpotesto"/>
    <w:rsid w:val="000D4615"/>
    <w:rPr>
      <w:rFonts w:ascii="Thorndale" w:eastAsia="Andale Sans UI" w:hAnsi="Thorndale" w:cs="Times New Roman"/>
      <w:kern w:val="1"/>
      <w:sz w:val="24"/>
      <w:szCs w:val="24"/>
    </w:rPr>
  </w:style>
  <w:style w:type="character" w:styleId="Collegamentoipertestuale">
    <w:name w:val="Hyperlink"/>
    <w:rsid w:val="000D4615"/>
    <w:rPr>
      <w:color w:val="0000FF"/>
      <w:u w:val="single"/>
    </w:rPr>
  </w:style>
  <w:style w:type="paragraph" w:styleId="Testonormale">
    <w:name w:val="Plain Text"/>
    <w:basedOn w:val="Normale"/>
    <w:link w:val="TestonormaleCarattere"/>
    <w:uiPriority w:val="99"/>
    <w:semiHidden/>
    <w:unhideWhenUsed/>
    <w:rsid w:val="008D4CFF"/>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8D4CFF"/>
    <w:rPr>
      <w:rFonts w:ascii="Calibri" w:hAnsi="Calibri"/>
      <w:szCs w:val="21"/>
    </w:rPr>
  </w:style>
  <w:style w:type="paragraph" w:customStyle="1" w:styleId="western">
    <w:name w:val="western"/>
    <w:basedOn w:val="Normale"/>
    <w:rsid w:val="005575D6"/>
    <w:pPr>
      <w:spacing w:before="100" w:beforeAutospacing="1" w:after="119" w:line="240" w:lineRule="auto"/>
    </w:pPr>
    <w:rPr>
      <w:rFonts w:ascii="Thorndale" w:eastAsia="Times New Roman" w:hAnsi="Thorndale"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3020">
      <w:bodyDiv w:val="1"/>
      <w:marLeft w:val="0"/>
      <w:marRight w:val="0"/>
      <w:marTop w:val="0"/>
      <w:marBottom w:val="0"/>
      <w:divBdr>
        <w:top w:val="none" w:sz="0" w:space="0" w:color="auto"/>
        <w:left w:val="none" w:sz="0" w:space="0" w:color="auto"/>
        <w:bottom w:val="none" w:sz="0" w:space="0" w:color="auto"/>
        <w:right w:val="none" w:sz="0" w:space="0" w:color="auto"/>
      </w:divBdr>
    </w:div>
    <w:div w:id="532962996">
      <w:bodyDiv w:val="1"/>
      <w:marLeft w:val="0"/>
      <w:marRight w:val="0"/>
      <w:marTop w:val="0"/>
      <w:marBottom w:val="0"/>
      <w:divBdr>
        <w:top w:val="none" w:sz="0" w:space="0" w:color="auto"/>
        <w:left w:val="none" w:sz="0" w:space="0" w:color="auto"/>
        <w:bottom w:val="none" w:sz="0" w:space="0" w:color="auto"/>
        <w:right w:val="none" w:sz="0" w:space="0" w:color="auto"/>
      </w:divBdr>
    </w:div>
    <w:div w:id="13011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artimento.agricoltura@certmail.regione.sicilia.i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F1EE2-F461-4F27-A6AB-B9918A74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3482</Words>
  <Characters>19848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2022-02-24T11:18:00Z</dcterms:created>
  <dcterms:modified xsi:type="dcterms:W3CDTF">2022-02-24T11:27:00Z</dcterms:modified>
</cp:coreProperties>
</file>