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Il/La Sig./ra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nato/a 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il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legale rappresentante di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C.F. o P.IVA </w:t>
      </w:r>
      <w:r>
        <w:rPr>
          <w:sz w:val="21"/>
          <w:szCs w:val="21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Il/La Sig./ra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nato/a 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il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legale rappresentante di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C.F. o P.IVA </w:t>
      </w:r>
      <w:r>
        <w:rPr>
          <w:sz w:val="21"/>
          <w:szCs w:val="21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Il/La Sig./ra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nato/a 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il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legale rappresentante di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C.F. o P.IVA </w:t>
      </w:r>
      <w:r>
        <w:rPr>
          <w:sz w:val="21"/>
          <w:szCs w:val="21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Il/La Sig./ra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nato/a 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il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legale rappresentante di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C.F. o P.IVA </w:t>
      </w:r>
      <w:r>
        <w:rPr>
          <w:sz w:val="21"/>
          <w:szCs w:val="21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Il/La Sig./ra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nato/a a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il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legale rappresentante di </w:t>
      </w:r>
      <w:r>
        <w:rPr>
          <w:sz w:val="21"/>
          <w:szCs w:val="21"/>
          <w:highlight w:val="yellow"/>
        </w:rPr>
        <w:t>…</w:t>
      </w:r>
      <w:r>
        <w:rPr>
          <w:sz w:val="21"/>
          <w:szCs w:val="21"/>
        </w:rPr>
        <w:t xml:space="preserve"> C.F. o P.IVA </w:t>
      </w:r>
      <w:r>
        <w:rPr>
          <w:sz w:val="21"/>
          <w:szCs w:val="21"/>
          <w:highlight w:val="yellow"/>
        </w:rPr>
        <w:t>…</w:t>
      </w:r>
    </w:p>
    <w:p>
      <w:pPr>
        <w:pStyle w:val="Normal"/>
        <w:spacing w:lineRule="auto" w:line="276"/>
        <w:jc w:val="both"/>
        <w:rPr>
          <w:sz w:val="21"/>
          <w:szCs w:val="21"/>
        </w:rPr>
      </w:pPr>
      <w:r>
        <w:rPr>
          <w:i/>
          <w:sz w:val="21"/>
          <w:szCs w:val="21"/>
        </w:rPr>
        <w:t>(aggiungere altri soggetti se necessario)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>
          <w:b/>
          <w:sz w:val="18"/>
          <w:szCs w:val="18"/>
        </w:rPr>
        <w:t>PREMESSO CHE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L’articolo 58, paragrafo 1, lettera k) del regolamento (UE) 2021/2115 del Parlamento europeo e del Consiglio del 2 dicembre 2021 prevede il sostegno per misure di promozione dei vini dell’Unione nei paesi terzi, al fine di migliorarne la competitività;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Con decreto del Ministro dell’agricoltura, della sovranità alimentare e delle foreste del 26 giugno 2023, n. 331843, sono state introdotte norme relative a «Modalità attuative della misura “Promozione sui mercati dei Paesi terzi dell’OCM Vino”»;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decreto direttoriale del </w:t>
      </w:r>
      <w:r>
        <w:rPr>
          <w:sz w:val="18"/>
          <w:szCs w:val="18"/>
          <w:highlight w:val="yellow"/>
        </w:rPr>
        <w:t>…</w:t>
      </w:r>
      <w:r>
        <w:rPr>
          <w:sz w:val="18"/>
          <w:szCs w:val="18"/>
        </w:rPr>
        <w:t xml:space="preserve"> luglio 2023, n. </w:t>
      </w:r>
      <w:r>
        <w:rPr>
          <w:sz w:val="18"/>
          <w:szCs w:val="18"/>
          <w:highlight w:val="yellow"/>
        </w:rPr>
        <w:t>…</w:t>
      </w:r>
      <w:r>
        <w:rPr>
          <w:sz w:val="18"/>
          <w:szCs w:val="18"/>
        </w:rPr>
        <w:t>., è stato emanato l’avviso, relativo alla campagna 2023/2024, recante “OCM Vino - Misura “Promozione sui mercati dei Paesi terzi” - Avviso per la presentazione dei progetti campagna 2023/2024. Modalità operative e procedurali per l’attuazione del Decreto del Ministro dell’agricoltura, della sovranità alimentare e delle foreste n. 331843 del 26 giugno 2023”.</w:t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>
          <w:b/>
          <w:sz w:val="18"/>
          <w:szCs w:val="18"/>
        </w:rPr>
        <w:t>CONSIDERATO CHE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ai sensi dell’art. 3, comma 1, lett. h) e j), del decreto del Ministro dell’agricoltura, della sovranità alimentare e delle foreste del 26 giugno 2023, n. 331843, accedono alla misura promozione le associazioni temporanee di impresa e di scopo costituende o costituite o le reti di impresa costituende o costituite;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soggetti proponenti di cui dell’art. 3, comma 1, lett. h) e j), del decreto del Ministro dell’agricoltura, della sovranità alimentare e delle foreste del 26 giugno 2023, n. 331843, devono presentare ai sensi dell’art. 3, comma 4, lett. l), del decreto direttoriale del </w:t>
      </w:r>
      <w:r>
        <w:rPr>
          <w:sz w:val="18"/>
          <w:szCs w:val="18"/>
          <w:highlight w:val="yellow"/>
        </w:rPr>
        <w:t>…</w:t>
      </w:r>
      <w:r>
        <w:rPr>
          <w:sz w:val="18"/>
          <w:szCs w:val="18"/>
        </w:rPr>
        <w:t xml:space="preserve"> luglio 2023, n. </w:t>
      </w:r>
      <w:r>
        <w:rPr>
          <w:sz w:val="18"/>
          <w:szCs w:val="18"/>
          <w:highlight w:val="yellow"/>
        </w:rPr>
        <w:t>…</w:t>
      </w:r>
      <w:r>
        <w:rPr>
          <w:sz w:val="18"/>
          <w:szCs w:val="18"/>
        </w:rPr>
        <w:t>, un impegno alla costituzione dell’associazione temporanea di impresa o di scopo o di rete di impresa al momento della presentazione della domanda di contributo;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le parti sopra riportate sono interessate a proporre un progetto di promozione nazionale/regionale/multiregionale di promozione delle proprie produzioni vitivinicole diretto ai Paesi terzi </w:t>
      </w:r>
      <w:r>
        <w:rPr>
          <w:sz w:val="18"/>
          <w:szCs w:val="18"/>
          <w:highlight w:val="yellow"/>
        </w:rPr>
        <w:t>…</w:t>
      </w:r>
      <w:r>
        <w:rPr>
          <w:sz w:val="18"/>
          <w:szCs w:val="18"/>
        </w:rPr>
        <w:t xml:space="preserve">, per un importo complessivo di euro </w:t>
      </w:r>
      <w:r>
        <w:rPr>
          <w:sz w:val="18"/>
          <w:szCs w:val="18"/>
          <w:highlight w:val="yellow"/>
        </w:rPr>
        <w:t>…</w:t>
      </w:r>
      <w:r>
        <w:rPr>
          <w:sz w:val="18"/>
          <w:szCs w:val="18"/>
        </w:rPr>
        <w:t>;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Tutto ciò premesso le Parti sopra riportate, qualora il progetto di promozione proposto risultasse ammissibile al contributo e finanziato, prima della stipula dell’apposito contratto con Agea</w:t>
      </w:r>
    </w:p>
    <w:p>
      <w:pPr>
        <w:pStyle w:val="Normal"/>
        <w:spacing w:lineRule="auto" w:line="27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>
          <w:b/>
          <w:sz w:val="18"/>
          <w:szCs w:val="18"/>
        </w:rPr>
        <w:t>SI IMPEGNANO A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Costituire una </w:t>
      </w:r>
      <w:r>
        <w:rPr>
          <w:i/>
          <w:iCs/>
          <w:sz w:val="18"/>
          <w:szCs w:val="18"/>
        </w:rPr>
        <w:t xml:space="preserve">ATI – Associazione Temporanea di Imprese / ATS - Associazione Temporanea di Scopo / OPPURE </w:t>
      </w:r>
      <w:r>
        <w:rPr>
          <w:sz w:val="18"/>
          <w:szCs w:val="18"/>
        </w:rPr>
        <w:t>Stipulare apposito contratto di Rete di imprese</w:t>
      </w:r>
      <w:r>
        <w:rPr>
          <w:i/>
          <w:iCs/>
          <w:sz w:val="18"/>
          <w:szCs w:val="18"/>
        </w:rPr>
        <w:t xml:space="preserve"> (utilizzare la dizione opportuna), </w:t>
      </w:r>
      <w:r>
        <w:rPr>
          <w:sz w:val="18"/>
          <w:szCs w:val="18"/>
        </w:rPr>
        <w:t>prima di procedere alla stipula del contratto con Agea di cui all’art. 14 del decreto del Ministro dell’agricoltura, della sovranità alimentare e delle foreste del 26 giugno 2023, n. 331843.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Conferire a </w:t>
      </w:r>
      <w:r>
        <w:rPr>
          <w:sz w:val="18"/>
          <w:szCs w:val="18"/>
          <w:highlight w:val="yellow"/>
        </w:rPr>
        <w:t>…</w:t>
      </w:r>
      <w:r>
        <w:rPr>
          <w:sz w:val="18"/>
          <w:szCs w:val="18"/>
        </w:rPr>
        <w:t xml:space="preserve"> il ruolo di Mandataria </w:t>
      </w:r>
      <w:r>
        <w:rPr>
          <w:i/>
          <w:iCs/>
          <w:sz w:val="18"/>
          <w:szCs w:val="18"/>
        </w:rPr>
        <w:t>dell'ATI/ATS / OPPURE il ruolo di Capofila / Organo comune della Rete (utilizzare la dizione opportuna)</w:t>
      </w:r>
      <w:r>
        <w:rPr>
          <w:sz w:val="18"/>
          <w:szCs w:val="18"/>
        </w:rPr>
        <w:t>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Conferire alla Mandataria/Capofila/Organo comune </w:t>
      </w:r>
      <w:r>
        <w:rPr>
          <w:i/>
          <w:iCs/>
          <w:sz w:val="18"/>
          <w:szCs w:val="18"/>
        </w:rPr>
        <w:t>(utilizzare la dizione opportuna)</w:t>
      </w:r>
      <w:r>
        <w:rPr>
          <w:sz w:val="18"/>
          <w:szCs w:val="18"/>
        </w:rPr>
        <w:t xml:space="preserve">, mandato speciale collettivo con rappresentanza.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Conferire alla Mandataria/Capofila/Organo comune </w:t>
      </w:r>
      <w:r>
        <w:rPr>
          <w:i/>
          <w:iCs/>
          <w:sz w:val="18"/>
          <w:szCs w:val="18"/>
        </w:rPr>
        <w:t>(utilizzare la dizione opportuna)</w:t>
      </w:r>
      <w:r>
        <w:rPr>
          <w:sz w:val="18"/>
          <w:szCs w:val="18"/>
        </w:rPr>
        <w:t>, mandato alla compilazione, anche per conto dei soggetti sopra elencati, dei documenti di cui all’art. 3, comma 4, lett. a), g), h), i) del decreto direttoriale del … luglio 2023, n. …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Fornire alla Mandataria/Capofila/Organo comune </w:t>
      </w:r>
      <w:r>
        <w:rPr>
          <w:i/>
          <w:iCs/>
          <w:sz w:val="18"/>
          <w:szCs w:val="18"/>
        </w:rPr>
        <w:t>(utilizzare la dizione opportuna)</w:t>
      </w:r>
      <w:r>
        <w:rPr>
          <w:sz w:val="18"/>
          <w:szCs w:val="18"/>
        </w:rPr>
        <w:t>, tutte le informazioni necessarie alla compilazione della documentazione elencata al precedente punto 4 e a prendere visione per accettazione.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Per la società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il legale rappresentante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Per la società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il legale rappresentante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Per la società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il legale rappresentante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Per la società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il legale rappresentante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Per la società </w:t>
      </w:r>
      <w:r>
        <w:rPr>
          <w:sz w:val="18"/>
          <w:szCs w:val="18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18"/>
          <w:szCs w:val="18"/>
        </w:rPr>
      </w:pPr>
      <w:r>
        <w:rPr>
          <w:sz w:val="18"/>
          <w:szCs w:val="18"/>
        </w:rPr>
        <w:t xml:space="preserve">il legale rappresentante </w:t>
      </w:r>
      <w:r>
        <w:rPr>
          <w:sz w:val="18"/>
          <w:szCs w:val="18"/>
          <w:highlight w:val="yellow"/>
        </w:rPr>
        <w:t>…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i/>
          <w:sz w:val="18"/>
          <w:szCs w:val="18"/>
        </w:rPr>
        <w:t>(aggiungere altri soggetti se necessario)</w:t>
      </w:r>
    </w:p>
    <w:sectPr>
      <w:headerReference w:type="default" r:id="rId2"/>
      <w:footerReference w:type="default" r:id="rId3"/>
      <w:type w:val="nextPage"/>
      <w:pgSz w:w="12240" w:h="15840"/>
      <w:pgMar w:left="626" w:right="1132" w:header="720" w:top="141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widowControl/>
      <w:bidi w:val="0"/>
      <w:spacing w:before="0" w:after="0"/>
      <w:ind w:left="-907" w:right="0" w:hanging="0"/>
      <w:jc w:val="center"/>
      <w:rPr>
        <w:sz w:val="21"/>
        <w:szCs w:val="21"/>
      </w:rPr>
    </w:pPr>
    <w:r>
      <w:rPr>
        <w:b/>
        <w:sz w:val="21"/>
        <w:szCs w:val="21"/>
      </w:rPr>
      <w:t xml:space="preserve">ALLEGATO 9 - </w:t>
    </w:r>
    <w:r>
      <w:rPr>
        <w:bCs/>
        <w:sz w:val="21"/>
        <w:szCs w:val="21"/>
      </w:rPr>
      <w:t>Impegno a costituirsi in associazioni temporanee di impresa o di scopo o in reti di impresa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link w:val="Pidipagina"/>
    <w:uiPriority w:val="99"/>
    <w:qFormat/>
    <w:rsid w:val="001b33cd"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pPr>
      <w:spacing w:before="240" w:after="240"/>
      <w:jc w:val="both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9177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3D531-4B89-454C-963A-D1E2809843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6EB0FA-7130-4861-9624-ECC5352404DB}"/>
</file>

<file path=customXml/itemProps3.xml><?xml version="1.0" encoding="utf-8"?>
<ds:datastoreItem xmlns:ds="http://schemas.openxmlformats.org/officeDocument/2006/customXml" ds:itemID="{4C63ADE6-D520-4584-90D0-5703E6B7C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LibreOffice/7.1.0.3$Windows_X86_64 LibreOffice_project/f6099ecf3d29644b5008cc8f48f42f4a40986e4c</Application>
  <AppVersion>15.0000</AppVersion>
  <Pages>2</Pages>
  <Words>652</Words>
  <Characters>3478</Characters>
  <CharactersWithSpaces>4081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2023-07-19T15:55:00Z</dcterms:created>
  <dc:creator/>
  <dc:description/>
  <dc:language>it-IT</dc:language>
  <cp:lastModifiedBy/>
  <cp:lastPrinted>2006-06-14T18:12:00Z</cp:lastPrinted>
  <dcterms:modified xsi:type="dcterms:W3CDTF">2023-07-25T10:48:05Z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8070200.00000000</vt:lpwstr>
  </property>
  <property fmtid="{D5CDD505-2E9C-101B-9397-08002B2CF9AE}" pid="3" name="display_urn:schemas-microsoft-com:office:office#Author">
    <vt:lpwstr>Tombini Luca</vt:lpwstr>
  </property>
  <property fmtid="{D5CDD505-2E9C-101B-9397-08002B2CF9AE}" pid="4" name="display_urn:schemas-microsoft-com:office:office#Editor">
    <vt:lpwstr>Tombini Luca</vt:lpwstr>
  </property>
</Properties>
</file>