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8"/>
        <w:spacing w:beforeAutospacing="0" w:before="0" w:afterAutospacing="0" w:after="0"/>
        <w:rPr>
          <w:rStyle w:val="S7"/>
          <w:rFonts w:ascii="Gill Sans MT" w:hAnsi="Gill Sans MT"/>
          <w:color w:val="000000"/>
          <w:sz w:val="17"/>
          <w:szCs w:val="17"/>
        </w:rPr>
      </w:pPr>
      <w:r>
        <w:rPr>
          <w:rFonts w:ascii="Gill Sans MT" w:hAnsi="Gill Sans MT"/>
          <w:color w:val="000000"/>
          <w:sz w:val="17"/>
          <w:szCs w:val="17"/>
        </w:rPr>
      </w:r>
    </w:p>
    <w:p>
      <w:pPr>
        <w:pStyle w:val="S8"/>
        <w:spacing w:beforeAutospacing="0" w:before="0" w:afterAutospacing="0" w:after="0"/>
        <w:ind w:firstLine="270"/>
        <w:jc w:val="right"/>
        <w:rPr>
          <w:rStyle w:val="S7"/>
          <w:rFonts w:ascii="Gill Sans MT" w:hAnsi="Gill Sans MT"/>
          <w:color w:val="000000"/>
          <w:sz w:val="17"/>
          <w:szCs w:val="17"/>
        </w:rPr>
      </w:pPr>
      <w:r>
        <w:rPr>
          <w:rFonts w:ascii="Gill Sans MT" w:hAnsi="Gill Sans MT"/>
          <w:color w:val="000000"/>
          <w:sz w:val="17"/>
          <w:szCs w:val="17"/>
        </w:rPr>
      </w:r>
    </w:p>
    <w:p>
      <w:pPr>
        <w:pStyle w:val="S8"/>
        <w:spacing w:beforeAutospacing="0" w:before="0" w:afterAutospacing="0" w:after="0"/>
        <w:ind w:firstLine="270"/>
        <w:jc w:val="right"/>
        <w:rPr>
          <w:rStyle w:val="S7"/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Spett.le</w:t>
      </w:r>
    </w:p>
    <w:p>
      <w:pPr>
        <w:pStyle w:val="S8"/>
        <w:spacing w:beforeAutospacing="0" w:before="0" w:afterAutospacing="0" w:after="0"/>
        <w:ind w:firstLine="270"/>
        <w:jc w:val="right"/>
        <w:rPr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Dipartimento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Regionale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dell’Agricoltura,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Regione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Siciliana</w:t>
      </w:r>
    </w:p>
    <w:p>
      <w:pPr>
        <w:pStyle w:val="S8"/>
        <w:spacing w:beforeAutospacing="0" w:before="0" w:afterAutospacing="0" w:after="0"/>
        <w:ind w:firstLine="270"/>
        <w:jc w:val="right"/>
        <w:rPr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Servizio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6 -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Indirizzo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strategico,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vigilanza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e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controllo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degli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enti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-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reti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irrigue</w:t>
      </w:r>
    </w:p>
    <w:p>
      <w:pPr>
        <w:pStyle w:val="S8"/>
        <w:snapToGrid w:val="false"/>
        <w:spacing w:beforeAutospacing="0" w:before="0" w:afterAutospacing="0" w:after="0"/>
        <w:ind w:firstLine="270"/>
        <w:jc w:val="right"/>
        <w:rPr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Via Cimabue 2 – 90145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Palermo</w:t>
      </w:r>
    </w:p>
    <w:p>
      <w:pPr>
        <w:pStyle w:val="Normal"/>
        <w:snapToGrid w:val="false"/>
        <w:spacing w:before="960" w:after="200"/>
        <w:ind w:left="1418" w:hanging="1418"/>
        <w:rPr>
          <w:rFonts w:ascii="Gill Sans MT" w:hAnsi="Gill Sans MT"/>
          <w:b/>
          <w:b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 xml:space="preserve">OGGETTO: </w:t>
      </w:r>
      <w:r>
        <w:rPr>
          <w:rFonts w:ascii="Gill Sans MT" w:hAnsi="Gill Sans MT"/>
          <w:bCs/>
          <w:sz w:val="24"/>
          <w:szCs w:val="24"/>
          <w:lang w:val="it-IT"/>
        </w:rPr>
        <w:t>Partecipazione alla sovvenzione a cascata</w:t>
      </w:r>
      <w:r>
        <w:rPr>
          <w:rFonts w:ascii="Gill Sans MT" w:hAnsi="Gill Sans MT"/>
          <w:b/>
          <w:sz w:val="24"/>
          <w:szCs w:val="24"/>
          <w:lang w:val="it-IT"/>
        </w:rPr>
        <w:t xml:space="preserve"> “</w:t>
      </w:r>
      <w:r>
        <w:rPr>
          <w:rFonts w:ascii="Gill Sans MT" w:hAnsi="Gill Sans MT"/>
          <w:sz w:val="24"/>
          <w:szCs w:val="24"/>
          <w:lang w:val="it-IT"/>
        </w:rPr>
        <w:t>Promuovere e sostenere lo sviluppo ed il consolidamento promo-commerciale di “club di prodotto” nella forma di aggregazioni di imprese” nell’ambito del Progetto LA.THEM – C-5-1.1-44 CUP G71B20000710007 finanziato dal Programma ENI Di Cooperazione Transfrontaliera Italia Tunisia 2014 2020</w:t>
      </w:r>
    </w:p>
    <w:p>
      <w:pPr>
        <w:pStyle w:val="SubTitle2"/>
        <w:rPr>
          <w:rFonts w:ascii="Gill Sans MT" w:hAnsi="Gill Sans MT"/>
          <w:bCs/>
          <w:sz w:val="24"/>
          <w:szCs w:val="24"/>
          <w:lang w:val="it-IT"/>
        </w:rPr>
      </w:pPr>
      <w:r>
        <w:rPr>
          <w:rFonts w:ascii="Gill Sans MT" w:hAnsi="Gill Sans MT"/>
          <w:bCs/>
          <w:sz w:val="24"/>
          <w:szCs w:val="24"/>
          <w:lang w:val="it-IT"/>
        </w:rPr>
      </w:r>
    </w:p>
    <w:p>
      <w:pPr>
        <w:pStyle w:val="SubTitle2"/>
        <w:rPr>
          <w:rFonts w:ascii="Gill Sans MT" w:hAnsi="Gill Sans MT"/>
          <w:b w:val="false"/>
          <w:b w:val="false"/>
          <w:sz w:val="24"/>
          <w:szCs w:val="24"/>
          <w:lang w:val="it-IT"/>
        </w:rPr>
      </w:pPr>
      <w:r>
        <w:rPr>
          <w:rFonts w:ascii="Gill Sans MT" w:hAnsi="Gill Sans MT"/>
          <w:bCs/>
          <w:sz w:val="24"/>
          <w:szCs w:val="24"/>
          <w:lang w:val="it-IT"/>
        </w:rPr>
        <w:t>Riferimento:</w:t>
      </w:r>
      <w:r>
        <w:rPr>
          <w:rFonts w:ascii="Gill Sans MT" w:hAnsi="Gill Sans MT"/>
          <w:b w:val="false"/>
          <w:sz w:val="24"/>
          <w:szCs w:val="24"/>
          <w:lang w:val="it-IT"/>
        </w:rPr>
        <w:t xml:space="preserve"> &lt; DIP.AGRI/LA.THEM 01#&gt;</w:t>
      </w:r>
    </w:p>
    <w:p>
      <w:pPr>
        <w:pStyle w:val="SubTitle2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</w:r>
    </w:p>
    <w:p>
      <w:pPr>
        <w:pStyle w:val="SubTitle2"/>
        <w:jc w:val="left"/>
        <w:rPr>
          <w:rFonts w:ascii="Gill Sans MT" w:hAnsi="Gill Sans MT"/>
          <w:b w:val="false"/>
          <w:b w:val="false"/>
          <w:sz w:val="24"/>
          <w:szCs w:val="24"/>
          <w:lang w:val="it-IT"/>
        </w:rPr>
      </w:pPr>
      <w:r>
        <w:rPr>
          <w:rFonts w:ascii="Gill Sans MT" w:hAnsi="Gill Sans MT"/>
          <w:b w:val="false"/>
          <w:sz w:val="24"/>
          <w:szCs w:val="24"/>
          <w:lang w:val="it-IT"/>
        </w:rPr>
        <w:t>Il/La sottoscritto/a ............................................................. nato il ........................ a ............................... e residente in ............ via ........................................ n. ..... codice fiscale.......................................... in qualità di rappresentante legale dell’</w:t>
      </w:r>
    </w:p>
    <w:p>
      <w:pPr>
        <w:pStyle w:val="SubTitle2"/>
        <w:jc w:val="left"/>
        <w:rPr>
          <w:rFonts w:ascii="Gill Sans MT" w:hAnsi="Gill Sans MT"/>
          <w:b w:val="false"/>
          <w:b w:val="false"/>
          <w:sz w:val="24"/>
          <w:szCs w:val="24"/>
          <w:lang w:val="it-IT"/>
        </w:rPr>
      </w:pPr>
      <w:r>
        <w:rPr>
          <w:rFonts w:ascii="Gill Sans MT" w:hAnsi="Gill Sans MT"/>
          <w:b w:val="false"/>
          <w:sz w:val="24"/>
          <w:szCs w:val="24"/>
          <w:lang w:val="it-IT"/>
        </w:rPr>
        <w:t></w:t>
      </w:r>
      <w:r>
        <w:rPr>
          <w:rFonts w:ascii="Gill Sans MT" w:hAnsi="Gill Sans MT"/>
          <w:b w:val="false"/>
          <w:sz w:val="24"/>
          <w:szCs w:val="24"/>
          <w:lang w:val="it-IT"/>
        </w:rPr>
        <w:tab/>
        <w:t xml:space="preserve">Aggregazione di imprese ............................... </w:t>
      </w:r>
    </w:p>
    <w:p>
      <w:pPr>
        <w:pStyle w:val="SubTitle2"/>
        <w:jc w:val="left"/>
        <w:rPr>
          <w:rFonts w:ascii="Gill Sans MT" w:hAnsi="Gill Sans MT"/>
          <w:b w:val="false"/>
          <w:b w:val="false"/>
          <w:sz w:val="24"/>
          <w:szCs w:val="24"/>
          <w:lang w:val="it-IT"/>
        </w:rPr>
      </w:pPr>
      <w:r>
        <w:rPr>
          <w:rFonts w:ascii="Gill Sans MT" w:hAnsi="Gill Sans MT"/>
          <w:b w:val="false"/>
          <w:sz w:val="24"/>
          <w:szCs w:val="24"/>
          <w:lang w:val="it-IT"/>
        </w:rPr>
        <w:t xml:space="preserve">con sede legale in ..................... via ................... sede operativa in ......................... (eventuale) via ....................... codice fiscale n. ................... partita IVA n. .................. </w:t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DICHIARA</w:t>
      </w:r>
    </w:p>
    <w:p>
      <w:pPr>
        <w:pStyle w:val="Normal"/>
        <w:spacing w:lineRule="auto" w:line="276"/>
        <w:jc w:val="left"/>
        <w:rPr>
          <w:rFonts w:ascii="Gill Sans MT" w:hAnsi="Gill Sans MT"/>
          <w:bCs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 xml:space="preserve"> </w:t>
      </w:r>
      <w:r>
        <w:rPr>
          <w:rFonts w:ascii="Gill Sans MT" w:hAnsi="Gill Sans MT"/>
          <w:bCs/>
          <w:sz w:val="24"/>
          <w:szCs w:val="24"/>
          <w:lang w:val="it-IT"/>
        </w:rPr>
        <w:t>di essere costituita da almeno 2 anni</w:t>
      </w:r>
    </w:p>
    <w:p>
      <w:pPr>
        <w:pStyle w:val="Normal"/>
        <w:spacing w:lineRule="auto" w:line="276"/>
        <w:ind w:left="284" w:hanging="284"/>
        <w:jc w:val="left"/>
        <w:rPr>
          <w:rFonts w:ascii="Gill Sans MT" w:hAnsi="Gill Sans MT"/>
          <w:bCs/>
          <w:szCs w:val="22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 xml:space="preserve"> </w:t>
      </w:r>
      <w:r>
        <w:rPr>
          <w:rFonts w:ascii="Gill Sans MT" w:hAnsi="Gill Sans MT"/>
          <w:bCs/>
          <w:sz w:val="24"/>
          <w:szCs w:val="24"/>
          <w:lang w:val="it-IT"/>
        </w:rPr>
        <w:t xml:space="preserve">di operare esclusivamente all’interno di uno solo dei 4 target di mercato citati all’art. 2 dell’avviso DIP.AGRI/LA.THEM/01 pubblicato dal Dipartimento Regionale dell’Agricoltura della Regione Sicilia </w:t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  <w:r>
        <w:br w:type="page"/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DICHIARA INOLTRE AI FINI DELLA VALUTAZIONE DEL PROGETTO DI SOVVENZIONE A CASCATA</w:t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tbl>
      <w:tblPr>
        <w:tblStyle w:val="Grigliatabella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7"/>
      </w:tblGrid>
      <w:tr>
        <w:trPr>
          <w:trHeight w:val="2252" w:hRule="atLeast"/>
        </w:trPr>
        <w:tc>
          <w:tcPr>
            <w:tcW w:w="9637" w:type="dxa"/>
            <w:tcBorders/>
          </w:tcPr>
          <w:p>
            <w:pPr>
              <w:pStyle w:val="Normal"/>
              <w:widowControl/>
              <w:spacing w:lineRule="auto" w:line="276" w:before="40" w:after="200"/>
              <w:rPr>
                <w:rFonts w:ascii="Gill Sans MT" w:hAnsi="Gill Sans MT" w:cs="Calibri Light" w:cstheme="majorHAnsi"/>
                <w:szCs w:val="22"/>
                <w:lang w:val="it-IT" w:eastAsia="ja-JP"/>
              </w:rPr>
            </w:pPr>
            <w:r>
              <w:rPr>
                <w:rFonts w:eastAsia="Times New Roman" w:cs="Calibri Light" w:ascii="Gill Sans MT" w:hAnsi="Gill Sans MT" w:cstheme="majorHAnsi"/>
                <w:kern w:val="0"/>
                <w:szCs w:val="22"/>
                <w:lang w:val="it-IT" w:eastAsia="ja-JP" w:bidi="ar-SA"/>
              </w:rPr>
              <w:t>Che il numero di imprese aderenti al Marchio dell’Aggregazione di imprese (con sottoscrizione formale del disciplinare di prodotto) è di:</w:t>
            </w:r>
          </w:p>
          <w:p>
            <w:pPr>
              <w:pStyle w:val="Normal"/>
              <w:widowControl/>
              <w:suppressAutoHyphens w:val="true"/>
              <w:spacing w:lineRule="auto" w:line="276" w:before="40" w:after="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meno di 3 imprese  </w:t>
            </w:r>
          </w:p>
          <w:p>
            <w:pPr>
              <w:pStyle w:val="Normal"/>
              <w:widowControl/>
              <w:suppressAutoHyphens w:val="true"/>
              <w:spacing w:lineRule="auto" w:line="276" w:before="40" w:after="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Tra 3 e 5 </w:t>
            </w:r>
          </w:p>
          <w:p>
            <w:pPr>
              <w:pStyle w:val="Normal"/>
              <w:widowControl/>
              <w:suppressAutoHyphens w:val="true"/>
              <w:spacing w:lineRule="auto" w:line="276" w:before="40" w:after="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Tra 4 e 10 </w:t>
            </w:r>
          </w:p>
          <w:p>
            <w:pPr>
              <w:pStyle w:val="Normal"/>
              <w:widowControl/>
              <w:suppressAutoHyphens w:val="true"/>
              <w:spacing w:lineRule="auto" w:line="276" w:before="40" w:after="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Tra 11 e 20 </w:t>
            </w:r>
          </w:p>
          <w:p>
            <w:pPr>
              <w:pStyle w:val="Normal"/>
              <w:widowControl/>
              <w:spacing w:before="0" w:after="0"/>
              <w:contextualSpacing/>
              <w:rPr>
                <w:rFonts w:ascii="Gill Sans MT" w:hAnsi="Gill Sans MT" w:cs="Calibri Light" w:cstheme="majorHAnsi"/>
                <w:szCs w:val="22"/>
                <w:lang w:val="it-IT" w:eastAsia="ja-JP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Oltre 20 </w:t>
            </w:r>
          </w:p>
        </w:tc>
      </w:tr>
      <w:tr>
        <w:trPr>
          <w:trHeight w:val="1991" w:hRule="atLeast"/>
        </w:trPr>
        <w:tc>
          <w:tcPr>
            <w:tcW w:w="9637" w:type="dxa"/>
            <w:tcBorders/>
          </w:tcPr>
          <w:p>
            <w:pPr>
              <w:pStyle w:val="Normal"/>
              <w:widowControl/>
              <w:spacing w:lineRule="auto" w:line="276" w:before="40" w:after="200"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Che la diffusione del Marchio a livello regionale è di:</w:t>
            </w:r>
          </w:p>
          <w:p>
            <w:pPr>
              <w:pStyle w:val="Normal"/>
              <w:widowControl/>
              <w:spacing w:lineRule="auto" w:line="276" w:before="40" w:after="16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Imprese aderenti al Marchio localizzate in una sola provincia</w:t>
            </w:r>
          </w:p>
          <w:p>
            <w:pPr>
              <w:pStyle w:val="Normal"/>
              <w:widowControl/>
              <w:spacing w:lineRule="auto" w:line="276" w:before="40" w:after="16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Imprese aderenti al Marchio localizzate tra 2 e 3 province </w:t>
            </w:r>
          </w:p>
          <w:p>
            <w:pPr>
              <w:pStyle w:val="Normal"/>
              <w:widowControl/>
              <w:spacing w:lineRule="auto" w:line="276" w:before="40" w:after="16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Imprese aderenti al Marchio localizzate tra 4 e 5 province</w:t>
            </w:r>
          </w:p>
          <w:p>
            <w:pPr>
              <w:pStyle w:val="Normal"/>
              <w:widowControl/>
              <w:spacing w:lineRule="auto" w:line="276" w:before="40" w:after="16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Imprese aderenti al Marchio localizzate tra 6 e 7 province </w:t>
            </w:r>
          </w:p>
          <w:p>
            <w:pPr>
              <w:pStyle w:val="Normal"/>
              <w:widowControl/>
              <w:spacing w:lineRule="auto" w:line="276" w:before="40" w:after="16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Imprese aderenti al Marchio localizzate in oltre 7 province </w:t>
            </w:r>
          </w:p>
        </w:tc>
      </w:tr>
      <w:tr>
        <w:trPr>
          <w:trHeight w:val="2099" w:hRule="atLeast"/>
        </w:trPr>
        <w:tc>
          <w:tcPr>
            <w:tcW w:w="9637" w:type="dxa"/>
            <w:tcBorders/>
          </w:tcPr>
          <w:p>
            <w:pPr>
              <w:pStyle w:val="Normal"/>
              <w:widowControl/>
              <w:spacing w:lineRule="auto" w:line="276" w:before="40" w:after="200"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Che è in Partnership con altre organizzazioni/aziende, non di ospitalità, impegnate nell’erogazione di servizi pertinenti al target servito: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1 solo accordo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da 2 a 3 accordi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da 4 a 6 accordi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/>
                <w:kern w:val="0"/>
                <w:szCs w:val="22"/>
                <w:lang w:val="it-IT" w:bidi="ar-SA"/>
              </w:rPr>
              <w:t>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da 7 a 10 accordi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 w:cs="Tahoma"/>
                <w:bCs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ascii="Gill Sans MT" w:hAnsi="Gill Sans MT"/>
                <w:bCs/>
                <w:kern w:val="0"/>
                <w:szCs w:val="22"/>
                <w:lang w:val="it-IT" w:bidi="ar-SA"/>
              </w:rPr>
              <w:t>oltre i 10 accordi</w:t>
            </w:r>
          </w:p>
        </w:tc>
      </w:tr>
      <w:tr>
        <w:trPr>
          <w:trHeight w:val="2237" w:hRule="atLeast"/>
        </w:trPr>
        <w:tc>
          <w:tcPr>
            <w:tcW w:w="9637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Gill Sans MT" w:hAnsi="Gill Sans MT" w:cs="Calibri Light" w:cstheme="majorHAnsi"/>
                <w:szCs w:val="22"/>
                <w:lang w:val="it-IT" w:eastAsia="ja-JP"/>
              </w:rPr>
            </w:pPr>
            <w:r>
              <w:rPr>
                <w:rFonts w:eastAsia="Times New Roman" w:cs="Calibri Light" w:ascii="Gill Sans MT" w:hAnsi="Gill Sans MT" w:cstheme="majorHAnsi"/>
                <w:kern w:val="0"/>
                <w:szCs w:val="22"/>
                <w:lang w:val="it-IT" w:eastAsia="ja-JP" w:bidi="ar-SA"/>
              </w:rPr>
              <w:t>Che la capacità di comunicazione esterna pregressa (numero articoli o citazioni sui media online ed offline) è pari a: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nessun articolo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almeno 2 articoli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da 3 a 5 articoli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da 6 a 10 articoli 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/>
                <w:bCs/>
                <w:szCs w:val="22"/>
                <w:lang w:val="it-IT"/>
              </w:rPr>
            </w:pP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imes New Roman" w:ascii="Gill Sans MT" w:hAnsi="Gill Sans MT"/>
                <w:bCs/>
                <w:kern w:val="0"/>
                <w:szCs w:val="22"/>
                <w:lang w:val="it-IT" w:bidi="ar-SA"/>
              </w:rPr>
              <w:t>da 10 a 15 articoli</w:t>
            </w:r>
          </w:p>
          <w:p>
            <w:pPr>
              <w:pStyle w:val="Normal"/>
              <w:widowControl/>
              <w:spacing w:before="0" w:after="0"/>
              <w:rPr>
                <w:rFonts w:ascii="Gill Sans MT" w:hAnsi="Gill Sans MT" w:cs="Calibri Light" w:cstheme="majorHAnsi"/>
                <w:bCs/>
                <w:szCs w:val="22"/>
                <w:lang w:val="it-IT" w:eastAsia="ja-JP"/>
              </w:rPr>
            </w:pPr>
            <w:r>
              <w:rPr>
                <w:rFonts w:eastAsia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ascii="Gill Sans MT" w:hAnsi="Gill Sans MT"/>
                <w:bCs/>
                <w:kern w:val="0"/>
                <w:szCs w:val="22"/>
                <w:lang w:val="it-IT" w:bidi="ar-SA"/>
              </w:rPr>
              <w:t>oltre i 15 articoli</w:t>
            </w: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 </w:t>
            </w:r>
          </w:p>
        </w:tc>
      </w:tr>
      <w:tr>
        <w:trPr>
          <w:trHeight w:val="904" w:hRule="atLeast"/>
        </w:trPr>
        <w:tc>
          <w:tcPr>
            <w:tcW w:w="9637" w:type="dxa"/>
            <w:tcBorders/>
          </w:tcPr>
          <w:p>
            <w:pPr>
              <w:pStyle w:val="Normal"/>
              <w:widowControl/>
              <w:spacing w:before="0" w:after="200"/>
              <w:rPr>
                <w:rFonts w:ascii="Gill Sans MT" w:hAnsi="Gill Sans MT" w:cs="Calibri Light" w:cstheme="majorHAnsi"/>
                <w:szCs w:val="22"/>
                <w:lang w:val="it-IT" w:eastAsia="ja-JP"/>
              </w:rPr>
            </w:pPr>
            <w:r>
              <w:rPr>
                <w:rFonts w:eastAsia="Times New Roman" w:cs="Calibri Light" w:ascii="Gill Sans MT" w:hAnsi="Gill Sans MT" w:cstheme="majorHAnsi"/>
                <w:kern w:val="0"/>
                <w:szCs w:val="22"/>
                <w:lang w:val="it-IT" w:eastAsia="ja-JP" w:bidi="ar-SA"/>
              </w:rPr>
              <w:t>Che l’Aggregazione di imprese è costituita:</w:t>
            </w:r>
          </w:p>
          <w:p>
            <w:pPr>
              <w:pStyle w:val="Normal"/>
              <w:widowControl/>
              <w:spacing w:before="0" w:after="200"/>
              <w:rPr>
                <w:rFonts w:ascii="Gill Sans MT" w:hAnsi="Gill Sans MT" w:cs="Calibri Light" w:cstheme="majorHAnsi"/>
                <w:szCs w:val="22"/>
                <w:lang w:val="it-IT" w:eastAsia="ja-JP"/>
              </w:rPr>
            </w:pPr>
            <w:r>
              <w:rPr>
                <w:rFonts w:eastAsia="Times New Roman" w:ascii="Gill Sans MT" w:hAnsi="Gill Sans MT"/>
                <w:bCs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Calibri Light" w:ascii="Gill Sans MT" w:hAnsi="Gill Sans MT" w:cstheme="majorHAnsi"/>
                <w:kern w:val="0"/>
                <w:szCs w:val="22"/>
                <w:lang w:val="it-IT" w:eastAsia="ja-JP" w:bidi="ar-SA"/>
              </w:rPr>
              <w:t>nella forma di Contratto di Rete</w:t>
            </w:r>
          </w:p>
        </w:tc>
      </w:tr>
    </w:tbl>
    <w:p>
      <w:pPr>
        <w:pStyle w:val="Normal"/>
        <w:spacing w:lineRule="auto" w:line="276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Si allegano i seguenti documenti di supporto come richiesto nell’avviso pubblicato DIP.AGRI/LA.THEM 01 pubblicato al paragrafo 6 punto (3) Verifica dell’eleggibilità dei candidati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Luogo e data,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ab/>
        <w:tab/>
        <w:tab/>
        <w:tab/>
        <w:tab/>
        <w:tab/>
        <w:tab/>
        <w:tab/>
        <w:tab/>
        <w:t>Firma del rappresentante legale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Nome e cognome del rappresentante legale</w:t>
        <w:tab/>
        <w:tab/>
        <w:tab/>
        <w:tab/>
        <w:tab/>
        <w:tab/>
        <w:t xml:space="preserve">             Ruolo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……………………………………………</w:t>
      </w:r>
      <w:r>
        <w:rPr>
          <w:rFonts w:ascii="Gill Sans MT" w:hAnsi="Gill Sans MT"/>
          <w:szCs w:val="22"/>
          <w:lang w:val="it-IT"/>
        </w:rPr>
        <w:t>.</w:t>
        <w:tab/>
        <w:tab/>
        <w:tab/>
        <w:tab/>
        <w:tab/>
        <w:tab/>
        <w:t>…………………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 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(Timbro ufficiale dell’organismo firmatario)         </w:t>
      </w:r>
    </w:p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567" w:top="1021" w:footer="545" w:bottom="102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Gill Sans M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ind w:righ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ind w:right="-567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1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3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spacing w:before="0" w:after="20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pacing w:before="0" w:after="2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pacing w:before="0" w:after="24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pacing w:before="0" w:after="2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82" w:hanging="48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0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2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/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caps/>
        <w:dstrike w:val="false"/>
        <w:strike w:val="false"/>
        <w:vertAlign w:val="baseline"/>
        <w:position w:val="0"/>
        <w:sz w:val="24"/>
        <w:sz w:val="24"/>
        <w:i w:val="false"/>
        <w:b/>
        <w:rFonts w:ascii="Century Gothic" w:hAnsi="Century Gothic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0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vanish w:val="false"/>
        <w:rFonts w:ascii="Century Gothic" w:hAnsi="Century Gothic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5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/>
        <w:u w:val="none"/>
        <w:b/>
        <w:vanish w:val="false"/>
        <w:rFonts w:ascii="Times New Roman Bold" w:hAnsi="Times New Roman Bold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" w:hanging="567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" w:hanging="567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" w:hanging="567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7" w:hanging="567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11783"/>
    <w:pPr>
      <w:widowControl/>
      <w:suppressAutoHyphens w:val="true"/>
      <w:bidi w:val="0"/>
      <w:spacing w:before="0" w:after="2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Titolo1">
    <w:name w:val="Heading 1"/>
    <w:basedOn w:val="Normal"/>
    <w:next w:val="Normal"/>
    <w:qFormat/>
    <w:rsid w:val="00493d2b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493d2b"/>
    <w:pPr>
      <w:keepNext w:val="true"/>
      <w:keepLines/>
      <w:numPr>
        <w:ilvl w:val="1"/>
        <w:numId w:val="7"/>
      </w:numPr>
      <w:tabs>
        <w:tab w:val="clear" w:pos="720"/>
        <w:tab w:val="left" w:pos="283" w:leader="none"/>
      </w:tabs>
      <w:spacing w:before="0" w:after="120"/>
      <w:ind w:left="283" w:hanging="283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493d2b"/>
    <w:pPr>
      <w:keepNext w:val="true"/>
      <w:numPr>
        <w:ilvl w:val="2"/>
        <w:numId w:val="7"/>
      </w:numPr>
      <w:tabs>
        <w:tab w:val="clear" w:pos="720"/>
        <w:tab w:val="left" w:pos="283" w:leader="none"/>
      </w:tabs>
      <w:spacing w:before="240" w:after="60"/>
      <w:ind w:left="283" w:hanging="283"/>
      <w:outlineLvl w:val="2"/>
    </w:pPr>
    <w:rPr>
      <w:b/>
    </w:rPr>
  </w:style>
  <w:style w:type="paragraph" w:styleId="Titolo4">
    <w:name w:val="Heading 4"/>
    <w:basedOn w:val="Normal"/>
    <w:next w:val="Text4"/>
    <w:link w:val="Titolo4Carattere"/>
    <w:qFormat/>
    <w:rsid w:val="00493d2b"/>
    <w:pPr>
      <w:keepNext w:val="true"/>
      <w:spacing w:before="0" w:after="240"/>
      <w:ind w:left="1984" w:hanging="782"/>
      <w:outlineLvl w:val="3"/>
    </w:pPr>
    <w:rPr/>
  </w:style>
  <w:style w:type="paragraph" w:styleId="Titolo5">
    <w:name w:val="Heading 5"/>
    <w:basedOn w:val="Normal"/>
    <w:next w:val="Normal"/>
    <w:qFormat/>
    <w:rsid w:val="00493d2b"/>
    <w:pPr>
      <w:numPr>
        <w:ilvl w:val="1"/>
        <w:numId w:val="6"/>
      </w:numPr>
      <w:tabs>
        <w:tab w:val="clear" w:pos="720"/>
        <w:tab w:val="left" w:pos="0" w:leader="none"/>
      </w:tabs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"/>
    <w:next w:val="Normal"/>
    <w:qFormat/>
    <w:rsid w:val="00493d2b"/>
    <w:pPr>
      <w:numPr>
        <w:ilvl w:val="2"/>
        <w:numId w:val="6"/>
      </w:numPr>
      <w:tabs>
        <w:tab w:val="clear" w:pos="720"/>
        <w:tab w:val="left" w:pos="0" w:leader="none"/>
      </w:tabs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"/>
    <w:next w:val="Normal"/>
    <w:qFormat/>
    <w:rsid w:val="00493d2b"/>
    <w:pPr>
      <w:numPr>
        <w:ilvl w:val="6"/>
        <w:numId w:val="6"/>
      </w:numPr>
      <w:tabs>
        <w:tab w:val="clear" w:pos="720"/>
        <w:tab w:val="left" w:pos="0" w:leader="none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"/>
    <w:next w:val="Normal"/>
    <w:qFormat/>
    <w:rsid w:val="00493d2b"/>
    <w:pPr>
      <w:numPr>
        <w:ilvl w:val="7"/>
        <w:numId w:val="6"/>
      </w:numPr>
      <w:tabs>
        <w:tab w:val="clear" w:pos="720"/>
        <w:tab w:val="left" w:pos="0" w:leader="none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"/>
    <w:next w:val="Normal"/>
    <w:qFormat/>
    <w:rsid w:val="00493d2b"/>
    <w:pPr>
      <w:numPr>
        <w:ilvl w:val="8"/>
        <w:numId w:val="6"/>
      </w:numPr>
      <w:tabs>
        <w:tab w:val="clear" w:pos="720"/>
        <w:tab w:val="left" w:pos="0" w:leader="none"/>
      </w:tabs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qFormat/>
    <w:rsid w:val="008109c1"/>
    <w:rPr>
      <w:sz w:val="24"/>
      <w:lang w:eastAsia="en-US"/>
    </w:rPr>
  </w:style>
  <w:style w:type="character" w:styleId="CollegamentoInternet">
    <w:name w:val="Collegamento Internet"/>
    <w:uiPriority w:val="99"/>
    <w:rsid w:val="00493d2b"/>
    <w:rPr>
      <w:color w:val="0000FF"/>
      <w:u w:val="single"/>
    </w:rPr>
  </w:style>
  <w:style w:type="character" w:styleId="TestonotaapidipaginaCarattere" w:customStyle="1">
    <w:name w:val="Testo nota a piè di pagina Carattere"/>
    <w:qFormat/>
    <w:rsid w:val="00900d7a"/>
    <w:rPr>
      <w:lang w:val="en-GB" w:eastAsia="en-US"/>
    </w:rPr>
  </w:style>
  <w:style w:type="character" w:styleId="Pagenumber">
    <w:name w:val="page number"/>
    <w:basedOn w:val="DefaultParagraphFont"/>
    <w:qFormat/>
    <w:rsid w:val="00493d2b"/>
    <w:rPr/>
  </w:style>
  <w:style w:type="character" w:styleId="RientrocorpodeltestoCarattere" w:customStyle="1">
    <w:name w:val="Rientro corpo del testo Carattere"/>
    <w:qFormat/>
    <w:rsid w:val="0090351e"/>
    <w:rPr>
      <w:sz w:val="24"/>
      <w:lang w:eastAsia="en-US"/>
    </w:rPr>
  </w:style>
  <w:style w:type="character" w:styleId="CollegamentoInternetvisitato">
    <w:name w:val="Collegamento Internet visitato"/>
    <w:rsid w:val="00493d2b"/>
    <w:rPr>
      <w:color w:val="800080"/>
      <w:u w:val="single"/>
    </w:rPr>
  </w:style>
  <w:style w:type="character" w:styleId="PuntoelencoCarattere" w:customStyle="1">
    <w:name w:val="Punto elenco Carattere"/>
    <w:link w:val="ListBullet"/>
    <w:qFormat/>
    <w:rsid w:val="00cf6359"/>
    <w:rPr>
      <w:sz w:val="22"/>
      <w:lang w:val="en-GB" w:eastAsia="en-GB"/>
    </w:rPr>
  </w:style>
  <w:style w:type="character" w:styleId="StyleListBullet11ptChar" w:customStyle="1">
    <w:name w:val="Style List Bullet + 11 pt Char"/>
    <w:link w:val="StyleListBullet11pt"/>
    <w:qFormat/>
    <w:rsid w:val="00cf6359"/>
    <w:rPr>
      <w:sz w:val="22"/>
      <w:lang w:val="en-GB" w:eastAsia="en-GB"/>
    </w:rPr>
  </w:style>
  <w:style w:type="character" w:styleId="Style11pt" w:customStyle="1">
    <w:name w:val="Style 11 pt"/>
    <w:qFormat/>
    <w:rsid w:val="00b41a93"/>
    <w:rPr>
      <w:sz w:val="22"/>
    </w:rPr>
  </w:style>
  <w:style w:type="character" w:styleId="Strong">
    <w:name w:val="Strong"/>
    <w:qFormat/>
    <w:rsid w:val="005d1cfa"/>
    <w:rPr>
      <w:b/>
      <w:bCs/>
    </w:rPr>
  </w:style>
  <w:style w:type="character" w:styleId="Richiamoallanotaapidipagina">
    <w:name w:val="Richiamo alla nota a piè di pagina"/>
    <w:rPr>
      <w:sz w:val="24"/>
      <w:vertAlign w:val="superscript"/>
    </w:rPr>
  </w:style>
  <w:style w:type="character" w:styleId="FootnoteCharacters">
    <w:name w:val="Footnote Characters"/>
    <w:link w:val="Char2"/>
    <w:qFormat/>
    <w:rsid w:val="004d357e"/>
    <w:rPr>
      <w:sz w:val="24"/>
      <w:vertAlign w:val="superscript"/>
    </w:rPr>
  </w:style>
  <w:style w:type="character" w:styleId="TestofumettoCarattere" w:customStyle="1">
    <w:name w:val="Testo fumetto Carattere"/>
    <w:link w:val="BalloonText"/>
    <w:qFormat/>
    <w:rsid w:val="00af32bc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qFormat/>
    <w:rsid w:val="00a6227d"/>
    <w:rPr>
      <w:sz w:val="16"/>
      <w:szCs w:val="16"/>
    </w:rPr>
  </w:style>
  <w:style w:type="character" w:styleId="TestocommentoCarattere" w:customStyle="1">
    <w:name w:val="Testo commento Carattere"/>
    <w:link w:val="Annotationtext"/>
    <w:uiPriority w:val="99"/>
    <w:qFormat/>
    <w:rsid w:val="00a6227d"/>
    <w:rPr>
      <w:lang w:eastAsia="en-US"/>
    </w:rPr>
  </w:style>
  <w:style w:type="character" w:styleId="SottotitoloCarattere" w:customStyle="1">
    <w:name w:val="Sottotitolo Carattere"/>
    <w:basedOn w:val="DefaultParagraphFont"/>
    <w:uiPriority w:val="11"/>
    <w:qFormat/>
    <w:rsid w:val="000e4a6b"/>
    <w:rPr>
      <w:rFonts w:ascii="Arial" w:hAnsi="Arial"/>
      <w:b/>
      <w:sz w:val="28"/>
      <w:lang w:val="fr-BE" w:eastAsia="en-US"/>
    </w:rPr>
  </w:style>
  <w:style w:type="character" w:styleId="CarattereCarattere3" w:customStyle="1">
    <w:name w:val="Carattere Carattere3"/>
    <w:basedOn w:val="DefaultParagraphFont"/>
    <w:qFormat/>
    <w:rsid w:val="00cf7efe"/>
    <w:rPr>
      <w:rFonts w:ascii="Cambria" w:hAnsi="Cambria" w:cs="Times New Roman"/>
      <w:w w:val="100"/>
      <w:position w:val="0"/>
      <w:sz w:val="24"/>
      <w:sz w:val="24"/>
      <w:szCs w:val="24"/>
      <w:effect w:val="none"/>
      <w:vertAlign w:val="baseline"/>
      <w:em w:val="none"/>
      <w:lang w:val="en-GB" w:eastAsia="en-US"/>
    </w:rPr>
  </w:style>
  <w:style w:type="character" w:styleId="S7" w:customStyle="1">
    <w:name w:val="s7"/>
    <w:basedOn w:val="DefaultParagraphFont"/>
    <w:qFormat/>
    <w:rsid w:val="00fb66a5"/>
    <w:rPr/>
  </w:style>
  <w:style w:type="character" w:styleId="Appleconvertedspace" w:customStyle="1">
    <w:name w:val="apple-converted-space"/>
    <w:basedOn w:val="DefaultParagraphFont"/>
    <w:qFormat/>
    <w:rsid w:val="00fb66a5"/>
    <w:rPr/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locked/>
    <w:rsid w:val="008c2aab"/>
    <w:rPr>
      <w:sz w:val="22"/>
      <w:lang w:val="en-GB"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4" w:customStyle="1">
    <w:name w:val="Text 4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Application1" w:customStyle="1">
    <w:name w:val="Application1"/>
    <w:basedOn w:val="Titolo1"/>
    <w:next w:val="Application2"/>
    <w:qFormat/>
    <w:rsid w:val="00493d2b"/>
    <w:pPr>
      <w:pageBreakBefore/>
      <w:widowControl w:val="false"/>
      <w:numPr>
        <w:ilvl w:val="0"/>
        <w:numId w:val="3"/>
      </w:numPr>
      <w:spacing w:before="0" w:after="480"/>
    </w:pPr>
    <w:rPr>
      <w:caps/>
    </w:rPr>
  </w:style>
  <w:style w:type="paragraph" w:styleId="Application2" w:customStyle="1">
    <w:name w:val="Application2"/>
    <w:basedOn w:val="Normal"/>
    <w:qFormat/>
    <w:rsid w:val="00493d2b"/>
    <w:pPr>
      <w:widowControl w:val="false"/>
      <w:numPr>
        <w:ilvl w:val="0"/>
        <w:numId w:val="5"/>
      </w:numPr>
      <w:tabs>
        <w:tab w:val="clear" w:pos="720"/>
        <w:tab w:val="left" w:pos="567" w:leader="none"/>
      </w:tabs>
      <w:suppressAutoHyphens w:val="true"/>
      <w:spacing w:before="0" w:after="120"/>
    </w:pPr>
    <w:rPr>
      <w:rFonts w:ascii="Arial" w:hAnsi="Arial"/>
      <w:b/>
      <w:spacing w:val="-2"/>
    </w:rPr>
  </w:style>
  <w:style w:type="paragraph" w:styleId="Application3" w:customStyle="1">
    <w:name w:val="Application3"/>
    <w:basedOn w:val="Normal"/>
    <w:qFormat/>
    <w:rsid w:val="00493d2b"/>
    <w:pPr>
      <w:widowControl w:val="false"/>
      <w:numPr>
        <w:ilvl w:val="0"/>
        <w:numId w:val="4"/>
      </w:numPr>
      <w:tabs>
        <w:tab w:val="clear" w:pos="720"/>
        <w:tab w:val="right" w:pos="8789" w:leader="none"/>
      </w:tabs>
      <w:suppressAutoHyphens w:val="true"/>
    </w:pPr>
    <w:rPr>
      <w:rFonts w:ascii="Arial" w:hAnsi="Arial"/>
      <w:b/>
      <w:spacing w:val="-2"/>
    </w:rPr>
  </w:style>
  <w:style w:type="paragraph" w:styleId="Application4" w:customStyle="1">
    <w:name w:val="Application4"/>
    <w:basedOn w:val="Application3"/>
    <w:autoRedefine/>
    <w:qFormat/>
    <w:rsid w:val="00493d2b"/>
    <w:pPr>
      <w:numPr>
        <w:ilvl w:val="0"/>
        <w:numId w:val="0"/>
      </w:numPr>
      <w:ind w:left="567" w:hanging="0"/>
    </w:pPr>
    <w:rPr>
      <w:sz w:val="20"/>
    </w:rPr>
  </w:style>
  <w:style w:type="paragraph" w:styleId="Application5" w:customStyle="1">
    <w:name w:val="Application5"/>
    <w:basedOn w:val="Application2"/>
    <w:autoRedefine/>
    <w:qFormat/>
    <w:rsid w:val="00493d2b"/>
    <w:pPr>
      <w:numPr>
        <w:ilvl w:val="0"/>
        <w:numId w:val="0"/>
      </w:numPr>
      <w:tabs>
        <w:tab w:val="clear" w:pos="567"/>
        <w:tab w:val="left" w:pos="0" w:leader="none"/>
      </w:tabs>
      <w:ind w:left="360" w:hanging="360"/>
    </w:pPr>
    <w:rPr>
      <w:sz w:val="24"/>
    </w:rPr>
  </w:style>
  <w:style w:type="paragraph" w:styleId="NumPar4" w:customStyle="1">
    <w:name w:val="NumPar 4"/>
    <w:basedOn w:val="Titolo4"/>
    <w:next w:val="Text4"/>
    <w:qFormat/>
    <w:rsid w:val="00493d2b"/>
    <w:pPr>
      <w:keepNext w:val="false"/>
    </w:pPr>
    <w:rPr/>
  </w:style>
  <w:style w:type="paragraph" w:styleId="Titoloprincipale">
    <w:name w:val="Title"/>
    <w:basedOn w:val="Normal"/>
    <w:next w:val="SubTitle1"/>
    <w:uiPriority w:val="10"/>
    <w:qFormat/>
    <w:rsid w:val="00493d2b"/>
    <w:pPr>
      <w:spacing w:before="0" w:after="480"/>
      <w:jc w:val="center"/>
    </w:pPr>
    <w:rPr>
      <w:b/>
      <w:sz w:val="48"/>
    </w:rPr>
  </w:style>
  <w:style w:type="paragraph" w:styleId="SubTitle1" w:customStyle="1">
    <w:name w:val="SubTitle 1"/>
    <w:basedOn w:val="Normal"/>
    <w:next w:val="SubTitle2"/>
    <w:qFormat/>
    <w:rsid w:val="00493d2b"/>
    <w:pPr>
      <w:spacing w:before="0" w:after="240"/>
      <w:jc w:val="center"/>
    </w:pPr>
    <w:rPr>
      <w:b/>
      <w:sz w:val="40"/>
    </w:rPr>
  </w:style>
  <w:style w:type="paragraph" w:styleId="SubTitle2" w:customStyle="1">
    <w:name w:val="SubTitle 2"/>
    <w:basedOn w:val="Normal"/>
    <w:qFormat/>
    <w:rsid w:val="00493d2b"/>
    <w:pPr>
      <w:spacing w:before="0" w:after="240"/>
      <w:jc w:val="center"/>
    </w:pPr>
    <w:rPr>
      <w:b/>
      <w:sz w:val="32"/>
    </w:rPr>
  </w:style>
  <w:style w:type="paragraph" w:styleId="PartTitle" w:customStyle="1">
    <w:name w:val="PartTitle"/>
    <w:basedOn w:val="Normal"/>
    <w:next w:val="Normal"/>
    <w:qFormat/>
    <w:rsid w:val="00493d2b"/>
    <w:pPr>
      <w:keepNext w:val="true"/>
      <w:pageBreakBefore/>
      <w:spacing w:before="0" w:after="480"/>
      <w:jc w:val="center"/>
    </w:pPr>
    <w:rPr>
      <w:b/>
      <w:sz w:val="36"/>
    </w:rPr>
  </w:style>
  <w:style w:type="paragraph" w:styleId="SectionTitle" w:customStyle="1">
    <w:name w:val="SectionTitle"/>
    <w:basedOn w:val="Normal"/>
    <w:next w:val="Titolo1"/>
    <w:qFormat/>
    <w:rsid w:val="00493d2b"/>
    <w:pPr>
      <w:keepNext w:val="true"/>
      <w:spacing w:before="0" w:after="480"/>
      <w:jc w:val="center"/>
    </w:pPr>
    <w:rPr>
      <w:b/>
      <w:smallCaps/>
      <w:sz w:val="28"/>
    </w:rPr>
  </w:style>
  <w:style w:type="paragraph" w:styleId="Indice1">
    <w:name w:val="TOC 1"/>
    <w:basedOn w:val="Normal"/>
    <w:next w:val="Normal"/>
    <w:autoRedefine/>
    <w:uiPriority w:val="39"/>
    <w:rsid w:val="00ef1dcd"/>
    <w:pPr>
      <w:tabs>
        <w:tab w:val="clear" w:pos="720"/>
        <w:tab w:val="left" w:pos="284" w:leader="none"/>
        <w:tab w:val="right" w:pos="9628" w:leader="none"/>
      </w:tabs>
      <w:spacing w:before="0" w:after="240"/>
      <w:ind w:left="284" w:hanging="284"/>
    </w:pPr>
    <w:rPr>
      <w:rFonts w:ascii="Times New Roman Bold" w:hAnsi="Times New Roman Bold"/>
      <w:b/>
      <w:caps/>
    </w:rPr>
  </w:style>
  <w:style w:type="paragraph" w:styleId="Indice2">
    <w:name w:val="TOC 2"/>
    <w:basedOn w:val="Normal"/>
    <w:next w:val="Normal"/>
    <w:autoRedefine/>
    <w:uiPriority w:val="39"/>
    <w:rsid w:val="00ef1dcd"/>
    <w:pPr>
      <w:tabs>
        <w:tab w:val="clear" w:pos="720"/>
        <w:tab w:val="left" w:pos="709" w:leader="none"/>
        <w:tab w:val="right" w:pos="9628" w:leader="dot"/>
      </w:tabs>
      <w:spacing w:before="0" w:after="80"/>
      <w:ind w:left="709" w:hanging="425"/>
    </w:pPr>
    <w:rPr/>
  </w:style>
  <w:style w:type="paragraph" w:styleId="Indice3" w:customStyle="1">
    <w:name w:val="TOC 3"/>
    <w:basedOn w:val="Normal"/>
    <w:next w:val="Normal"/>
    <w:autoRedefine/>
    <w:rsid w:val="00d67afe"/>
    <w:pPr/>
    <w:rPr/>
  </w:style>
  <w:style w:type="paragraph" w:styleId="Indice4">
    <w:name w:val="TOC 4"/>
    <w:basedOn w:val="Normal"/>
    <w:next w:val="Normal"/>
    <w:autoRedefine/>
    <w:semiHidden/>
    <w:rsid w:val="00493d2b"/>
    <w:pPr>
      <w:ind w:left="480" w:hanging="0"/>
    </w:pPr>
    <w:rPr>
      <w:sz w:val="20"/>
    </w:rPr>
  </w:style>
  <w:style w:type="paragraph" w:styleId="AnnexTOC" w:customStyle="1">
    <w:name w:val="AnnexTOC"/>
    <w:basedOn w:val="Indice1"/>
    <w:qFormat/>
    <w:rsid w:val="00493d2b"/>
    <w:pPr/>
    <w:rPr/>
  </w:style>
  <w:style w:type="paragraph" w:styleId="Guidelines1" w:customStyle="1">
    <w:name w:val="Guidelines 1"/>
    <w:basedOn w:val="Normal"/>
    <w:autoRedefine/>
    <w:qFormat/>
    <w:rsid w:val="00825b69"/>
    <w:pPr>
      <w:widowControl w:val="false"/>
      <w:numPr>
        <w:ilvl w:val="0"/>
        <w:numId w:val="12"/>
      </w:numPr>
      <w:spacing w:before="240" w:after="360"/>
    </w:pPr>
    <w:rPr>
      <w:rFonts w:ascii="Century Gothic" w:hAnsi="Century Gothic"/>
      <w:b/>
      <w:caps/>
    </w:rPr>
  </w:style>
  <w:style w:type="paragraph" w:styleId="Guidelines2" w:customStyle="1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styleId="Text1" w:customStyle="1">
    <w:name w:val="Text 1"/>
    <w:basedOn w:val="Normal"/>
    <w:qFormat/>
    <w:rsid w:val="00493d2b"/>
    <w:pPr>
      <w:spacing w:before="0" w:after="240"/>
      <w:ind w:left="482" w:hanging="0"/>
    </w:pPr>
    <w:rPr/>
  </w:style>
  <w:style w:type="paragraph" w:styleId="Guidelines3" w:customStyle="1">
    <w:name w:val="Guidelines 3"/>
    <w:basedOn w:val="Normal"/>
    <w:next w:val="Normal"/>
    <w:autoRedefine/>
    <w:qFormat/>
    <w:rsid w:val="00d859be"/>
    <w:pPr>
      <w:keepNext w:val="true"/>
      <w:numPr>
        <w:ilvl w:val="2"/>
        <w:numId w:val="1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20"/>
        <w:tab w:val="left" w:pos="900" w:leader="none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styleId="Text2" w:customStyle="1">
    <w:name w:val="Text 2"/>
    <w:basedOn w:val="Normal"/>
    <w:qFormat/>
    <w:rsid w:val="00493d2b"/>
    <w:pPr>
      <w:tabs>
        <w:tab w:val="clear" w:pos="720"/>
        <w:tab w:val="left" w:pos="2161" w:leader="none"/>
      </w:tabs>
      <w:spacing w:before="0" w:after="240"/>
      <w:ind w:left="1202" w:hanging="0"/>
    </w:pPr>
    <w:rPr/>
  </w:style>
  <w:style w:type="paragraph" w:styleId="P3" w:customStyle="1">
    <w:name w:val="p3"/>
    <w:basedOn w:val="Normal"/>
    <w:qFormat/>
    <w:rsid w:val="00493d2b"/>
    <w:pPr>
      <w:widowControl w:val="false"/>
      <w:tabs>
        <w:tab w:val="clear" w:pos="720"/>
        <w:tab w:val="left" w:pos="1420" w:leader="none"/>
      </w:tabs>
      <w:spacing w:lineRule="atLeast" w:line="260"/>
      <w:ind w:left="360" w:hanging="0"/>
    </w:pPr>
    <w:rPr/>
  </w:style>
  <w:style w:type="paragraph" w:styleId="Guidelines4" w:customStyle="1">
    <w:name w:val="Guidelines 4"/>
    <w:basedOn w:val="Normal"/>
    <w:next w:val="Normal"/>
    <w:autoRedefine/>
    <w:qFormat/>
    <w:rsid w:val="00491f8a"/>
    <w:pPr>
      <w:spacing w:before="240" w:after="240"/>
    </w:pPr>
    <w:rPr>
      <w:b/>
      <w:sz w:val="24"/>
    </w:rPr>
  </w:style>
  <w:style w:type="paragraph" w:styleId="References" w:customStyle="1">
    <w:name w:val="References"/>
    <w:basedOn w:val="Normal"/>
    <w:next w:val="Normal"/>
    <w:qFormat/>
    <w:rsid w:val="00493d2b"/>
    <w:pPr>
      <w:spacing w:before="0" w:after="240"/>
      <w:ind w:left="5103" w:hanging="0"/>
    </w:pPr>
    <w:rPr>
      <w:sz w:val="20"/>
    </w:rPr>
  </w:style>
  <w:style w:type="paragraph" w:styleId="Notaapidipagina">
    <w:name w:val="Footnote Text"/>
    <w:basedOn w:val="Normal"/>
    <w:link w:val="TestonotaapidipaginaCarattere"/>
    <w:autoRedefine/>
    <w:qFormat/>
    <w:rsid w:val="00900d7a"/>
    <w:pPr>
      <w:spacing w:before="0" w:after="0"/>
      <w:ind w:left="284" w:hanging="284"/>
      <w:contextualSpacing/>
    </w:pPr>
    <w:rPr>
      <w:sz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93d2b"/>
    <w:pPr>
      <w:tabs>
        <w:tab w:val="clear" w:pos="720"/>
        <w:tab w:val="center" w:pos="4153" w:leader="none"/>
        <w:tab w:val="right" w:pos="8306" w:leader="none"/>
      </w:tabs>
      <w:spacing w:before="0" w:after="240"/>
    </w:pPr>
    <w:rPr/>
  </w:style>
  <w:style w:type="paragraph" w:styleId="Pidipagina">
    <w:name w:val="Footer"/>
    <w:basedOn w:val="Normal"/>
    <w:rsid w:val="00493d2b"/>
    <w:pPr>
      <w:ind w:right="-567" w:hanging="0"/>
    </w:pPr>
    <w:rPr>
      <w:rFonts w:ascii="Arial" w:hAnsi="Arial"/>
      <w:sz w:val="16"/>
    </w:rPr>
  </w:style>
  <w:style w:type="paragraph" w:styleId="Style0" w:customStyle="1">
    <w:name w:val="Style0"/>
    <w:qFormat/>
    <w:rsid w:val="00493d2b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Text3" w:customStyle="1">
    <w:name w:val="Text 3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Rientrocorpodeltesto">
    <w:name w:val="Body Text Indent"/>
    <w:basedOn w:val="Normal"/>
    <w:link w:val="RientrocorpodeltestoCarattere"/>
    <w:rsid w:val="00493d2b"/>
    <w:pPr/>
    <w:rPr/>
  </w:style>
  <w:style w:type="paragraph" w:styleId="Indice5">
    <w:name w:val="TOC 5"/>
    <w:basedOn w:val="Normal"/>
    <w:next w:val="Normal"/>
    <w:autoRedefine/>
    <w:semiHidden/>
    <w:rsid w:val="00493d2b"/>
    <w:pPr>
      <w:ind w:left="720" w:hanging="0"/>
    </w:pPr>
    <w:rPr>
      <w:sz w:val="20"/>
    </w:rPr>
  </w:style>
  <w:style w:type="paragraph" w:styleId="Indice6">
    <w:name w:val="TOC 6"/>
    <w:basedOn w:val="Normal"/>
    <w:next w:val="Normal"/>
    <w:autoRedefine/>
    <w:semiHidden/>
    <w:rsid w:val="00493d2b"/>
    <w:pPr>
      <w:ind w:left="960" w:hanging="0"/>
    </w:pPr>
    <w:rPr>
      <w:sz w:val="20"/>
    </w:rPr>
  </w:style>
  <w:style w:type="paragraph" w:styleId="Indice7">
    <w:name w:val="TOC 7"/>
    <w:basedOn w:val="Normal"/>
    <w:next w:val="Normal"/>
    <w:autoRedefine/>
    <w:semiHidden/>
    <w:rsid w:val="00493d2b"/>
    <w:pPr>
      <w:ind w:left="1200" w:hanging="0"/>
    </w:pPr>
    <w:rPr>
      <w:sz w:val="20"/>
    </w:rPr>
  </w:style>
  <w:style w:type="paragraph" w:styleId="Indice8">
    <w:name w:val="TOC 8"/>
    <w:basedOn w:val="Normal"/>
    <w:next w:val="Normal"/>
    <w:autoRedefine/>
    <w:semiHidden/>
    <w:rsid w:val="00493d2b"/>
    <w:pPr>
      <w:ind w:left="1440" w:hanging="0"/>
    </w:pPr>
    <w:rPr>
      <w:sz w:val="20"/>
    </w:rPr>
  </w:style>
  <w:style w:type="paragraph" w:styleId="Indice9">
    <w:name w:val="TOC 9"/>
    <w:basedOn w:val="Normal"/>
    <w:next w:val="Normal"/>
    <w:autoRedefine/>
    <w:semiHidden/>
    <w:rsid w:val="00493d2b"/>
    <w:pPr>
      <w:ind w:left="1680" w:hanging="0"/>
    </w:pPr>
    <w:rPr>
      <w:sz w:val="20"/>
    </w:rPr>
  </w:style>
  <w:style w:type="paragraph" w:styleId="NumPar2" w:customStyle="1">
    <w:name w:val="NumPar 2"/>
    <w:basedOn w:val="Titolo2"/>
    <w:next w:val="Text2"/>
    <w:qFormat/>
    <w:rsid w:val="00493d2b"/>
    <w:pPr>
      <w:keepNext w:val="false"/>
      <w:keepLines w:val="false"/>
      <w:numPr>
        <w:ilvl w:val="1"/>
        <w:numId w:val="1"/>
      </w:numPr>
      <w:tabs>
        <w:tab w:val="left" w:pos="283" w:leader="none"/>
        <w:tab w:val="left" w:pos="360" w:leader="none"/>
      </w:tabs>
      <w:spacing w:before="0" w:after="240"/>
      <w:ind w:left="360" w:hanging="283"/>
      <w:outlineLvl w:val="9"/>
    </w:pPr>
    <w:rPr>
      <w:b w:val="false"/>
      <w:lang w:val="fr-FR"/>
    </w:rPr>
  </w:style>
  <w:style w:type="paragraph" w:styleId="ListBullet5">
    <w:name w:val="List Bullet 5"/>
    <w:basedOn w:val="Normal"/>
    <w:autoRedefine/>
    <w:qFormat/>
    <w:rsid w:val="00493d2b"/>
    <w:pPr>
      <w:numPr>
        <w:ilvl w:val="0"/>
        <w:numId w:val="2"/>
      </w:numPr>
      <w:spacing w:before="0" w:after="240"/>
    </w:pPr>
    <w:rPr>
      <w:lang w:val="fr-FR"/>
    </w:rPr>
  </w:style>
  <w:style w:type="paragraph" w:styleId="ListBullet">
    <w:name w:val="List Bullet"/>
    <w:basedOn w:val="Normal"/>
    <w:link w:val="PuntoelencoCarattere"/>
    <w:qFormat/>
    <w:rsid w:val="00684aff"/>
    <w:pPr>
      <w:numPr>
        <w:ilvl w:val="0"/>
        <w:numId w:val="8"/>
      </w:numPr>
      <w:spacing w:before="0" w:after="240"/>
    </w:pPr>
    <w:rPr>
      <w:lang w:eastAsia="en-GB"/>
    </w:rPr>
  </w:style>
  <w:style w:type="paragraph" w:styleId="ListDash2" w:customStyle="1">
    <w:name w:val="List Dash 2"/>
    <w:basedOn w:val="Text2"/>
    <w:qFormat/>
    <w:rsid w:val="00a636fe"/>
    <w:pPr>
      <w:numPr>
        <w:ilvl w:val="0"/>
        <w:numId w:val="9"/>
      </w:numPr>
      <w:tabs>
        <w:tab w:val="clear" w:pos="2161"/>
      </w:tabs>
    </w:pPr>
    <w:rPr/>
  </w:style>
  <w:style w:type="paragraph" w:styleId="Sottotitolo">
    <w:name w:val="Subtitle"/>
    <w:basedOn w:val="Normal"/>
    <w:link w:val="SottotitoloCarattere"/>
    <w:uiPriority w:val="11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StyleListBullet11pt" w:customStyle="1">
    <w:name w:val="Style List Bullet + 11 pt"/>
    <w:basedOn w:val="ListBullet"/>
    <w:link w:val="StyleListBullet11ptChar"/>
    <w:autoRedefine/>
    <w:qFormat/>
    <w:rsid w:val="00cf6359"/>
    <w:pPr>
      <w:spacing w:before="0" w:after="120"/>
    </w:pPr>
    <w:rPr/>
  </w:style>
  <w:style w:type="paragraph" w:styleId="Annotationsubject">
    <w:name w:val="annotation subject"/>
    <w:basedOn w:val="Normal"/>
    <w:semiHidden/>
    <w:qFormat/>
    <w:rsid w:val="0090351e"/>
    <w:pPr/>
    <w:rPr>
      <w:b/>
      <w:bCs/>
      <w:sz w:val="20"/>
    </w:rPr>
  </w:style>
  <w:style w:type="paragraph" w:styleId="ListDash" w:customStyle="1">
    <w:name w:val="List Dash"/>
    <w:basedOn w:val="Normal"/>
    <w:qFormat/>
    <w:rsid w:val="00b17d2f"/>
    <w:pPr>
      <w:numPr>
        <w:ilvl w:val="0"/>
        <w:numId w:val="10"/>
      </w:numPr>
      <w:spacing w:before="0" w:after="240"/>
    </w:pPr>
    <w:rPr>
      <w:lang w:val="fr-FR"/>
    </w:rPr>
  </w:style>
  <w:style w:type="paragraph" w:styleId="Style11ptJustifiedAfter6pt" w:customStyle="1">
    <w:name w:val="Style 11 pt Justified After:  6 pt"/>
    <w:basedOn w:val="Normal"/>
    <w:qFormat/>
    <w:rsid w:val="0022128c"/>
    <w:pPr>
      <w:spacing w:before="0" w:after="120"/>
    </w:pPr>
    <w:rPr>
      <w:szCs w:val="22"/>
      <w:lang w:eastAsia="en-GB"/>
    </w:rPr>
  </w:style>
  <w:style w:type="paragraph" w:styleId="ListNumber2">
    <w:name w:val="List Number 2"/>
    <w:basedOn w:val="Text2"/>
    <w:qFormat/>
    <w:rsid w:val="0022128c"/>
    <w:pPr>
      <w:numPr>
        <w:ilvl w:val="0"/>
        <w:numId w:val="11"/>
      </w:numPr>
      <w:tabs>
        <w:tab w:val="clear" w:pos="2161"/>
      </w:tabs>
    </w:pPr>
    <w:rPr/>
  </w:style>
  <w:style w:type="paragraph" w:styleId="ListNumber2Level2" w:customStyle="1">
    <w:name w:val="List Number 2 (Level 2)"/>
    <w:basedOn w:val="Text2"/>
    <w:qFormat/>
    <w:rsid w:val="0022128c"/>
    <w:pPr>
      <w:numPr>
        <w:ilvl w:val="1"/>
        <w:numId w:val="11"/>
      </w:numPr>
      <w:tabs>
        <w:tab w:val="clear" w:pos="2161"/>
      </w:tabs>
    </w:pPr>
    <w:rPr/>
  </w:style>
  <w:style w:type="paragraph" w:styleId="ListNumber2Level3" w:customStyle="1">
    <w:name w:val="List Number 2 (Level 3)"/>
    <w:basedOn w:val="Text2"/>
    <w:qFormat/>
    <w:rsid w:val="0022128c"/>
    <w:pPr>
      <w:numPr>
        <w:ilvl w:val="2"/>
        <w:numId w:val="11"/>
      </w:numPr>
      <w:tabs>
        <w:tab w:val="clear" w:pos="2161"/>
      </w:tabs>
    </w:pPr>
    <w:rPr/>
  </w:style>
  <w:style w:type="paragraph" w:styleId="ListNumber2Level4" w:customStyle="1">
    <w:name w:val="List Number 2 (Level 4)"/>
    <w:basedOn w:val="Text2"/>
    <w:qFormat/>
    <w:rsid w:val="0022128c"/>
    <w:pPr>
      <w:numPr>
        <w:ilvl w:val="3"/>
        <w:numId w:val="11"/>
      </w:numPr>
      <w:tabs>
        <w:tab w:val="clear" w:pos="2161"/>
      </w:tabs>
    </w:pPr>
    <w:rPr/>
  </w:style>
  <w:style w:type="paragraph" w:styleId="Revision">
    <w:name w:val="Revision"/>
    <w:uiPriority w:val="99"/>
    <w:semiHidden/>
    <w:qFormat/>
    <w:rsid w:val="008b4f0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495849"/>
    <w:pPr>
      <w:ind w:left="708" w:hanging="0"/>
    </w:pPr>
    <w:rPr/>
  </w:style>
  <w:style w:type="paragraph" w:styleId="Toaheading">
    <w:name w:val="toa heading"/>
    <w:basedOn w:val="Normal"/>
    <w:next w:val="Normal"/>
    <w:qFormat/>
    <w:rsid w:val="0021362b"/>
    <w:pPr>
      <w:spacing w:before="120" w:after="200"/>
    </w:pPr>
    <w:rPr>
      <w:rFonts w:ascii="Cambria" w:hAnsi="Cambria"/>
      <w:b/>
      <w:bCs/>
      <w:szCs w:val="24"/>
    </w:rPr>
  </w:style>
  <w:style w:type="paragraph" w:styleId="BalloonText">
    <w:name w:val="Balloon Text"/>
    <w:basedOn w:val="Normal"/>
    <w:link w:val="TestofumettoCarattere"/>
    <w:qFormat/>
    <w:rsid w:val="00af32bc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qFormat/>
    <w:rsid w:val="00a6227d"/>
    <w:pPr/>
    <w:rPr>
      <w:sz w:val="20"/>
    </w:rPr>
  </w:style>
  <w:style w:type="paragraph" w:styleId="Char2" w:customStyle="1">
    <w:name w:val="Char2"/>
    <w:basedOn w:val="Normal"/>
    <w:link w:val="FootnoteCharacters"/>
    <w:qFormat/>
    <w:rsid w:val="00db57ae"/>
    <w:pPr>
      <w:spacing w:lineRule="exact" w:line="240" w:before="120" w:after="160"/>
      <w:jc w:val="left"/>
    </w:pPr>
    <w:rPr>
      <w:sz w:val="24"/>
      <w:vertAlign w:val="superscript"/>
      <w:lang w:eastAsia="en-GB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ec2910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color w:val="2F5496"/>
      <w:kern w:val="0"/>
      <w:sz w:val="32"/>
      <w:szCs w:val="32"/>
      <w:lang w:val="ca-ES" w:eastAsia="ca-ES"/>
    </w:rPr>
  </w:style>
  <w:style w:type="paragraph" w:styleId="S8" w:customStyle="1">
    <w:name w:val="s8"/>
    <w:basedOn w:val="Normal"/>
    <w:qFormat/>
    <w:rsid w:val="00fb66a5"/>
    <w:pPr>
      <w:spacing w:beforeAutospacing="1" w:afterAutospacing="1"/>
      <w:jc w:val="left"/>
    </w:pPr>
    <w:rPr>
      <w:sz w:val="24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19b1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LibreOffice/7.3.3.2$Windows_X86_64 LibreOffice_project/d1d0ea68f081ee2800a922cac8f79445e4603348</Application>
  <AppVersion>15.0000</AppVersion>
  <Pages>3</Pages>
  <Words>434</Words>
  <Characters>2580</Characters>
  <CharactersWithSpaces>3029</CharactersWithSpaces>
  <Paragraphs>53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2023-08-09T11:20:00Z</dcterms:created>
  <dc:creator>florean</dc:creator>
  <dc:description/>
  <dc:language>it-IT</dc:language>
  <cp:lastModifiedBy>nicola gambi</cp:lastModifiedBy>
  <cp:lastPrinted>2023-04-11T11:18:00Z</cp:lastPrinted>
  <dcterms:modified xsi:type="dcterms:W3CDTF">2023-09-11T11:45:00Z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