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A0E9B">
      <w:pPr>
        <w:spacing w:before="120"/>
        <w:rPr>
          <w:rFonts w:eastAsia="Arial" w:cs="Calibri"/>
          <w:b/>
          <w:bCs/>
          <w:sz w:val="20"/>
          <w:szCs w:val="20"/>
        </w:rPr>
      </w:pPr>
      <w:r>
        <w:rPr>
          <w:rFonts w:eastAsia="Arial" w:cs="Calibri"/>
          <w:b/>
          <w:bCs/>
          <w:sz w:val="20"/>
          <w:szCs w:val="20"/>
        </w:rPr>
        <w:t>ALLEGATO A</w:t>
      </w:r>
    </w:p>
    <w:p w:rsidR="00000000" w:rsidRDefault="008A0E9B">
      <w:pPr>
        <w:spacing w:before="120"/>
        <w:ind w:left="5103"/>
        <w:jc w:val="both"/>
        <w:rPr>
          <w:rFonts w:eastAsia="Arial" w:cs="Calibri"/>
          <w:b/>
          <w:bCs/>
          <w:sz w:val="20"/>
          <w:szCs w:val="20"/>
        </w:rPr>
      </w:pPr>
      <w:r>
        <w:rPr>
          <w:rFonts w:eastAsia="Arial" w:cs="Calibri"/>
          <w:b/>
          <w:bCs/>
          <w:sz w:val="20"/>
          <w:szCs w:val="20"/>
        </w:rPr>
        <w:t>SPETT.LE</w:t>
      </w:r>
    </w:p>
    <w:p w:rsidR="00000000" w:rsidRDefault="008A0E9B">
      <w:pPr>
        <w:spacing w:before="120"/>
        <w:ind w:left="5103"/>
        <w:jc w:val="both"/>
        <w:rPr>
          <w:rFonts w:eastAsia="Arial" w:cs="Calibri"/>
          <w:b/>
          <w:bCs/>
          <w:sz w:val="20"/>
          <w:szCs w:val="20"/>
        </w:rPr>
      </w:pPr>
      <w:r>
        <w:rPr>
          <w:rFonts w:eastAsia="Arial" w:cs="Calibri"/>
          <w:b/>
          <w:bCs/>
          <w:sz w:val="20"/>
          <w:szCs w:val="20"/>
        </w:rPr>
        <w:t>REGIONE SICILIA</w:t>
      </w:r>
      <w:r w:rsidR="005F0FD0">
        <w:rPr>
          <w:rFonts w:eastAsia="Arial" w:cs="Calibri"/>
          <w:b/>
          <w:bCs/>
          <w:sz w:val="20"/>
          <w:szCs w:val="20"/>
        </w:rPr>
        <w:t>NA</w:t>
      </w:r>
    </w:p>
    <w:p w:rsidR="00000000" w:rsidRDefault="008A0E9B">
      <w:pPr>
        <w:spacing w:before="120"/>
        <w:ind w:left="5103"/>
        <w:jc w:val="both"/>
        <w:rPr>
          <w:rFonts w:eastAsia="Arial" w:cs="Calibri"/>
          <w:b/>
          <w:bCs/>
          <w:sz w:val="20"/>
          <w:szCs w:val="20"/>
        </w:rPr>
      </w:pPr>
      <w:r>
        <w:rPr>
          <w:rFonts w:eastAsia="Arial" w:cs="Calibri"/>
          <w:b/>
          <w:bCs/>
          <w:sz w:val="20"/>
          <w:szCs w:val="20"/>
        </w:rPr>
        <w:t>………………………………………………….</w:t>
      </w:r>
    </w:p>
    <w:p w:rsidR="00000000" w:rsidRDefault="008A0E9B">
      <w:pPr>
        <w:spacing w:before="120"/>
        <w:ind w:left="5103"/>
        <w:jc w:val="both"/>
        <w:rPr>
          <w:rFonts w:eastAsia="Arial" w:cs="Calibri"/>
          <w:b/>
          <w:bCs/>
          <w:sz w:val="20"/>
          <w:szCs w:val="20"/>
        </w:rPr>
      </w:pPr>
      <w:r>
        <w:rPr>
          <w:rFonts w:eastAsia="Arial" w:cs="Calibri"/>
          <w:b/>
          <w:bCs/>
          <w:sz w:val="20"/>
          <w:szCs w:val="20"/>
        </w:rPr>
        <w:t xml:space="preserve">Pec: </w:t>
      </w:r>
      <w:hyperlink r:id="rId7" w:history="1">
        <w:r>
          <w:rPr>
            <w:rStyle w:val="Collegamentoipertestuale"/>
            <w:rFonts w:eastAsia="Arial" w:cs="Calibri"/>
            <w:b/>
            <w:bCs/>
            <w:sz w:val="20"/>
            <w:szCs w:val="20"/>
            <w:lang w:val="it-IT"/>
          </w:rPr>
          <w:t>……………………………………………………….</w:t>
        </w:r>
      </w:hyperlink>
      <w:r>
        <w:rPr>
          <w:rFonts w:eastAsia="Arial" w:cs="Calibri"/>
          <w:b/>
          <w:bCs/>
          <w:sz w:val="20"/>
          <w:szCs w:val="20"/>
        </w:rPr>
        <w:t xml:space="preserve"> </w:t>
      </w:r>
    </w:p>
    <w:p w:rsidR="00000000" w:rsidRDefault="008A0E9B">
      <w:pPr>
        <w:spacing w:before="120"/>
        <w:ind w:left="6415"/>
        <w:jc w:val="both"/>
        <w:rPr>
          <w:rFonts w:eastAsia="Arial" w:cs="Calibri"/>
          <w:b/>
          <w:bCs/>
          <w:sz w:val="20"/>
          <w:szCs w:val="20"/>
        </w:rPr>
      </w:pPr>
    </w:p>
    <w:p w:rsidR="00000000" w:rsidRDefault="008A0E9B">
      <w:pPr>
        <w:spacing w:before="120"/>
        <w:ind w:left="6415"/>
        <w:jc w:val="both"/>
        <w:rPr>
          <w:rFonts w:eastAsia="Arial" w:cs="Calibri"/>
          <w:b/>
          <w:bCs/>
          <w:sz w:val="20"/>
          <w:szCs w:val="20"/>
        </w:rPr>
      </w:pPr>
    </w:p>
    <w:p w:rsidR="00000000" w:rsidRDefault="008A0E9B" w:rsidP="00723431">
      <w:pPr>
        <w:spacing w:before="120"/>
        <w:ind w:left="9"/>
        <w:jc w:val="both"/>
        <w:rPr>
          <w:rFonts w:cs="Calibri"/>
          <w:sz w:val="20"/>
          <w:szCs w:val="20"/>
        </w:rPr>
      </w:pPr>
      <w:r>
        <w:rPr>
          <w:rFonts w:eastAsia="Arial" w:cs="Calibri"/>
          <w:b/>
          <w:bCs/>
          <w:sz w:val="20"/>
          <w:szCs w:val="20"/>
        </w:rPr>
        <w:t>OGGETTO: domanda di partecipazione alla manifestazione d’interesse</w:t>
      </w:r>
      <w:r w:rsidR="00723431">
        <w:rPr>
          <w:rFonts w:eastAsia="Arial" w:cs="Calibri"/>
          <w:b/>
          <w:bCs/>
          <w:sz w:val="20"/>
          <w:szCs w:val="20"/>
        </w:rPr>
        <w:t xml:space="preserve"> </w:t>
      </w:r>
      <w:r w:rsidR="00723431" w:rsidRPr="00723431">
        <w:rPr>
          <w:rFonts w:eastAsia="Arial" w:cs="Calibri"/>
          <w:b/>
          <w:bCs/>
          <w:sz w:val="20"/>
          <w:szCs w:val="20"/>
        </w:rPr>
        <w:t xml:space="preserve">ex art. 55, commi 1-3-4 del d.lgs. 117/2017 finalizzata alla individuazione di soggetti del terzo settore per la realizzazione e gestione di un polo sociale integrato rivolto ai cittadini dei paesi terzi, regolarmente soggiornanti, vittime o potenziali vittime di sfruttamento lavorativo- cup </w:t>
      </w:r>
      <w:r w:rsidR="00723431">
        <w:rPr>
          <w:rFonts w:eastAsia="Arial" w:cs="Calibri"/>
          <w:b/>
          <w:bCs/>
          <w:sz w:val="20"/>
          <w:szCs w:val="20"/>
        </w:rPr>
        <w:t>G</w:t>
      </w:r>
      <w:r w:rsidR="00723431" w:rsidRPr="00723431">
        <w:rPr>
          <w:rFonts w:eastAsia="Arial" w:cs="Calibri"/>
          <w:b/>
          <w:bCs/>
          <w:sz w:val="20"/>
          <w:szCs w:val="20"/>
        </w:rPr>
        <w:t>29</w:t>
      </w:r>
      <w:r w:rsidR="00723431">
        <w:rPr>
          <w:rFonts w:eastAsia="Arial" w:cs="Calibri"/>
          <w:b/>
          <w:bCs/>
          <w:sz w:val="20"/>
          <w:szCs w:val="20"/>
        </w:rPr>
        <w:t>G</w:t>
      </w:r>
      <w:r w:rsidR="00723431" w:rsidRPr="00723431">
        <w:rPr>
          <w:rFonts w:eastAsia="Arial" w:cs="Calibri"/>
          <w:b/>
          <w:bCs/>
          <w:sz w:val="20"/>
          <w:szCs w:val="20"/>
        </w:rPr>
        <w:t>23000930007</w:t>
      </w:r>
    </w:p>
    <w:p w:rsidR="00000000" w:rsidRDefault="008A0E9B">
      <w:pPr>
        <w:suppressAutoHyphens w:val="0"/>
        <w:spacing w:before="120"/>
        <w:rPr>
          <w:rFonts w:cs="Calibri"/>
          <w:sz w:val="20"/>
          <w:szCs w:val="20"/>
        </w:rPr>
      </w:pPr>
    </w:p>
    <w:p w:rsidR="00000000" w:rsidRDefault="008A0E9B">
      <w:pPr>
        <w:suppressAutoHyphens w:val="0"/>
        <w:spacing w:before="12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Il/la sottoscritto/a ____________________________________ nato/a a ____________________(__) il ___ /___/____/ C.F._______________________________ residente in _____________ (cap _____) via ___________________________________n.________ in q</w:t>
      </w:r>
      <w:r>
        <w:rPr>
          <w:rFonts w:cs="Calibri"/>
          <w:sz w:val="20"/>
          <w:szCs w:val="20"/>
        </w:rPr>
        <w:t xml:space="preserve">ualità </w:t>
      </w:r>
      <w:r>
        <w:rPr>
          <w:rFonts w:cs="Calibri"/>
          <w:sz w:val="20"/>
          <w:szCs w:val="20"/>
        </w:rPr>
        <w:t>di</w:t>
      </w:r>
      <w:r>
        <w:rPr>
          <w:rFonts w:cs="Calibri"/>
          <w:sz w:val="20"/>
          <w:szCs w:val="20"/>
        </w:rPr>
        <w:t xml:space="preserve"> legale rappresentante di  _____________________</w:t>
      </w:r>
    </w:p>
    <w:p w:rsidR="00000000" w:rsidRDefault="008A0E9B">
      <w:pPr>
        <w:suppressAutoHyphens w:val="0"/>
        <w:spacing w:before="12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avente sede legale in __________________________________ (cap _____) via ________________________________ n. ________ C.F./P.IVA ____________________________</w:t>
      </w:r>
    </w:p>
    <w:p w:rsidR="00000000" w:rsidRDefault="008A0E9B">
      <w:pPr>
        <w:suppressAutoHyphens w:val="0"/>
        <w:spacing w:before="12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Tel.______________, e-mail _____________</w:t>
      </w:r>
      <w:r>
        <w:rPr>
          <w:rFonts w:cs="Calibri"/>
          <w:sz w:val="20"/>
          <w:szCs w:val="20"/>
        </w:rPr>
        <w:t xml:space="preserve">______ </w:t>
      </w:r>
      <w:r>
        <w:rPr>
          <w:rFonts w:cs="Calibri"/>
          <w:sz w:val="20"/>
          <w:szCs w:val="20"/>
        </w:rPr>
        <w:t>PE</w:t>
      </w:r>
      <w:r>
        <w:rPr>
          <w:rFonts w:cs="Calibri"/>
          <w:sz w:val="20"/>
          <w:szCs w:val="20"/>
        </w:rPr>
        <w:t>C _________________</w:t>
      </w:r>
    </w:p>
    <w:p w:rsidR="00000000" w:rsidRDefault="008A0E9B">
      <w:pPr>
        <w:suppressAutoHyphens w:val="0"/>
        <w:spacing w:before="120"/>
        <w:ind w:right="-82"/>
        <w:jc w:val="both"/>
        <w:rPr>
          <w:rFonts w:cs="Calibri"/>
          <w:b/>
          <w:bCs/>
          <w:sz w:val="20"/>
          <w:szCs w:val="20"/>
        </w:rPr>
      </w:pPr>
      <w:r>
        <w:rPr>
          <w:rFonts w:cs="Calibri"/>
          <w:sz w:val="20"/>
          <w:szCs w:val="20"/>
        </w:rPr>
        <w:t xml:space="preserve">avente la seguente forma giuridica: ____________________________________________________________________, </w:t>
      </w:r>
      <w:r>
        <w:rPr>
          <w:rFonts w:eastAsia="Courier New" w:cs="Calibri"/>
          <w:b/>
          <w:bCs/>
          <w:sz w:val="20"/>
          <w:szCs w:val="20"/>
        </w:rPr>
        <w:t>ai sensi e per gli effetti dell’art. 76 del DPR 445/2000, consapevole della responsabilità e delle conseguenze civili e p</w:t>
      </w:r>
      <w:r>
        <w:rPr>
          <w:rFonts w:eastAsia="Courier New" w:cs="Calibri"/>
          <w:b/>
          <w:bCs/>
          <w:sz w:val="20"/>
          <w:szCs w:val="20"/>
        </w:rPr>
        <w:t>enali p</w:t>
      </w:r>
      <w:r>
        <w:rPr>
          <w:rFonts w:eastAsia="Courier New" w:cs="Calibri"/>
          <w:b/>
          <w:bCs/>
          <w:sz w:val="20"/>
          <w:szCs w:val="20"/>
        </w:rPr>
        <w:t>re</w:t>
      </w:r>
      <w:r>
        <w:rPr>
          <w:rFonts w:eastAsia="Courier New" w:cs="Calibri"/>
          <w:b/>
          <w:bCs/>
          <w:sz w:val="20"/>
          <w:szCs w:val="20"/>
        </w:rPr>
        <w:t>viste in caso di dichiarazioni mendaci e/o formazione o uso di atti falsi, nonché in caso di esibizione di atti contenenti dati non più corrispondenti a verità, e consapevole, altresì, che qualora emerga la non veridicità del contenuto della prese</w:t>
      </w:r>
      <w:r>
        <w:rPr>
          <w:rFonts w:eastAsia="Courier New" w:cs="Calibri"/>
          <w:b/>
          <w:bCs/>
          <w:sz w:val="20"/>
          <w:szCs w:val="20"/>
        </w:rPr>
        <w:t>nte dic</w:t>
      </w:r>
      <w:r>
        <w:rPr>
          <w:rFonts w:eastAsia="Courier New" w:cs="Calibri"/>
          <w:b/>
          <w:bCs/>
          <w:sz w:val="20"/>
          <w:szCs w:val="20"/>
        </w:rPr>
        <w:t>hi</w:t>
      </w:r>
      <w:r>
        <w:rPr>
          <w:rFonts w:eastAsia="Courier New" w:cs="Calibri"/>
          <w:b/>
          <w:bCs/>
          <w:sz w:val="20"/>
          <w:szCs w:val="20"/>
        </w:rPr>
        <w:t xml:space="preserve">arazione seguirà il decadimento dai benefici per i quali la stessa è rilasciata; </w:t>
      </w:r>
    </w:p>
    <w:p w:rsidR="00000000" w:rsidRDefault="008A0E9B">
      <w:pPr>
        <w:suppressAutoHyphens w:val="0"/>
        <w:spacing w:before="120"/>
        <w:jc w:val="center"/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dichiara</w:t>
      </w:r>
    </w:p>
    <w:p w:rsidR="00000000" w:rsidRDefault="008A0E9B">
      <w:pPr>
        <w:pStyle w:val="Paragrafoelenco1"/>
        <w:tabs>
          <w:tab w:val="left" w:pos="426"/>
        </w:tabs>
        <w:spacing w:before="120"/>
        <w:ind w:left="0" w:firstLine="0"/>
        <w:rPr>
          <w:rFonts w:eastAsia="Arial" w:cs="Calibri"/>
          <w:sz w:val="20"/>
          <w:szCs w:val="20"/>
        </w:rPr>
      </w:pPr>
      <w:r>
        <w:rPr>
          <w:rFonts w:cs="Calibri"/>
          <w:sz w:val="20"/>
          <w:szCs w:val="20"/>
        </w:rPr>
        <w:t>1) di voler partecipare relativamente a:</w:t>
      </w:r>
    </w:p>
    <w:p w:rsidR="00000000" w:rsidRDefault="008A0E9B">
      <w:pPr>
        <w:pStyle w:val="Paragrafoelenco1"/>
        <w:tabs>
          <w:tab w:val="left" w:pos="426"/>
        </w:tabs>
        <w:spacing w:before="120"/>
        <w:ind w:left="0" w:firstLine="0"/>
        <w:rPr>
          <w:rFonts w:eastAsia="Arial" w:cs="Calibri"/>
          <w:sz w:val="20"/>
          <w:szCs w:val="20"/>
        </w:rPr>
      </w:pPr>
      <w:r>
        <w:rPr>
          <w:rFonts w:eastAsia="Arial" w:cs="Calibri"/>
          <w:sz w:val="20"/>
          <w:szCs w:val="20"/>
        </w:rPr>
        <w:t xml:space="preserve">□ </w:t>
      </w:r>
      <w:r>
        <w:rPr>
          <w:rFonts w:ascii="Trebuchet MS" w:hAnsi="Trebuchet MS" w:cs="Trebuchet MS"/>
          <w:spacing w:val="-4"/>
          <w:sz w:val="20"/>
        </w:rPr>
        <w:t>PROVINCIA</w:t>
      </w:r>
      <w:r>
        <w:rPr>
          <w:rFonts w:ascii="Trebuchet MS" w:hAnsi="Trebuchet MS" w:cs="Trebuchet MS"/>
          <w:spacing w:val="-15"/>
          <w:sz w:val="20"/>
        </w:rPr>
        <w:t xml:space="preserve"> </w:t>
      </w:r>
      <w:r>
        <w:rPr>
          <w:rFonts w:ascii="Trebuchet MS" w:hAnsi="Trebuchet MS" w:cs="Trebuchet MS"/>
          <w:spacing w:val="-4"/>
          <w:sz w:val="20"/>
        </w:rPr>
        <w:t>di</w:t>
      </w:r>
      <w:r>
        <w:rPr>
          <w:rFonts w:ascii="Trebuchet MS" w:hAnsi="Trebuchet MS" w:cs="Trebuchet MS"/>
          <w:spacing w:val="-15"/>
          <w:sz w:val="20"/>
        </w:rPr>
        <w:t xml:space="preserve"> </w:t>
      </w:r>
      <w:r>
        <w:rPr>
          <w:rFonts w:ascii="Trebuchet MS" w:hAnsi="Trebuchet MS" w:cs="Trebuchet MS"/>
          <w:spacing w:val="-4"/>
          <w:sz w:val="20"/>
        </w:rPr>
        <w:t>AGRIGENTO</w:t>
      </w:r>
    </w:p>
    <w:p w:rsidR="00000000" w:rsidRDefault="008A0E9B">
      <w:pPr>
        <w:pStyle w:val="Paragrafoelenco1"/>
        <w:tabs>
          <w:tab w:val="left" w:pos="426"/>
        </w:tabs>
        <w:spacing w:before="120"/>
        <w:ind w:left="0" w:firstLine="0"/>
        <w:rPr>
          <w:rFonts w:eastAsia="Arial" w:cs="Calibri"/>
          <w:sz w:val="20"/>
          <w:szCs w:val="20"/>
        </w:rPr>
      </w:pPr>
      <w:r>
        <w:rPr>
          <w:rFonts w:eastAsia="Arial" w:cs="Calibri"/>
          <w:sz w:val="20"/>
          <w:szCs w:val="20"/>
        </w:rPr>
        <w:t xml:space="preserve">□ </w:t>
      </w:r>
      <w:r>
        <w:rPr>
          <w:rFonts w:ascii="Trebuchet MS" w:hAnsi="Trebuchet MS" w:cs="Trebuchet MS"/>
          <w:spacing w:val="-4"/>
          <w:sz w:val="20"/>
        </w:rPr>
        <w:t>PROVINCIA</w:t>
      </w:r>
      <w:r>
        <w:rPr>
          <w:rFonts w:ascii="Trebuchet MS" w:hAnsi="Trebuchet MS" w:cs="Trebuchet MS"/>
          <w:spacing w:val="-15"/>
          <w:sz w:val="20"/>
        </w:rPr>
        <w:t xml:space="preserve"> </w:t>
      </w:r>
      <w:r>
        <w:rPr>
          <w:rFonts w:ascii="Trebuchet MS" w:hAnsi="Trebuchet MS" w:cs="Trebuchet MS"/>
          <w:spacing w:val="-4"/>
          <w:sz w:val="20"/>
        </w:rPr>
        <w:t>di</w:t>
      </w:r>
      <w:r>
        <w:rPr>
          <w:rFonts w:ascii="Trebuchet MS" w:hAnsi="Trebuchet MS" w:cs="Trebuchet MS"/>
          <w:spacing w:val="-15"/>
          <w:sz w:val="20"/>
        </w:rPr>
        <w:t xml:space="preserve"> </w:t>
      </w:r>
      <w:r>
        <w:rPr>
          <w:rFonts w:ascii="Trebuchet MS" w:hAnsi="Trebuchet MS" w:cs="Trebuchet MS"/>
          <w:spacing w:val="-4"/>
          <w:sz w:val="20"/>
        </w:rPr>
        <w:t>CALTANISSETTA</w:t>
      </w:r>
    </w:p>
    <w:p w:rsidR="00000000" w:rsidRDefault="008A0E9B">
      <w:pPr>
        <w:pStyle w:val="Paragrafoelenco1"/>
        <w:tabs>
          <w:tab w:val="left" w:pos="426"/>
        </w:tabs>
        <w:spacing w:before="120"/>
        <w:ind w:left="0" w:firstLine="0"/>
        <w:rPr>
          <w:rFonts w:eastAsia="Arial" w:cs="Calibri"/>
          <w:sz w:val="20"/>
          <w:szCs w:val="20"/>
        </w:rPr>
      </w:pPr>
      <w:r>
        <w:rPr>
          <w:rFonts w:eastAsia="Arial" w:cs="Calibri"/>
          <w:sz w:val="20"/>
          <w:szCs w:val="20"/>
        </w:rPr>
        <w:t xml:space="preserve">□ </w:t>
      </w:r>
      <w:r w:rsidR="005F0FD0">
        <w:rPr>
          <w:rFonts w:ascii="Trebuchet MS" w:hAnsi="Trebuchet MS" w:cs="Trebuchet MS"/>
          <w:spacing w:val="-4"/>
          <w:sz w:val="20"/>
        </w:rPr>
        <w:t>CITTÀ METROPOLITANA</w:t>
      </w:r>
      <w:r>
        <w:rPr>
          <w:rFonts w:ascii="Trebuchet MS" w:hAnsi="Trebuchet MS" w:cs="Trebuchet MS"/>
          <w:spacing w:val="-15"/>
          <w:sz w:val="20"/>
        </w:rPr>
        <w:t xml:space="preserve"> </w:t>
      </w:r>
      <w:r w:rsidR="005F0FD0">
        <w:rPr>
          <w:rFonts w:ascii="Trebuchet MS" w:hAnsi="Trebuchet MS" w:cs="Trebuchet MS"/>
          <w:spacing w:val="-4"/>
          <w:sz w:val="20"/>
        </w:rPr>
        <w:t>di</w:t>
      </w:r>
      <w:r>
        <w:rPr>
          <w:rFonts w:ascii="Trebuchet MS" w:hAnsi="Trebuchet MS" w:cs="Trebuchet MS"/>
          <w:spacing w:val="-15"/>
          <w:sz w:val="20"/>
        </w:rPr>
        <w:t xml:space="preserve"> </w:t>
      </w:r>
      <w:r>
        <w:rPr>
          <w:rFonts w:ascii="Trebuchet MS" w:hAnsi="Trebuchet MS" w:cs="Trebuchet MS"/>
          <w:spacing w:val="-4"/>
          <w:sz w:val="20"/>
        </w:rPr>
        <w:t>CATANIA</w:t>
      </w:r>
    </w:p>
    <w:p w:rsidR="00000000" w:rsidRDefault="008A0E9B">
      <w:pPr>
        <w:pStyle w:val="Paragrafoelenco1"/>
        <w:tabs>
          <w:tab w:val="left" w:pos="426"/>
        </w:tabs>
        <w:spacing w:before="120"/>
        <w:ind w:left="0" w:firstLine="0"/>
        <w:rPr>
          <w:rFonts w:eastAsia="Arial" w:cs="Calibri"/>
          <w:sz w:val="20"/>
          <w:szCs w:val="20"/>
        </w:rPr>
      </w:pPr>
      <w:r>
        <w:rPr>
          <w:rFonts w:eastAsia="Arial" w:cs="Calibri"/>
          <w:sz w:val="20"/>
          <w:szCs w:val="20"/>
        </w:rPr>
        <w:t xml:space="preserve">□ </w:t>
      </w:r>
      <w:r>
        <w:rPr>
          <w:rFonts w:ascii="Trebuchet MS" w:hAnsi="Trebuchet MS" w:cs="Trebuchet MS"/>
          <w:spacing w:val="-4"/>
          <w:sz w:val="20"/>
        </w:rPr>
        <w:t>PROVINCIA</w:t>
      </w:r>
      <w:r>
        <w:rPr>
          <w:rFonts w:ascii="Trebuchet MS" w:hAnsi="Trebuchet MS" w:cs="Trebuchet MS"/>
          <w:spacing w:val="-15"/>
          <w:sz w:val="20"/>
        </w:rPr>
        <w:t xml:space="preserve"> </w:t>
      </w:r>
      <w:r>
        <w:rPr>
          <w:rFonts w:ascii="Trebuchet MS" w:hAnsi="Trebuchet MS" w:cs="Trebuchet MS"/>
          <w:spacing w:val="-4"/>
          <w:sz w:val="20"/>
        </w:rPr>
        <w:t>di</w:t>
      </w:r>
      <w:r>
        <w:rPr>
          <w:rFonts w:ascii="Trebuchet MS" w:hAnsi="Trebuchet MS" w:cs="Trebuchet MS"/>
          <w:spacing w:val="-15"/>
          <w:sz w:val="20"/>
        </w:rPr>
        <w:t xml:space="preserve"> </w:t>
      </w:r>
      <w:r>
        <w:rPr>
          <w:rFonts w:ascii="Trebuchet MS" w:hAnsi="Trebuchet MS" w:cs="Trebuchet MS"/>
          <w:spacing w:val="-4"/>
          <w:sz w:val="20"/>
        </w:rPr>
        <w:t>ENNA</w:t>
      </w:r>
    </w:p>
    <w:p w:rsidR="00000000" w:rsidRDefault="008A0E9B">
      <w:pPr>
        <w:pStyle w:val="Paragrafoelenco1"/>
        <w:tabs>
          <w:tab w:val="left" w:pos="426"/>
        </w:tabs>
        <w:spacing w:before="120"/>
        <w:ind w:left="0" w:firstLine="0"/>
        <w:rPr>
          <w:rFonts w:eastAsia="Arial" w:cs="Calibri"/>
          <w:sz w:val="20"/>
          <w:szCs w:val="20"/>
        </w:rPr>
      </w:pPr>
      <w:r>
        <w:rPr>
          <w:rFonts w:eastAsia="Arial" w:cs="Calibri"/>
          <w:sz w:val="20"/>
          <w:szCs w:val="20"/>
        </w:rPr>
        <w:t xml:space="preserve">□ </w:t>
      </w:r>
      <w:r w:rsidR="005F0FD0">
        <w:rPr>
          <w:rFonts w:ascii="Trebuchet MS" w:hAnsi="Trebuchet MS" w:cs="Trebuchet MS"/>
          <w:spacing w:val="-4"/>
          <w:sz w:val="20"/>
        </w:rPr>
        <w:t>CITTÀ METROPOLITANA</w:t>
      </w:r>
      <w:r w:rsidR="005F0FD0">
        <w:rPr>
          <w:rFonts w:ascii="Trebuchet MS" w:hAnsi="Trebuchet MS" w:cs="Trebuchet MS"/>
          <w:spacing w:val="-15"/>
          <w:sz w:val="20"/>
        </w:rPr>
        <w:t xml:space="preserve"> </w:t>
      </w:r>
      <w:r w:rsidR="005F0FD0">
        <w:rPr>
          <w:rFonts w:ascii="Trebuchet MS" w:hAnsi="Trebuchet MS" w:cs="Trebuchet MS"/>
          <w:spacing w:val="-4"/>
          <w:sz w:val="20"/>
        </w:rPr>
        <w:t xml:space="preserve">di </w:t>
      </w:r>
      <w:r>
        <w:rPr>
          <w:rFonts w:ascii="Trebuchet MS" w:hAnsi="Trebuchet MS" w:cs="Trebuchet MS"/>
          <w:spacing w:val="-4"/>
          <w:sz w:val="20"/>
        </w:rPr>
        <w:t>MESSINA</w:t>
      </w:r>
    </w:p>
    <w:p w:rsidR="00000000" w:rsidRDefault="008A0E9B">
      <w:pPr>
        <w:pStyle w:val="Paragrafoelenco1"/>
        <w:tabs>
          <w:tab w:val="left" w:pos="426"/>
        </w:tabs>
        <w:spacing w:before="120"/>
        <w:ind w:left="0" w:firstLine="0"/>
        <w:rPr>
          <w:rFonts w:eastAsia="Arial" w:cs="Calibri"/>
          <w:sz w:val="20"/>
          <w:szCs w:val="20"/>
        </w:rPr>
      </w:pPr>
      <w:r>
        <w:rPr>
          <w:rFonts w:eastAsia="Arial" w:cs="Calibri"/>
          <w:sz w:val="20"/>
          <w:szCs w:val="20"/>
        </w:rPr>
        <w:t xml:space="preserve">□ </w:t>
      </w:r>
      <w:r w:rsidR="005F0FD0">
        <w:rPr>
          <w:rFonts w:ascii="Trebuchet MS" w:hAnsi="Trebuchet MS" w:cs="Trebuchet MS"/>
          <w:spacing w:val="-4"/>
          <w:sz w:val="20"/>
        </w:rPr>
        <w:t>CITTÀ METROPOLITANA</w:t>
      </w:r>
      <w:r w:rsidR="005F0FD0">
        <w:rPr>
          <w:rFonts w:ascii="Trebuchet MS" w:hAnsi="Trebuchet MS" w:cs="Trebuchet MS"/>
          <w:spacing w:val="-15"/>
          <w:sz w:val="20"/>
        </w:rPr>
        <w:t xml:space="preserve"> </w:t>
      </w:r>
      <w:r w:rsidR="005F0FD0">
        <w:rPr>
          <w:rFonts w:ascii="Trebuchet MS" w:hAnsi="Trebuchet MS" w:cs="Trebuchet MS"/>
          <w:spacing w:val="-4"/>
          <w:sz w:val="20"/>
        </w:rPr>
        <w:t xml:space="preserve">di </w:t>
      </w:r>
      <w:r>
        <w:rPr>
          <w:rFonts w:ascii="Trebuchet MS" w:hAnsi="Trebuchet MS" w:cs="Trebuchet MS"/>
          <w:spacing w:val="-4"/>
          <w:sz w:val="20"/>
        </w:rPr>
        <w:t>PALERMO</w:t>
      </w:r>
    </w:p>
    <w:p w:rsidR="00000000" w:rsidRDefault="008A0E9B">
      <w:pPr>
        <w:pStyle w:val="Paragrafoelenco1"/>
        <w:tabs>
          <w:tab w:val="left" w:pos="426"/>
        </w:tabs>
        <w:spacing w:before="120"/>
        <w:ind w:left="0" w:firstLine="0"/>
        <w:rPr>
          <w:rFonts w:eastAsia="Arial" w:cs="Calibri"/>
          <w:sz w:val="20"/>
          <w:szCs w:val="20"/>
        </w:rPr>
      </w:pPr>
      <w:r>
        <w:rPr>
          <w:rFonts w:eastAsia="Arial" w:cs="Calibri"/>
          <w:sz w:val="20"/>
          <w:szCs w:val="20"/>
        </w:rPr>
        <w:t xml:space="preserve">□ </w:t>
      </w:r>
      <w:r>
        <w:rPr>
          <w:rFonts w:ascii="Trebuchet MS" w:hAnsi="Trebuchet MS" w:cs="Trebuchet MS"/>
          <w:spacing w:val="-4"/>
          <w:sz w:val="20"/>
        </w:rPr>
        <w:t>PROVINCIA</w:t>
      </w:r>
      <w:r>
        <w:rPr>
          <w:rFonts w:ascii="Trebuchet MS" w:hAnsi="Trebuchet MS" w:cs="Trebuchet MS"/>
          <w:spacing w:val="-15"/>
          <w:sz w:val="20"/>
        </w:rPr>
        <w:t xml:space="preserve"> </w:t>
      </w:r>
      <w:r>
        <w:rPr>
          <w:rFonts w:ascii="Trebuchet MS" w:hAnsi="Trebuchet MS" w:cs="Trebuchet MS"/>
          <w:spacing w:val="-4"/>
          <w:sz w:val="20"/>
        </w:rPr>
        <w:t>di RAGUSA</w:t>
      </w:r>
    </w:p>
    <w:p w:rsidR="00000000" w:rsidRDefault="008A0E9B">
      <w:pPr>
        <w:pStyle w:val="Paragrafoelenco1"/>
        <w:tabs>
          <w:tab w:val="left" w:pos="426"/>
        </w:tabs>
        <w:spacing w:before="120"/>
        <w:ind w:left="0" w:firstLine="0"/>
        <w:rPr>
          <w:rFonts w:ascii="Trebuchet MS" w:hAnsi="Trebuchet MS" w:cs="Trebuchet MS"/>
          <w:spacing w:val="-4"/>
          <w:sz w:val="20"/>
        </w:rPr>
      </w:pPr>
      <w:r>
        <w:rPr>
          <w:rFonts w:eastAsia="Arial" w:cs="Calibri"/>
          <w:sz w:val="20"/>
          <w:szCs w:val="20"/>
        </w:rPr>
        <w:t xml:space="preserve">□ </w:t>
      </w:r>
      <w:r>
        <w:rPr>
          <w:rFonts w:ascii="Trebuchet MS" w:hAnsi="Trebuchet MS" w:cs="Trebuchet MS"/>
          <w:spacing w:val="-4"/>
          <w:sz w:val="20"/>
        </w:rPr>
        <w:t>PROVINCIA</w:t>
      </w:r>
      <w:r>
        <w:rPr>
          <w:rFonts w:ascii="Trebuchet MS" w:hAnsi="Trebuchet MS" w:cs="Trebuchet MS"/>
          <w:spacing w:val="-15"/>
          <w:sz w:val="20"/>
        </w:rPr>
        <w:t xml:space="preserve"> </w:t>
      </w:r>
      <w:r>
        <w:rPr>
          <w:rFonts w:ascii="Trebuchet MS" w:hAnsi="Trebuchet MS" w:cs="Trebuchet MS"/>
          <w:spacing w:val="-4"/>
          <w:sz w:val="20"/>
        </w:rPr>
        <w:t>di</w:t>
      </w:r>
      <w:r>
        <w:rPr>
          <w:rFonts w:ascii="Trebuchet MS" w:hAnsi="Trebuchet MS" w:cs="Trebuchet MS"/>
          <w:spacing w:val="-15"/>
          <w:sz w:val="20"/>
        </w:rPr>
        <w:t xml:space="preserve"> </w:t>
      </w:r>
      <w:r>
        <w:rPr>
          <w:rFonts w:ascii="Trebuchet MS" w:hAnsi="Trebuchet MS" w:cs="Trebuchet MS"/>
          <w:spacing w:val="-4"/>
          <w:sz w:val="20"/>
        </w:rPr>
        <w:t>SIRACUSA</w:t>
      </w:r>
    </w:p>
    <w:p w:rsidR="00000000" w:rsidRDefault="008A0E9B">
      <w:pPr>
        <w:pStyle w:val="Paragrafoelenco1"/>
        <w:tabs>
          <w:tab w:val="left" w:pos="426"/>
        </w:tabs>
        <w:spacing w:before="120"/>
        <w:ind w:left="0" w:firstLine="0"/>
        <w:rPr>
          <w:rFonts w:eastAsia="Arial" w:cs="Calibri"/>
          <w:sz w:val="20"/>
          <w:szCs w:val="20"/>
        </w:rPr>
      </w:pPr>
      <w:r>
        <w:rPr>
          <w:rFonts w:eastAsia="Arial" w:cs="Calibri"/>
          <w:sz w:val="20"/>
          <w:szCs w:val="20"/>
        </w:rPr>
        <w:t xml:space="preserve">□ </w:t>
      </w:r>
      <w:r>
        <w:rPr>
          <w:rFonts w:ascii="Trebuchet MS" w:hAnsi="Trebuchet MS" w:cs="Trebuchet MS"/>
          <w:spacing w:val="-4"/>
          <w:sz w:val="20"/>
        </w:rPr>
        <w:t>PROVINCIA</w:t>
      </w:r>
      <w:r>
        <w:rPr>
          <w:rFonts w:ascii="Trebuchet MS" w:hAnsi="Trebuchet MS" w:cs="Trebuchet MS"/>
          <w:spacing w:val="-15"/>
          <w:sz w:val="20"/>
        </w:rPr>
        <w:t xml:space="preserve"> </w:t>
      </w:r>
      <w:r>
        <w:rPr>
          <w:rFonts w:ascii="Trebuchet MS" w:hAnsi="Trebuchet MS" w:cs="Trebuchet MS"/>
          <w:spacing w:val="-4"/>
          <w:sz w:val="20"/>
        </w:rPr>
        <w:t>di</w:t>
      </w:r>
      <w:r>
        <w:rPr>
          <w:rFonts w:ascii="Trebuchet MS" w:hAnsi="Trebuchet MS" w:cs="Trebuchet MS"/>
          <w:spacing w:val="-15"/>
          <w:sz w:val="20"/>
        </w:rPr>
        <w:t xml:space="preserve"> </w:t>
      </w:r>
      <w:r>
        <w:rPr>
          <w:rFonts w:ascii="Trebuchet MS" w:hAnsi="Trebuchet MS" w:cs="Trebuchet MS"/>
          <w:spacing w:val="-4"/>
          <w:sz w:val="20"/>
        </w:rPr>
        <w:t>TRAPANI</w:t>
      </w:r>
    </w:p>
    <w:p w:rsidR="00000000" w:rsidRDefault="008A0E9B">
      <w:pPr>
        <w:pStyle w:val="Paragrafoelenco1"/>
        <w:tabs>
          <w:tab w:val="left" w:pos="426"/>
        </w:tabs>
        <w:spacing w:before="120"/>
        <w:ind w:left="0" w:firstLine="0"/>
        <w:rPr>
          <w:rFonts w:eastAsia="Arial" w:cs="Calibri"/>
          <w:sz w:val="20"/>
          <w:szCs w:val="20"/>
        </w:rPr>
      </w:pPr>
      <w:r>
        <w:rPr>
          <w:rFonts w:eastAsia="Arial" w:cs="Calibri"/>
          <w:sz w:val="20"/>
          <w:szCs w:val="20"/>
        </w:rPr>
        <w:lastRenderedPageBreak/>
        <w:t>2) di voler partecipare</w:t>
      </w:r>
    </w:p>
    <w:p w:rsidR="00000000" w:rsidRDefault="008A0E9B">
      <w:pPr>
        <w:pStyle w:val="Paragrafoelenco1"/>
        <w:tabs>
          <w:tab w:val="left" w:pos="426"/>
        </w:tabs>
        <w:spacing w:before="120"/>
        <w:ind w:left="0" w:firstLine="0"/>
        <w:rPr>
          <w:rFonts w:eastAsia="Arial" w:cs="Calibri"/>
          <w:sz w:val="20"/>
          <w:szCs w:val="20"/>
        </w:rPr>
      </w:pPr>
      <w:r>
        <w:rPr>
          <w:rFonts w:eastAsia="Arial" w:cs="Calibri"/>
          <w:sz w:val="20"/>
          <w:szCs w:val="20"/>
        </w:rPr>
        <w:t xml:space="preserve">□ </w:t>
      </w:r>
      <w:r>
        <w:rPr>
          <w:rFonts w:eastAsia="Arial" w:cs="Calibri"/>
          <w:sz w:val="20"/>
          <w:szCs w:val="20"/>
        </w:rPr>
        <w:t>in forma singola;</w:t>
      </w:r>
    </w:p>
    <w:p w:rsidR="00000000" w:rsidRDefault="008A0E9B">
      <w:pPr>
        <w:pStyle w:val="Paragrafoelenco1"/>
        <w:tabs>
          <w:tab w:val="left" w:pos="426"/>
        </w:tabs>
        <w:spacing w:before="120"/>
        <w:ind w:left="0" w:firstLine="0"/>
        <w:rPr>
          <w:rFonts w:eastAsia="Arial" w:cs="Calibri"/>
          <w:sz w:val="20"/>
          <w:szCs w:val="20"/>
        </w:rPr>
      </w:pPr>
      <w:r>
        <w:rPr>
          <w:rFonts w:eastAsia="Arial" w:cs="Calibri"/>
          <w:sz w:val="20"/>
          <w:szCs w:val="20"/>
        </w:rPr>
        <w:t xml:space="preserve">□ </w:t>
      </w:r>
      <w:r>
        <w:rPr>
          <w:rFonts w:eastAsia="Arial" w:cs="Calibri"/>
          <w:sz w:val="20"/>
          <w:szCs w:val="20"/>
        </w:rPr>
        <w:t>in raggruppamento o consorzio.</w:t>
      </w:r>
    </w:p>
    <w:p w:rsidR="00000000" w:rsidRDefault="008A0E9B">
      <w:pPr>
        <w:pStyle w:val="Paragrafoelenco1"/>
        <w:tabs>
          <w:tab w:val="left" w:pos="426"/>
        </w:tabs>
        <w:spacing w:before="120"/>
        <w:ind w:left="0" w:firstLine="0"/>
        <w:rPr>
          <w:rFonts w:eastAsia="Arial" w:cs="Calibri"/>
          <w:sz w:val="20"/>
          <w:szCs w:val="20"/>
        </w:rPr>
      </w:pPr>
      <w:r>
        <w:rPr>
          <w:rFonts w:eastAsia="Arial" w:cs="Calibri"/>
          <w:sz w:val="20"/>
          <w:szCs w:val="20"/>
        </w:rPr>
        <w:t>In caso di raggruppamento:</w:t>
      </w:r>
    </w:p>
    <w:p w:rsidR="00000000" w:rsidRDefault="008A0E9B">
      <w:pPr>
        <w:pStyle w:val="Paragrafoelenco1"/>
        <w:tabs>
          <w:tab w:val="left" w:pos="426"/>
        </w:tabs>
        <w:spacing w:before="120"/>
        <w:ind w:left="0" w:firstLine="0"/>
        <w:rPr>
          <w:rFonts w:eastAsia="Arial" w:cs="Calibri"/>
          <w:sz w:val="20"/>
          <w:szCs w:val="20"/>
        </w:rPr>
      </w:pPr>
      <w:r>
        <w:rPr>
          <w:rFonts w:eastAsia="Arial" w:cs="Calibri"/>
          <w:sz w:val="20"/>
          <w:szCs w:val="20"/>
        </w:rPr>
        <w:t xml:space="preserve">□ </w:t>
      </w:r>
      <w:r>
        <w:rPr>
          <w:rFonts w:eastAsia="Arial" w:cs="Calibri"/>
          <w:sz w:val="20"/>
          <w:szCs w:val="20"/>
        </w:rPr>
        <w:t>da costituirsi</w:t>
      </w:r>
    </w:p>
    <w:p w:rsidR="00000000" w:rsidRDefault="008A0E9B">
      <w:pPr>
        <w:pStyle w:val="Paragrafoelenco1"/>
        <w:tabs>
          <w:tab w:val="left" w:pos="426"/>
        </w:tabs>
        <w:spacing w:before="120"/>
        <w:ind w:left="0" w:firstLine="0"/>
        <w:rPr>
          <w:rFonts w:eastAsia="Arial" w:cs="Calibri"/>
          <w:sz w:val="20"/>
          <w:szCs w:val="20"/>
        </w:rPr>
      </w:pPr>
      <w:r>
        <w:rPr>
          <w:rFonts w:eastAsia="Arial" w:cs="Calibri"/>
          <w:sz w:val="20"/>
          <w:szCs w:val="20"/>
        </w:rPr>
        <w:t xml:space="preserve">□ </w:t>
      </w:r>
      <w:r>
        <w:rPr>
          <w:rFonts w:eastAsia="Arial" w:cs="Calibri"/>
          <w:sz w:val="20"/>
          <w:szCs w:val="20"/>
        </w:rPr>
        <w:t>già co</w:t>
      </w:r>
      <w:r>
        <w:rPr>
          <w:rFonts w:eastAsia="Arial" w:cs="Calibri"/>
          <w:sz w:val="20"/>
          <w:szCs w:val="20"/>
        </w:rPr>
        <w:t>stitui</w:t>
      </w:r>
      <w:r>
        <w:rPr>
          <w:rFonts w:eastAsia="Arial" w:cs="Calibri"/>
          <w:sz w:val="20"/>
          <w:szCs w:val="20"/>
        </w:rPr>
        <w:t>to _____</w:t>
      </w:r>
      <w:r>
        <w:rPr>
          <w:rFonts w:eastAsia="Arial" w:cs="Calibri"/>
          <w:sz w:val="20"/>
          <w:szCs w:val="20"/>
        </w:rPr>
        <w:t>________________________</w:t>
      </w:r>
      <w:r>
        <w:rPr>
          <w:rFonts w:eastAsia="Arial" w:cs="Calibri"/>
          <w:sz w:val="20"/>
          <w:szCs w:val="20"/>
        </w:rPr>
        <w:t>____________________;</w:t>
      </w:r>
    </w:p>
    <w:p w:rsidR="00000000" w:rsidRDefault="008A0E9B">
      <w:pPr>
        <w:pStyle w:val="Paragrafoelenco1"/>
        <w:tabs>
          <w:tab w:val="left" w:pos="426"/>
        </w:tabs>
        <w:spacing w:before="120"/>
        <w:ind w:left="0" w:firstLine="0"/>
        <w:rPr>
          <w:rFonts w:eastAsia="Arial" w:cs="Calibri"/>
          <w:sz w:val="20"/>
          <w:szCs w:val="20"/>
        </w:rPr>
      </w:pPr>
    </w:p>
    <w:p w:rsidR="00000000" w:rsidRDefault="008A0E9B">
      <w:pPr>
        <w:pStyle w:val="Paragrafoelenco1"/>
        <w:tabs>
          <w:tab w:val="left" w:pos="426"/>
        </w:tabs>
        <w:spacing w:before="120"/>
        <w:ind w:left="0" w:firstLine="0"/>
        <w:rPr>
          <w:rFonts w:eastAsia="Arial" w:cs="Calibri"/>
          <w:b/>
          <w:bCs/>
          <w:sz w:val="20"/>
          <w:szCs w:val="20"/>
        </w:rPr>
      </w:pPr>
      <w:r>
        <w:rPr>
          <w:rFonts w:eastAsia="Arial" w:cs="Calibri"/>
          <w:sz w:val="20"/>
          <w:szCs w:val="20"/>
        </w:rPr>
        <w:t>3) di possedere i seguenti requisiti.</w:t>
      </w:r>
    </w:p>
    <w:p w:rsidR="00000000" w:rsidRDefault="008A0E9B">
      <w:pPr>
        <w:pStyle w:val="Paragrafoelenco1"/>
        <w:numPr>
          <w:ilvl w:val="0"/>
          <w:numId w:val="3"/>
        </w:numPr>
        <w:tabs>
          <w:tab w:val="left" w:pos="426"/>
        </w:tabs>
        <w:spacing w:before="120"/>
        <w:ind w:left="0" w:firstLine="0"/>
        <w:rPr>
          <w:rFonts w:eastAsia="Arial" w:cs="Calibri"/>
          <w:sz w:val="20"/>
          <w:szCs w:val="20"/>
        </w:rPr>
      </w:pPr>
      <w:r>
        <w:rPr>
          <w:rFonts w:eastAsia="Arial" w:cs="Calibri"/>
          <w:b/>
          <w:bCs/>
          <w:sz w:val="20"/>
          <w:szCs w:val="20"/>
        </w:rPr>
        <w:t>REQUISITI DI ORDINE GENERALE</w:t>
      </w:r>
    </w:p>
    <w:p w:rsidR="00000000" w:rsidRDefault="008A0E9B">
      <w:pPr>
        <w:pStyle w:val="Paragrafoelenco1"/>
        <w:numPr>
          <w:ilvl w:val="0"/>
          <w:numId w:val="4"/>
        </w:numPr>
        <w:tabs>
          <w:tab w:val="left" w:pos="905"/>
        </w:tabs>
        <w:spacing w:before="120"/>
        <w:rPr>
          <w:rFonts w:eastAsia="Arial" w:cs="Calibri"/>
          <w:sz w:val="20"/>
          <w:szCs w:val="20"/>
        </w:rPr>
      </w:pPr>
      <w:r>
        <w:rPr>
          <w:rFonts w:eastAsia="Arial" w:cs="Calibri"/>
          <w:sz w:val="20"/>
          <w:szCs w:val="20"/>
        </w:rPr>
        <w:t>di non trovarsi nelle cause di esclusione elencante nell’art. 94 comma 1 del D. Lgs. 36/2023, ovvero che nei propri confronti e,</w:t>
      </w:r>
      <w:r>
        <w:rPr>
          <w:rFonts w:eastAsia="Arial" w:cs="Calibri"/>
          <w:sz w:val="20"/>
          <w:szCs w:val="20"/>
        </w:rPr>
        <w:t xml:space="preserve"> nei l</w:t>
      </w:r>
      <w:r>
        <w:rPr>
          <w:rFonts w:eastAsia="Arial" w:cs="Calibri"/>
          <w:sz w:val="20"/>
          <w:szCs w:val="20"/>
        </w:rPr>
        <w:t>imiti di quanto di propria conos</w:t>
      </w:r>
      <w:r>
        <w:rPr>
          <w:rFonts w:eastAsia="Arial" w:cs="Calibri"/>
          <w:sz w:val="20"/>
          <w:szCs w:val="20"/>
        </w:rPr>
        <w:t>cenza, nei confronti dei soggetti indicati al comma 3 dell’articolo 94 del D. Lgs 36/2023, non è stata pronunciata sentenza definitiva di condanna o emesso decreto penale di condanna divenuto irrevocabile, oppure sente</w:t>
      </w:r>
      <w:r>
        <w:rPr>
          <w:rFonts w:eastAsia="Arial" w:cs="Calibri"/>
          <w:sz w:val="20"/>
          <w:szCs w:val="20"/>
        </w:rPr>
        <w:t>nza di</w:t>
      </w:r>
      <w:r>
        <w:rPr>
          <w:rFonts w:eastAsia="Arial" w:cs="Calibri"/>
          <w:sz w:val="20"/>
          <w:szCs w:val="20"/>
        </w:rPr>
        <w:t xml:space="preserve"> applicazione della pena su rich</w:t>
      </w:r>
      <w:r>
        <w:rPr>
          <w:rFonts w:eastAsia="Arial" w:cs="Calibri"/>
          <w:sz w:val="20"/>
          <w:szCs w:val="20"/>
        </w:rPr>
        <w:t>iesta ai sensi dell'articolo 444 del codice di procedura penale per uno dei seguenti reati:</w:t>
      </w:r>
    </w:p>
    <w:p w:rsidR="00000000" w:rsidRDefault="008A0E9B">
      <w:pPr>
        <w:pStyle w:val="Paragrafoelenco1"/>
        <w:tabs>
          <w:tab w:val="left" w:pos="905"/>
        </w:tabs>
        <w:spacing w:before="120"/>
        <w:ind w:left="272"/>
        <w:rPr>
          <w:rFonts w:eastAsia="Arial" w:cs="Calibri"/>
          <w:sz w:val="20"/>
          <w:szCs w:val="20"/>
        </w:rPr>
      </w:pPr>
      <w:r>
        <w:rPr>
          <w:rFonts w:eastAsia="Arial" w:cs="Calibri"/>
          <w:sz w:val="20"/>
          <w:szCs w:val="20"/>
        </w:rPr>
        <w:t>a) delitti, consumati o tentati, di cui agli articoli 416, 416-bis del codice penale ovvero delitti commessi avvalendosi delle</w:t>
      </w:r>
      <w:r>
        <w:rPr>
          <w:rFonts w:eastAsia="Arial" w:cs="Calibri"/>
          <w:sz w:val="20"/>
          <w:szCs w:val="20"/>
        </w:rPr>
        <w:t xml:space="preserve"> condi</w:t>
      </w:r>
      <w:r>
        <w:rPr>
          <w:rFonts w:eastAsia="Arial" w:cs="Calibri"/>
          <w:sz w:val="20"/>
          <w:szCs w:val="20"/>
        </w:rPr>
        <w:t>zioni previste dal predetto arti</w:t>
      </w:r>
      <w:r>
        <w:rPr>
          <w:rFonts w:eastAsia="Arial" w:cs="Calibri"/>
          <w:sz w:val="20"/>
          <w:szCs w:val="20"/>
        </w:rPr>
        <w:t>colo 416-bis ovvero al fine di agevolare l’attività delle associazioni previste dallo stesso articolo, nonché’ per i delitti, consumati o tentati, previsti dall’articolo 74 del decreto del Presidente della Repubblica 9</w:t>
      </w:r>
      <w:r>
        <w:rPr>
          <w:rFonts w:eastAsia="Arial" w:cs="Calibri"/>
          <w:sz w:val="20"/>
          <w:szCs w:val="20"/>
        </w:rPr>
        <w:t xml:space="preserve"> ottob</w:t>
      </w:r>
      <w:r>
        <w:rPr>
          <w:rFonts w:eastAsia="Arial" w:cs="Calibri"/>
          <w:sz w:val="20"/>
          <w:szCs w:val="20"/>
        </w:rPr>
        <w:t>re 1990, n. 309, dall’articolo 2</w:t>
      </w:r>
      <w:r>
        <w:rPr>
          <w:rFonts w:eastAsia="Arial" w:cs="Calibri"/>
          <w:sz w:val="20"/>
          <w:szCs w:val="20"/>
        </w:rPr>
        <w:t xml:space="preserve">91quater del decreto del Presidente della Repubblica 23 gennaio 1973, n. 43 e dall’articolo 260 del decreto legislativo 3 aprile 2006, n. 152, in quanto riconducibili alla partecipazione a un’organizzazione criminale, </w:t>
      </w:r>
      <w:r>
        <w:rPr>
          <w:rFonts w:eastAsia="Arial" w:cs="Calibri"/>
          <w:sz w:val="20"/>
          <w:szCs w:val="20"/>
        </w:rPr>
        <w:t xml:space="preserve">quale </w:t>
      </w:r>
      <w:r>
        <w:rPr>
          <w:rFonts w:eastAsia="Arial" w:cs="Calibri"/>
          <w:sz w:val="20"/>
          <w:szCs w:val="20"/>
        </w:rPr>
        <w:t>definita all’articolo 2 della de</w:t>
      </w:r>
      <w:r>
        <w:rPr>
          <w:rFonts w:eastAsia="Arial" w:cs="Calibri"/>
          <w:sz w:val="20"/>
          <w:szCs w:val="20"/>
        </w:rPr>
        <w:t>cisione quadro 2008/841/GAI del Consiglio;</w:t>
      </w:r>
    </w:p>
    <w:p w:rsidR="00000000" w:rsidRDefault="008A0E9B">
      <w:pPr>
        <w:pStyle w:val="Paragrafoelenco1"/>
        <w:tabs>
          <w:tab w:val="left" w:pos="905"/>
        </w:tabs>
        <w:spacing w:before="120"/>
        <w:ind w:left="272"/>
        <w:rPr>
          <w:rFonts w:eastAsia="Arial" w:cs="Calibri"/>
          <w:sz w:val="20"/>
          <w:szCs w:val="20"/>
        </w:rPr>
      </w:pPr>
      <w:r>
        <w:rPr>
          <w:rFonts w:eastAsia="Arial" w:cs="Calibri"/>
          <w:sz w:val="20"/>
          <w:szCs w:val="20"/>
        </w:rPr>
        <w:t>b) delitti, consumati o tentati, di cui agli articoli 317, 318, 319, 319-ter, 319-quater, 320, 321, 322, 322bis, 346- bis, 353, 353-bis, 354, 355 e 356 del codice penale nonch</w:t>
      </w:r>
      <w:r>
        <w:rPr>
          <w:rFonts w:eastAsia="Arial" w:cs="Calibri"/>
          <w:sz w:val="20"/>
          <w:szCs w:val="20"/>
        </w:rPr>
        <w:t>é all’</w:t>
      </w:r>
      <w:r>
        <w:rPr>
          <w:rFonts w:eastAsia="Arial" w:cs="Calibri"/>
          <w:sz w:val="20"/>
          <w:szCs w:val="20"/>
        </w:rPr>
        <w:t>articolo 2635 del codice civile;</w:t>
      </w:r>
    </w:p>
    <w:p w:rsidR="00000000" w:rsidRDefault="008A0E9B">
      <w:pPr>
        <w:pStyle w:val="Paragrafoelenco1"/>
        <w:tabs>
          <w:tab w:val="left" w:pos="905"/>
        </w:tabs>
        <w:spacing w:before="120"/>
        <w:ind w:left="272"/>
        <w:rPr>
          <w:rFonts w:eastAsia="Arial" w:cs="Calibri"/>
          <w:sz w:val="20"/>
          <w:szCs w:val="20"/>
        </w:rPr>
      </w:pPr>
      <w:r>
        <w:rPr>
          <w:rFonts w:eastAsia="Arial" w:cs="Calibri"/>
          <w:sz w:val="20"/>
          <w:szCs w:val="20"/>
        </w:rPr>
        <w:t>c) false comunicazioni sociali di cui agli articoli 2621 e 2622 del codice civile;</w:t>
      </w:r>
    </w:p>
    <w:p w:rsidR="00000000" w:rsidRDefault="008A0E9B" w:rsidP="005F0FD0">
      <w:pPr>
        <w:pStyle w:val="Paragrafoelenco1"/>
        <w:tabs>
          <w:tab w:val="left" w:pos="905"/>
        </w:tabs>
        <w:spacing w:before="120"/>
        <w:ind w:left="272"/>
        <w:rPr>
          <w:rFonts w:eastAsia="Arial" w:cs="Calibri"/>
          <w:sz w:val="20"/>
          <w:szCs w:val="20"/>
        </w:rPr>
      </w:pPr>
      <w:r>
        <w:rPr>
          <w:rFonts w:eastAsia="Arial" w:cs="Calibri"/>
          <w:sz w:val="20"/>
          <w:szCs w:val="20"/>
        </w:rPr>
        <w:t>d) frode ai sensi dell’articolo 1 della convenzione relativa alla tutela degli interessi finanziari delle</w:t>
      </w:r>
      <w:r w:rsidR="005F0FD0">
        <w:rPr>
          <w:rFonts w:eastAsia="Arial" w:cs="Calibri"/>
          <w:sz w:val="20"/>
          <w:szCs w:val="20"/>
        </w:rPr>
        <w:t xml:space="preserve"> </w:t>
      </w:r>
      <w:r>
        <w:rPr>
          <w:rFonts w:eastAsia="Arial" w:cs="Calibri"/>
          <w:sz w:val="20"/>
          <w:szCs w:val="20"/>
        </w:rPr>
        <w:t>Comunità europee;</w:t>
      </w:r>
    </w:p>
    <w:p w:rsidR="00000000" w:rsidRDefault="008A0E9B">
      <w:pPr>
        <w:pStyle w:val="Paragrafoelenco1"/>
        <w:tabs>
          <w:tab w:val="left" w:pos="905"/>
        </w:tabs>
        <w:spacing w:before="120"/>
        <w:ind w:left="272"/>
        <w:rPr>
          <w:rFonts w:eastAsia="Arial" w:cs="Calibri"/>
          <w:sz w:val="20"/>
          <w:szCs w:val="20"/>
        </w:rPr>
      </w:pPr>
      <w:r>
        <w:rPr>
          <w:rFonts w:eastAsia="Arial" w:cs="Calibri"/>
          <w:sz w:val="20"/>
          <w:szCs w:val="20"/>
        </w:rPr>
        <w:t>e) delitti</w:t>
      </w:r>
      <w:r>
        <w:rPr>
          <w:rFonts w:eastAsia="Arial" w:cs="Calibri"/>
          <w:sz w:val="20"/>
          <w:szCs w:val="20"/>
        </w:rPr>
        <w:t>, cons</w:t>
      </w:r>
      <w:r>
        <w:rPr>
          <w:rFonts w:eastAsia="Arial" w:cs="Calibri"/>
          <w:sz w:val="20"/>
          <w:szCs w:val="20"/>
        </w:rPr>
        <w:t>umati o tentati, commessi con fi</w:t>
      </w:r>
      <w:r>
        <w:rPr>
          <w:rFonts w:eastAsia="Arial" w:cs="Calibri"/>
          <w:sz w:val="20"/>
          <w:szCs w:val="20"/>
        </w:rPr>
        <w:t>nalità di terrorismo, anche internazionale, e di eversione dell’ordine</w:t>
      </w:r>
      <w:r w:rsidR="005F0FD0">
        <w:rPr>
          <w:rFonts w:eastAsia="Arial" w:cs="Calibri"/>
          <w:sz w:val="20"/>
          <w:szCs w:val="20"/>
        </w:rPr>
        <w:t xml:space="preserve"> </w:t>
      </w:r>
      <w:r>
        <w:rPr>
          <w:rFonts w:eastAsia="Arial" w:cs="Calibri"/>
          <w:sz w:val="20"/>
          <w:szCs w:val="20"/>
        </w:rPr>
        <w:t>costituzionale reati terroristici o reati connessi alle attività terroristiche;</w:t>
      </w:r>
    </w:p>
    <w:p w:rsidR="00000000" w:rsidRDefault="008A0E9B">
      <w:pPr>
        <w:pStyle w:val="Paragrafoelenco1"/>
        <w:tabs>
          <w:tab w:val="left" w:pos="905"/>
        </w:tabs>
        <w:spacing w:before="120"/>
        <w:ind w:left="272"/>
        <w:rPr>
          <w:rFonts w:eastAsia="Arial" w:cs="Calibri"/>
          <w:sz w:val="20"/>
          <w:szCs w:val="20"/>
        </w:rPr>
      </w:pPr>
      <w:r>
        <w:rPr>
          <w:rFonts w:eastAsia="Arial" w:cs="Calibri"/>
          <w:sz w:val="20"/>
          <w:szCs w:val="20"/>
        </w:rPr>
        <w:t>f) delitti di cui agli articoli 648-bis, 648-ter e 648-ter.1 del co</w:t>
      </w:r>
      <w:r>
        <w:rPr>
          <w:rFonts w:eastAsia="Arial" w:cs="Calibri"/>
          <w:sz w:val="20"/>
          <w:szCs w:val="20"/>
        </w:rPr>
        <w:t>dice p</w:t>
      </w:r>
      <w:r>
        <w:rPr>
          <w:rFonts w:eastAsia="Arial" w:cs="Calibri"/>
          <w:sz w:val="20"/>
          <w:szCs w:val="20"/>
        </w:rPr>
        <w:t>enale, riciclaggio di proventi d</w:t>
      </w:r>
      <w:r>
        <w:rPr>
          <w:rFonts w:eastAsia="Arial" w:cs="Calibri"/>
          <w:sz w:val="20"/>
          <w:szCs w:val="20"/>
        </w:rPr>
        <w:t>i attività criminose o finanziamento del terrorismo, quali definiti all’articolo 1 del decreto legislativo 22 giugno 2007, n. 109 e successive modificazioni;</w:t>
      </w:r>
    </w:p>
    <w:p w:rsidR="00000000" w:rsidRDefault="008A0E9B">
      <w:pPr>
        <w:pStyle w:val="Paragrafoelenco1"/>
        <w:tabs>
          <w:tab w:val="left" w:pos="905"/>
        </w:tabs>
        <w:spacing w:before="120"/>
        <w:ind w:left="272"/>
        <w:rPr>
          <w:rFonts w:eastAsia="Arial" w:cs="Calibri"/>
          <w:sz w:val="20"/>
          <w:szCs w:val="20"/>
        </w:rPr>
      </w:pPr>
      <w:r>
        <w:rPr>
          <w:rFonts w:eastAsia="Arial" w:cs="Calibri"/>
          <w:sz w:val="20"/>
          <w:szCs w:val="20"/>
        </w:rPr>
        <w:t xml:space="preserve">g) sfruttamento del lavoro minorile e altre forme di tratta </w:t>
      </w:r>
      <w:r>
        <w:rPr>
          <w:rFonts w:eastAsia="Arial" w:cs="Calibri"/>
          <w:sz w:val="20"/>
          <w:szCs w:val="20"/>
        </w:rPr>
        <w:t>di ess</w:t>
      </w:r>
      <w:r>
        <w:rPr>
          <w:rFonts w:eastAsia="Arial" w:cs="Calibri"/>
          <w:sz w:val="20"/>
          <w:szCs w:val="20"/>
        </w:rPr>
        <w:t>eri umani definite con il decret</w:t>
      </w:r>
      <w:r>
        <w:rPr>
          <w:rFonts w:eastAsia="Arial" w:cs="Calibri"/>
          <w:sz w:val="20"/>
          <w:szCs w:val="20"/>
        </w:rPr>
        <w:t>o legislativo 4 marzo 2014, n. 24;</w:t>
      </w:r>
    </w:p>
    <w:p w:rsidR="00000000" w:rsidRDefault="008A0E9B">
      <w:pPr>
        <w:pStyle w:val="Paragrafoelenco1"/>
        <w:tabs>
          <w:tab w:val="left" w:pos="905"/>
        </w:tabs>
        <w:spacing w:before="120"/>
        <w:ind w:left="272"/>
        <w:rPr>
          <w:rFonts w:eastAsia="Arial" w:cs="Calibri" w:hint="eastAsia"/>
          <w:sz w:val="20"/>
          <w:szCs w:val="20"/>
        </w:rPr>
      </w:pPr>
      <w:r>
        <w:rPr>
          <w:rFonts w:eastAsia="Arial" w:cs="Calibri"/>
          <w:sz w:val="20"/>
          <w:szCs w:val="20"/>
        </w:rPr>
        <w:t>h) ogni altro delitto da cui derivi, quale pena accessoria, l’incapacità di contrattare con la pubblica Amministrazione;</w:t>
      </w:r>
    </w:p>
    <w:p w:rsidR="00000000" w:rsidRDefault="008A0E9B">
      <w:pPr>
        <w:pStyle w:val="Paragrafoelenco1"/>
        <w:tabs>
          <w:tab w:val="left" w:pos="905"/>
        </w:tabs>
        <w:spacing w:before="120"/>
        <w:ind w:left="272"/>
        <w:rPr>
          <w:rFonts w:eastAsia="Arial" w:cs="Calibri"/>
          <w:sz w:val="20"/>
          <w:szCs w:val="20"/>
        </w:rPr>
      </w:pPr>
      <w:r>
        <w:rPr>
          <w:rFonts w:eastAsia="Arial" w:cs="Calibri" w:hint="eastAsia"/>
          <w:sz w:val="20"/>
          <w:szCs w:val="20"/>
        </w:rPr>
        <w:t>☐</w:t>
      </w:r>
      <w:r>
        <w:rPr>
          <w:rFonts w:eastAsia="Arial" w:cs="Calibri"/>
          <w:sz w:val="20"/>
          <w:szCs w:val="20"/>
        </w:rPr>
        <w:t>di non trovarsi nelle cause di esclusione elencante nell’art. 94 comma 2 del D. Lgs. 36/2023, ovver</w:t>
      </w:r>
      <w:r>
        <w:rPr>
          <w:rFonts w:eastAsia="Arial" w:cs="Calibri"/>
          <w:sz w:val="20"/>
          <w:szCs w:val="20"/>
        </w:rPr>
        <w:t>o:</w:t>
      </w:r>
    </w:p>
    <w:p w:rsidR="00000000" w:rsidRDefault="008A0E9B">
      <w:pPr>
        <w:pStyle w:val="Paragrafoelenco1"/>
        <w:numPr>
          <w:ilvl w:val="0"/>
          <w:numId w:val="4"/>
        </w:numPr>
        <w:tabs>
          <w:tab w:val="left" w:pos="905"/>
        </w:tabs>
        <w:spacing w:before="120"/>
        <w:rPr>
          <w:rFonts w:eastAsia="Arial" w:cs="Calibri" w:hint="eastAsia"/>
          <w:sz w:val="20"/>
          <w:szCs w:val="20"/>
        </w:rPr>
      </w:pPr>
      <w:r>
        <w:rPr>
          <w:rFonts w:eastAsia="Arial" w:cs="Calibri"/>
          <w:sz w:val="20"/>
          <w:szCs w:val="20"/>
        </w:rPr>
        <w:t>che nei propri confronti non sussiste alcuna causa di divieto, decadenza o sospensione di cui all’art. 67 del D. Lgs. 159/2011 di ragioni di decadenza, d</w:t>
      </w:r>
      <w:r>
        <w:rPr>
          <w:rFonts w:eastAsia="Arial" w:cs="Calibri"/>
          <w:sz w:val="20"/>
          <w:szCs w:val="20"/>
        </w:rPr>
        <w:t>i sospensione o di divieto previste dall’articolo 67 del codice delle leggi antimafia e delle misure</w:t>
      </w:r>
      <w:r>
        <w:rPr>
          <w:rFonts w:eastAsia="Arial" w:cs="Calibri"/>
          <w:sz w:val="20"/>
          <w:szCs w:val="20"/>
        </w:rPr>
        <w:t xml:space="preserve"> di prevenzione, di cui al decreto legislativo 6 settembre 2011, n. 159 o di un tentativo di </w:t>
      </w:r>
      <w:r>
        <w:rPr>
          <w:rFonts w:eastAsia="Arial" w:cs="Calibri"/>
          <w:sz w:val="20"/>
          <w:szCs w:val="20"/>
        </w:rPr>
        <w:lastRenderedPageBreak/>
        <w:t>infiltrazione mafiosa di cui all’articolo 84, comma 4, del mede</w:t>
      </w:r>
      <w:r>
        <w:rPr>
          <w:rFonts w:eastAsia="Arial" w:cs="Calibri"/>
          <w:sz w:val="20"/>
          <w:szCs w:val="20"/>
        </w:rPr>
        <w:t>simo codice. Resta fermo quanto previsto dagli articoli 88, comma 4- bis, e 92, commi 2 e 3, del cod</w:t>
      </w:r>
      <w:r>
        <w:rPr>
          <w:rFonts w:eastAsia="Arial" w:cs="Calibri"/>
          <w:sz w:val="20"/>
          <w:szCs w:val="20"/>
        </w:rPr>
        <w:t>ice di cui al decreto legislativo n. 159 del 2011, con riferimento rispettivamente alle comunicazioni antimafia e alle informazioni antimafia;</w:t>
      </w:r>
    </w:p>
    <w:p w:rsidR="00000000" w:rsidRDefault="008A0E9B">
      <w:pPr>
        <w:pStyle w:val="Paragrafoelenco1"/>
        <w:tabs>
          <w:tab w:val="left" w:pos="905"/>
        </w:tabs>
        <w:spacing w:before="120"/>
        <w:ind w:left="272"/>
        <w:rPr>
          <w:rFonts w:eastAsia="Arial" w:cs="Calibri"/>
          <w:sz w:val="20"/>
          <w:szCs w:val="20"/>
        </w:rPr>
      </w:pPr>
      <w:r>
        <w:rPr>
          <w:rFonts w:eastAsia="Arial" w:cs="Calibri" w:hint="eastAsia"/>
          <w:sz w:val="20"/>
          <w:szCs w:val="20"/>
        </w:rPr>
        <w:t>☐</w:t>
      </w:r>
      <w:r>
        <w:rPr>
          <w:rFonts w:eastAsia="Arial" w:cs="Calibri"/>
          <w:sz w:val="20"/>
          <w:szCs w:val="20"/>
        </w:rPr>
        <w:t>di non trovarsi nelle cause di esclusione elencante nell’art. 94 comma 5 del D. Lgs. 36/2023, ovvero:</w:t>
      </w:r>
    </w:p>
    <w:p w:rsidR="00000000" w:rsidRDefault="008A0E9B">
      <w:pPr>
        <w:pStyle w:val="Paragrafoelenco1"/>
        <w:tabs>
          <w:tab w:val="left" w:pos="905"/>
        </w:tabs>
        <w:spacing w:before="120"/>
        <w:ind w:left="272"/>
        <w:rPr>
          <w:rFonts w:eastAsia="Arial" w:cs="Calibri"/>
          <w:sz w:val="20"/>
          <w:szCs w:val="20"/>
        </w:rPr>
      </w:pPr>
      <w:r>
        <w:rPr>
          <w:rFonts w:eastAsia="Arial" w:cs="Calibri"/>
          <w:sz w:val="20"/>
          <w:szCs w:val="20"/>
        </w:rPr>
        <w:t>a) operato</w:t>
      </w:r>
      <w:r>
        <w:rPr>
          <w:rFonts w:eastAsia="Arial" w:cs="Calibri"/>
          <w:sz w:val="20"/>
          <w:szCs w:val="20"/>
        </w:rPr>
        <w:t>re destinatario della sanzione interdittiva di cui all'articolo 9, comma 2, lettera c), del decreto legislativo 8 giugno 2001, n. 231, o di alt</w:t>
      </w:r>
      <w:r>
        <w:rPr>
          <w:rFonts w:eastAsia="Arial" w:cs="Calibri"/>
          <w:sz w:val="20"/>
          <w:szCs w:val="20"/>
        </w:rPr>
        <w:t>ra sanzione che comporta il divieto di contrarre con la pubblica amministrazione, compresi i provvedimenti interd</w:t>
      </w:r>
      <w:r>
        <w:rPr>
          <w:rFonts w:eastAsia="Arial" w:cs="Calibri"/>
          <w:sz w:val="20"/>
          <w:szCs w:val="20"/>
        </w:rPr>
        <w:t>ittivi di cui all'articolo 14 del decreto legislativo 9 aprile 2008, n. 81;</w:t>
      </w:r>
    </w:p>
    <w:p w:rsidR="00000000" w:rsidRDefault="008A0E9B">
      <w:pPr>
        <w:pStyle w:val="Paragrafoelenco1"/>
        <w:tabs>
          <w:tab w:val="left" w:pos="905"/>
        </w:tabs>
        <w:spacing w:before="120"/>
        <w:ind w:left="272"/>
        <w:rPr>
          <w:rFonts w:eastAsia="Arial" w:cs="Calibri"/>
          <w:sz w:val="20"/>
          <w:szCs w:val="20"/>
        </w:rPr>
      </w:pPr>
      <w:r>
        <w:rPr>
          <w:rFonts w:eastAsia="Arial" w:cs="Calibri"/>
          <w:sz w:val="20"/>
          <w:szCs w:val="20"/>
        </w:rPr>
        <w:t>b) operatore che non abbia presentato la certificazione di cui all'</w:t>
      </w:r>
      <w:r>
        <w:rPr>
          <w:rFonts w:eastAsia="Arial" w:cs="Calibri"/>
          <w:sz w:val="20"/>
          <w:szCs w:val="20"/>
        </w:rPr>
        <w:t>articolo 17 della legge 12 marzo 1999, n. 68, ovvero non abbia presentato dichiarazione sostitutiva della sussist</w:t>
      </w:r>
      <w:r>
        <w:rPr>
          <w:rFonts w:eastAsia="Arial" w:cs="Calibri"/>
          <w:sz w:val="20"/>
          <w:szCs w:val="20"/>
        </w:rPr>
        <w:t>enza del requisito stesso;</w:t>
      </w:r>
    </w:p>
    <w:p w:rsidR="00000000" w:rsidRDefault="008A0E9B">
      <w:pPr>
        <w:pStyle w:val="Paragrafoelenco1"/>
        <w:tabs>
          <w:tab w:val="left" w:pos="905"/>
        </w:tabs>
        <w:spacing w:before="120"/>
        <w:ind w:left="272"/>
        <w:rPr>
          <w:rFonts w:eastAsia="Arial" w:cs="Calibri"/>
          <w:sz w:val="20"/>
          <w:szCs w:val="20"/>
        </w:rPr>
      </w:pPr>
      <w:r>
        <w:rPr>
          <w:rFonts w:eastAsia="Arial" w:cs="Calibri"/>
          <w:sz w:val="20"/>
          <w:szCs w:val="20"/>
        </w:rPr>
        <w:t xml:space="preserve">c) in relazione alle procedure afferenti agli investimenti pubblici finanziati, in tutto o in parte, con le risorse </w:t>
      </w:r>
      <w:r>
        <w:rPr>
          <w:rFonts w:eastAsia="Arial" w:cs="Calibri"/>
          <w:sz w:val="20"/>
          <w:szCs w:val="20"/>
        </w:rPr>
        <w:t>previste dal regolamento (UE) n. 240/2021 del Parlamento europeo e del Consiglio, del 10 febbraio 2021 e dal rego</w:t>
      </w:r>
      <w:r>
        <w:rPr>
          <w:rFonts w:eastAsia="Arial" w:cs="Calibri"/>
          <w:sz w:val="20"/>
          <w:szCs w:val="20"/>
        </w:rPr>
        <w:t>lamento (UE) n. 241/2021 del Parlamento europeo e del Consiglio, del 12 febbraio 2021, gli operatori economici tenuti alla redazione del rappor</w:t>
      </w:r>
      <w:r>
        <w:rPr>
          <w:rFonts w:eastAsia="Arial" w:cs="Calibri"/>
          <w:sz w:val="20"/>
          <w:szCs w:val="20"/>
        </w:rPr>
        <w:t xml:space="preserve">to sulla situazione del personale, ai sensi dell'articolo 46 del codice delle pari opportunità tra uomo e donna, </w:t>
      </w:r>
      <w:r>
        <w:rPr>
          <w:rFonts w:eastAsia="Arial" w:cs="Calibri"/>
          <w:sz w:val="20"/>
          <w:szCs w:val="20"/>
        </w:rPr>
        <w:t xml:space="preserve">di cui al decreto legislativo 11 aprile 2006, n. 198, che non abbiano prodotto, al momento della presentazione della domanda di partecipazione </w:t>
      </w:r>
      <w:r>
        <w:rPr>
          <w:rFonts w:eastAsia="Arial" w:cs="Calibri"/>
          <w:sz w:val="20"/>
          <w:szCs w:val="20"/>
        </w:rPr>
        <w:t>o dell'offerta, copia dell'ultimo rapporto redatto, con attestazione della sua conformità a quello trasmesso alle</w:t>
      </w:r>
      <w:r>
        <w:rPr>
          <w:rFonts w:eastAsia="Arial" w:cs="Calibri"/>
          <w:sz w:val="20"/>
          <w:szCs w:val="20"/>
        </w:rPr>
        <w:t xml:space="preserve"> rappresentanze sindacali aziendali e alla consigliera e al consigliere regionale di parità ai sensi del comma 2 del citato Articolo 46, oppure</w:t>
      </w:r>
      <w:r>
        <w:rPr>
          <w:rFonts w:eastAsia="Arial" w:cs="Calibri"/>
          <w:sz w:val="20"/>
          <w:szCs w:val="20"/>
        </w:rPr>
        <w:t>, in caso di inosservanza dei termini previsti dal comma 1 del medesimo articolo 46, con attestazione della sua c</w:t>
      </w:r>
      <w:r>
        <w:rPr>
          <w:rFonts w:eastAsia="Arial" w:cs="Calibri"/>
          <w:sz w:val="20"/>
          <w:szCs w:val="20"/>
        </w:rPr>
        <w:t>ontestuale trasmissione alle rappresentanze sindacali aziendali e alla consigliera e al consigliere regionale di parità;</w:t>
      </w:r>
    </w:p>
    <w:p w:rsidR="00000000" w:rsidRDefault="008A0E9B">
      <w:pPr>
        <w:pStyle w:val="Paragrafoelenco1"/>
        <w:tabs>
          <w:tab w:val="left" w:pos="905"/>
        </w:tabs>
        <w:spacing w:before="120"/>
        <w:ind w:left="272"/>
        <w:rPr>
          <w:rFonts w:eastAsia="Arial" w:cs="Calibri"/>
          <w:sz w:val="20"/>
          <w:szCs w:val="20"/>
        </w:rPr>
      </w:pPr>
      <w:r>
        <w:rPr>
          <w:rFonts w:eastAsia="Arial" w:cs="Calibri"/>
          <w:sz w:val="20"/>
          <w:szCs w:val="20"/>
        </w:rPr>
        <w:t>d) operatore che sia s</w:t>
      </w:r>
      <w:r>
        <w:rPr>
          <w:rFonts w:eastAsia="Arial" w:cs="Calibri"/>
          <w:sz w:val="20"/>
          <w:szCs w:val="20"/>
        </w:rPr>
        <w:t>tato sottoposto a liquidazione giudiziale o si trovi in stato di liquidazione coatta o di concordato preventivo o</w:t>
      </w:r>
      <w:r>
        <w:rPr>
          <w:rFonts w:eastAsia="Arial" w:cs="Calibri"/>
          <w:sz w:val="20"/>
          <w:szCs w:val="20"/>
        </w:rPr>
        <w:t xml:space="preserve"> nei cui confronti sia in corso un procedimento per l'accesso a una di tali procedure, fermo restando quanto previsto dall'articolo 95 del codi</w:t>
      </w:r>
      <w:r>
        <w:rPr>
          <w:rFonts w:eastAsia="Arial" w:cs="Calibri"/>
          <w:sz w:val="20"/>
          <w:szCs w:val="20"/>
        </w:rPr>
        <w:t xml:space="preserve">ce della crisi di impresa e dell'insolvenza, di cui al decreto legislativo 12 gennaio 2019, n. 14, dall'articolo </w:t>
      </w:r>
      <w:r>
        <w:rPr>
          <w:rFonts w:eastAsia="Arial" w:cs="Calibri"/>
          <w:sz w:val="20"/>
          <w:szCs w:val="20"/>
        </w:rPr>
        <w:t>186-bis, comma 5, del regio decreto 16 marzo 1942, n. 267 e dall'articolo 124 del presente codice. L'esclusione non opera se, entro la data del</w:t>
      </w:r>
      <w:r>
        <w:rPr>
          <w:rFonts w:eastAsia="Arial" w:cs="Calibri"/>
          <w:sz w:val="20"/>
          <w:szCs w:val="20"/>
        </w:rPr>
        <w:t xml:space="preserve">l'aggiudicazione, sono stati adottati i provvedimenti di cui all'articolo 186-bis, comma 5, del regio decreto 16 </w:t>
      </w:r>
      <w:r>
        <w:rPr>
          <w:rFonts w:eastAsia="Arial" w:cs="Calibri"/>
          <w:sz w:val="20"/>
          <w:szCs w:val="20"/>
        </w:rPr>
        <w:t>marzo 1942, n. 267 e all'articolo 95, commi 3 e 4, del codice di cui al decreto legislativo n. 14 del 2019, a meno che non intervengano ulterio</w:t>
      </w:r>
      <w:r>
        <w:rPr>
          <w:rFonts w:eastAsia="Arial" w:cs="Calibri"/>
          <w:sz w:val="20"/>
          <w:szCs w:val="20"/>
        </w:rPr>
        <w:t>ri circostanze escludenti relative alle procedura concorsuali;</w:t>
      </w:r>
    </w:p>
    <w:p w:rsidR="00000000" w:rsidRDefault="008A0E9B">
      <w:pPr>
        <w:pStyle w:val="Paragrafoelenco1"/>
        <w:tabs>
          <w:tab w:val="left" w:pos="905"/>
        </w:tabs>
        <w:spacing w:before="120"/>
        <w:ind w:left="272"/>
        <w:rPr>
          <w:rFonts w:eastAsia="Arial" w:cs="Calibri"/>
          <w:sz w:val="20"/>
          <w:szCs w:val="20"/>
        </w:rPr>
      </w:pPr>
      <w:r>
        <w:rPr>
          <w:rFonts w:eastAsia="Arial" w:cs="Calibri"/>
          <w:sz w:val="20"/>
          <w:szCs w:val="20"/>
        </w:rPr>
        <w:t>e) operatore iscritto nel casellario informatico t</w:t>
      </w:r>
      <w:r>
        <w:rPr>
          <w:rFonts w:eastAsia="Arial" w:cs="Calibri"/>
          <w:sz w:val="20"/>
          <w:szCs w:val="20"/>
        </w:rPr>
        <w:t>enuto dall'ANAC per aver presentato false dichiarazioni o falsa documentazione nelle procedure di gara e negli affidamenti di subappalti; la ca</w:t>
      </w:r>
      <w:r>
        <w:rPr>
          <w:rFonts w:eastAsia="Arial" w:cs="Calibri"/>
          <w:sz w:val="20"/>
          <w:szCs w:val="20"/>
        </w:rPr>
        <w:t xml:space="preserve">usa di esclusione perdura fino a quando opera l'iscrizione nel casellario informatico; </w:t>
      </w:r>
    </w:p>
    <w:p w:rsidR="00000000" w:rsidRDefault="008A0E9B">
      <w:pPr>
        <w:pStyle w:val="Paragrafoelenco1"/>
        <w:tabs>
          <w:tab w:val="left" w:pos="905"/>
        </w:tabs>
        <w:spacing w:before="120"/>
        <w:ind w:left="272"/>
        <w:rPr>
          <w:rFonts w:eastAsia="Arial" w:cs="Calibri"/>
          <w:sz w:val="20"/>
          <w:szCs w:val="20"/>
        </w:rPr>
      </w:pPr>
      <w:r>
        <w:rPr>
          <w:rFonts w:eastAsia="Arial" w:cs="Calibri"/>
          <w:sz w:val="20"/>
          <w:szCs w:val="20"/>
        </w:rPr>
        <w:t>f) operatore iscritto nel</w:t>
      </w:r>
      <w:r>
        <w:rPr>
          <w:rFonts w:eastAsia="Arial" w:cs="Calibri"/>
          <w:sz w:val="20"/>
          <w:szCs w:val="20"/>
        </w:rPr>
        <w:t xml:space="preserve"> casellario informatico tenuto dall'ANAC per aver presentato false dichiarazioni o falsa documentazione ai fini del rilascio dell'attestazione </w:t>
      </w:r>
      <w:r>
        <w:rPr>
          <w:rFonts w:eastAsia="Arial" w:cs="Calibri"/>
          <w:sz w:val="20"/>
          <w:szCs w:val="20"/>
        </w:rPr>
        <w:t>di qualificazione, per il periodo durante il quale perdura l'iscrizione;</w:t>
      </w:r>
    </w:p>
    <w:p w:rsidR="00000000" w:rsidRDefault="008A0E9B">
      <w:pPr>
        <w:pStyle w:val="Paragrafoelenco1"/>
        <w:tabs>
          <w:tab w:val="left" w:pos="905"/>
        </w:tabs>
        <w:spacing w:before="120"/>
        <w:ind w:left="272"/>
        <w:rPr>
          <w:rFonts w:eastAsia="Arial" w:cs="Calibri"/>
          <w:sz w:val="20"/>
          <w:szCs w:val="20"/>
        </w:rPr>
      </w:pPr>
    </w:p>
    <w:p w:rsidR="00000000" w:rsidRDefault="008A0E9B">
      <w:pPr>
        <w:pStyle w:val="Paragrafoelenco1"/>
        <w:tabs>
          <w:tab w:val="left" w:pos="905"/>
        </w:tabs>
        <w:spacing w:before="120"/>
        <w:ind w:left="272"/>
        <w:rPr>
          <w:rFonts w:eastAsia="Arial" w:cs="Calibri"/>
          <w:sz w:val="20"/>
          <w:szCs w:val="20"/>
        </w:rPr>
      </w:pPr>
      <w:r>
        <w:rPr>
          <w:rFonts w:eastAsia="Arial" w:cs="Calibri" w:hint="eastAsia"/>
          <w:sz w:val="20"/>
          <w:szCs w:val="20"/>
        </w:rPr>
        <w:t>☐</w:t>
      </w:r>
      <w:r>
        <w:rPr>
          <w:rFonts w:eastAsia="Arial" w:cs="Calibri"/>
          <w:sz w:val="20"/>
          <w:szCs w:val="20"/>
        </w:rPr>
        <w:t>di non trovarsi nelle cause di esclusi</w:t>
      </w:r>
      <w:r>
        <w:rPr>
          <w:rFonts w:eastAsia="Arial" w:cs="Calibri"/>
          <w:sz w:val="20"/>
          <w:szCs w:val="20"/>
        </w:rPr>
        <w:t>one elencante nell’art. 94 comma 6 del D. Lgs. 36/2023, ovvero:</w:t>
      </w:r>
    </w:p>
    <w:p w:rsidR="00000000" w:rsidRDefault="008A0E9B">
      <w:pPr>
        <w:pStyle w:val="Paragrafoelenco1"/>
        <w:numPr>
          <w:ilvl w:val="0"/>
          <w:numId w:val="4"/>
        </w:numPr>
        <w:tabs>
          <w:tab w:val="left" w:pos="905"/>
        </w:tabs>
        <w:spacing w:before="120"/>
        <w:ind w:firstLine="0"/>
        <w:rPr>
          <w:rFonts w:eastAsia="Arial" w:cs="Calibri" w:hint="eastAsia"/>
          <w:sz w:val="20"/>
          <w:szCs w:val="20"/>
        </w:rPr>
      </w:pPr>
      <w:r>
        <w:rPr>
          <w:rFonts w:eastAsia="Arial" w:cs="Calibri"/>
          <w:sz w:val="20"/>
          <w:szCs w:val="20"/>
        </w:rPr>
        <w:t>di non aver commesso violazioni gravi, definitivamente accertate, degli obblighi relativi al pagamento delle imposte e tasse o dei contributi previdenzia</w:t>
      </w:r>
      <w:r>
        <w:rPr>
          <w:rFonts w:eastAsia="Arial" w:cs="Calibri"/>
          <w:sz w:val="20"/>
          <w:szCs w:val="20"/>
        </w:rPr>
        <w:t xml:space="preserve">li, secondo la legislazione italiana o </w:t>
      </w:r>
      <w:r>
        <w:rPr>
          <w:rFonts w:eastAsia="Arial" w:cs="Calibri"/>
          <w:sz w:val="20"/>
          <w:szCs w:val="20"/>
        </w:rPr>
        <w:t>quella dello Stato in cui sono stabiliti (cfr.</w:t>
      </w:r>
      <w:r w:rsidR="00B0528F">
        <w:rPr>
          <w:rFonts w:eastAsia="Arial" w:cs="Calibri"/>
          <w:sz w:val="20"/>
          <w:szCs w:val="20"/>
        </w:rPr>
        <w:t xml:space="preserve"> </w:t>
      </w:r>
      <w:r>
        <w:rPr>
          <w:rFonts w:eastAsia="Arial" w:cs="Calibri"/>
          <w:sz w:val="20"/>
          <w:szCs w:val="20"/>
        </w:rPr>
        <w:t>Allegato II.10 al d.lgs.36/2023);</w:t>
      </w:r>
    </w:p>
    <w:p w:rsidR="00000000" w:rsidRDefault="008A0E9B">
      <w:pPr>
        <w:pStyle w:val="Paragrafoelenco1"/>
        <w:tabs>
          <w:tab w:val="left" w:pos="905"/>
        </w:tabs>
        <w:spacing w:before="120"/>
        <w:ind w:left="272"/>
        <w:rPr>
          <w:rFonts w:eastAsia="Arial" w:cs="Calibri"/>
          <w:sz w:val="20"/>
          <w:szCs w:val="20"/>
        </w:rPr>
      </w:pPr>
      <w:r>
        <w:rPr>
          <w:rFonts w:eastAsia="Arial" w:cs="Calibri" w:hint="eastAsia"/>
          <w:sz w:val="20"/>
          <w:szCs w:val="20"/>
        </w:rPr>
        <w:t>☐</w:t>
      </w:r>
      <w:r>
        <w:rPr>
          <w:rFonts w:eastAsia="Arial" w:cs="Calibri"/>
          <w:sz w:val="20"/>
          <w:szCs w:val="20"/>
        </w:rPr>
        <w:t>di non trovarsi nelle cause di esclusione elencante nell’art. 95 comma 1 del D. Lgs. 36/2023, ovvero:</w:t>
      </w:r>
    </w:p>
    <w:p w:rsidR="00000000" w:rsidRDefault="008A0E9B">
      <w:pPr>
        <w:pStyle w:val="Paragrafoelenco1"/>
        <w:tabs>
          <w:tab w:val="left" w:pos="905"/>
        </w:tabs>
        <w:spacing w:before="120"/>
        <w:ind w:left="272"/>
        <w:rPr>
          <w:rFonts w:eastAsia="Arial" w:cs="Calibri"/>
          <w:sz w:val="20"/>
          <w:szCs w:val="20"/>
        </w:rPr>
      </w:pPr>
      <w:r>
        <w:rPr>
          <w:rFonts w:eastAsia="Arial" w:cs="Calibri"/>
          <w:sz w:val="20"/>
          <w:szCs w:val="20"/>
        </w:rPr>
        <w:t xml:space="preserve">a) gravi infrazioni, debitamente </w:t>
      </w:r>
      <w:r>
        <w:rPr>
          <w:rFonts w:eastAsia="Arial" w:cs="Calibri"/>
          <w:sz w:val="20"/>
          <w:szCs w:val="20"/>
        </w:rPr>
        <w:t>a</w:t>
      </w:r>
      <w:r>
        <w:rPr>
          <w:rFonts w:eastAsia="Arial" w:cs="Calibri"/>
          <w:sz w:val="20"/>
          <w:szCs w:val="20"/>
        </w:rPr>
        <w:t xml:space="preserve">ccertate con qualunque mezzo adeguato, </w:t>
      </w:r>
      <w:r>
        <w:rPr>
          <w:rFonts w:eastAsia="Arial" w:cs="Calibri"/>
          <w:sz w:val="20"/>
          <w:szCs w:val="20"/>
        </w:rPr>
        <w:t xml:space="preserve">alle norme in materia di salute e di sicurezza sul lavoro nonché agli obblighi in materia ambientale, sociale e del lavoro stabiliti dalla normativa europea e </w:t>
      </w:r>
      <w:r>
        <w:rPr>
          <w:rFonts w:eastAsia="Arial" w:cs="Calibri"/>
          <w:sz w:val="20"/>
          <w:szCs w:val="20"/>
        </w:rPr>
        <w:lastRenderedPageBreak/>
        <w:t xml:space="preserve">nazionale, dai contratti collettivi o dalle disposizioni </w:t>
      </w:r>
      <w:r>
        <w:rPr>
          <w:rFonts w:eastAsia="Arial" w:cs="Calibri"/>
          <w:sz w:val="20"/>
          <w:szCs w:val="20"/>
        </w:rPr>
        <w:t>i</w:t>
      </w:r>
      <w:r>
        <w:rPr>
          <w:rFonts w:eastAsia="Arial" w:cs="Calibri"/>
          <w:sz w:val="20"/>
          <w:szCs w:val="20"/>
        </w:rPr>
        <w:t xml:space="preserve">nternazionali elencate nell'allegato X </w:t>
      </w:r>
      <w:r>
        <w:rPr>
          <w:rFonts w:eastAsia="Arial" w:cs="Calibri"/>
          <w:sz w:val="20"/>
          <w:szCs w:val="20"/>
        </w:rPr>
        <w:t>alla direttiva 2014/24/UE del Parlamento europeo e del Consiglio del 26 febbraio 2014;</w:t>
      </w:r>
    </w:p>
    <w:p w:rsidR="00000000" w:rsidRDefault="008A0E9B">
      <w:pPr>
        <w:pStyle w:val="Paragrafoelenco1"/>
        <w:tabs>
          <w:tab w:val="left" w:pos="905"/>
        </w:tabs>
        <w:spacing w:before="120"/>
        <w:ind w:left="272"/>
        <w:rPr>
          <w:rFonts w:eastAsia="Arial" w:cs="Calibri"/>
          <w:sz w:val="20"/>
          <w:szCs w:val="20"/>
        </w:rPr>
      </w:pPr>
      <w:r>
        <w:rPr>
          <w:rFonts w:eastAsia="Arial" w:cs="Calibri"/>
          <w:sz w:val="20"/>
          <w:szCs w:val="20"/>
        </w:rPr>
        <w:t>b) situazione di conflitto di interesse di cui all'articolo 16 non diversamente risolvibile;</w:t>
      </w:r>
    </w:p>
    <w:p w:rsidR="00000000" w:rsidRDefault="008A0E9B">
      <w:pPr>
        <w:pStyle w:val="Paragrafoelenco1"/>
        <w:tabs>
          <w:tab w:val="left" w:pos="905"/>
        </w:tabs>
        <w:spacing w:before="120"/>
        <w:ind w:left="272"/>
        <w:rPr>
          <w:rFonts w:eastAsia="Arial" w:cs="Calibri"/>
          <w:sz w:val="20"/>
          <w:szCs w:val="20"/>
        </w:rPr>
      </w:pPr>
      <w:r>
        <w:rPr>
          <w:rFonts w:eastAsia="Arial" w:cs="Calibri"/>
          <w:sz w:val="20"/>
          <w:szCs w:val="20"/>
        </w:rPr>
        <w:t>c) distorsione della concorrenza der</w:t>
      </w:r>
      <w:r>
        <w:rPr>
          <w:rFonts w:eastAsia="Arial" w:cs="Calibri"/>
          <w:sz w:val="20"/>
          <w:szCs w:val="20"/>
        </w:rPr>
        <w:t>i</w:t>
      </w:r>
      <w:r>
        <w:rPr>
          <w:rFonts w:eastAsia="Arial" w:cs="Calibri"/>
          <w:sz w:val="20"/>
          <w:szCs w:val="20"/>
        </w:rPr>
        <w:t>vante dal precedente coinvolgimento deg</w:t>
      </w:r>
      <w:r>
        <w:rPr>
          <w:rFonts w:eastAsia="Arial" w:cs="Calibri"/>
          <w:sz w:val="20"/>
          <w:szCs w:val="20"/>
        </w:rPr>
        <w:t>li operatori economici nella preparazione della procedura d'appalto che non possa essere risolta con misure meno intrusive;</w:t>
      </w:r>
    </w:p>
    <w:p w:rsidR="00000000" w:rsidRDefault="008A0E9B">
      <w:pPr>
        <w:pStyle w:val="Paragrafoelenco1"/>
        <w:tabs>
          <w:tab w:val="left" w:pos="905"/>
        </w:tabs>
        <w:spacing w:before="120"/>
        <w:ind w:left="272"/>
        <w:rPr>
          <w:rFonts w:eastAsia="Arial" w:cs="Calibri"/>
          <w:sz w:val="20"/>
          <w:szCs w:val="20"/>
        </w:rPr>
      </w:pPr>
      <w:r>
        <w:rPr>
          <w:rFonts w:eastAsia="Arial" w:cs="Calibri"/>
          <w:sz w:val="20"/>
          <w:szCs w:val="20"/>
        </w:rPr>
        <w:t>d) rilevanti indizi tali da far ritenere che le offerte degli operatori economici siano impu</w:t>
      </w:r>
      <w:r>
        <w:rPr>
          <w:rFonts w:eastAsia="Arial" w:cs="Calibri"/>
          <w:sz w:val="20"/>
          <w:szCs w:val="20"/>
        </w:rPr>
        <w:t>t</w:t>
      </w:r>
      <w:r>
        <w:rPr>
          <w:rFonts w:eastAsia="Arial" w:cs="Calibri"/>
          <w:sz w:val="20"/>
          <w:szCs w:val="20"/>
        </w:rPr>
        <w:t xml:space="preserve">abili ad un unico centro decisionale a </w:t>
      </w:r>
      <w:r>
        <w:rPr>
          <w:rFonts w:eastAsia="Arial" w:cs="Calibri"/>
          <w:sz w:val="20"/>
          <w:szCs w:val="20"/>
        </w:rPr>
        <w:t>cagione di accordi intercorsi con altri operatori economici partecipanti alla stessa gara;</w:t>
      </w:r>
    </w:p>
    <w:p w:rsidR="00000000" w:rsidRDefault="008A0E9B">
      <w:pPr>
        <w:pStyle w:val="Paragrafoelenco1"/>
        <w:tabs>
          <w:tab w:val="left" w:pos="905"/>
        </w:tabs>
        <w:spacing w:before="120"/>
        <w:ind w:left="272"/>
        <w:rPr>
          <w:rFonts w:eastAsia="Arial" w:cs="Calibri" w:hint="eastAsia"/>
          <w:sz w:val="20"/>
          <w:szCs w:val="20"/>
        </w:rPr>
      </w:pPr>
      <w:r>
        <w:rPr>
          <w:rFonts w:eastAsia="Arial" w:cs="Calibri"/>
          <w:sz w:val="20"/>
          <w:szCs w:val="20"/>
        </w:rPr>
        <w:t>e) abbia commesso un illecito professionale grave, tale da rendere dubbia la sua integrità o affidabilità, dimostrato dalla s</w:t>
      </w:r>
      <w:r>
        <w:rPr>
          <w:rFonts w:eastAsia="Arial" w:cs="Calibri"/>
          <w:sz w:val="20"/>
          <w:szCs w:val="20"/>
        </w:rPr>
        <w:t>t</w:t>
      </w:r>
      <w:r>
        <w:rPr>
          <w:rFonts w:eastAsia="Arial" w:cs="Calibri"/>
          <w:sz w:val="20"/>
          <w:szCs w:val="20"/>
        </w:rPr>
        <w:t>azione appaltante con mezzi adeguati;</w:t>
      </w:r>
    </w:p>
    <w:p w:rsidR="00000000" w:rsidRDefault="008A0E9B">
      <w:pPr>
        <w:pStyle w:val="Paragrafoelenco1"/>
        <w:tabs>
          <w:tab w:val="left" w:pos="905"/>
        </w:tabs>
        <w:spacing w:before="120"/>
        <w:ind w:left="272"/>
        <w:rPr>
          <w:rFonts w:eastAsia="Arial" w:cs="Calibri"/>
          <w:sz w:val="20"/>
          <w:szCs w:val="20"/>
        </w:rPr>
      </w:pPr>
      <w:r>
        <w:rPr>
          <w:rFonts w:eastAsia="Arial" w:cs="Calibri" w:hint="eastAsia"/>
          <w:sz w:val="20"/>
          <w:szCs w:val="20"/>
        </w:rPr>
        <w:t>☐</w:t>
      </w:r>
      <w:r>
        <w:rPr>
          <w:rFonts w:eastAsia="Arial" w:cs="Calibri"/>
          <w:sz w:val="20"/>
          <w:szCs w:val="20"/>
        </w:rPr>
        <w:t>di non trovarsi nelle cause di esclusione elencante nell’art. 95 comma 2 del D. Lgs. 36/2023, ovvero:</w:t>
      </w:r>
    </w:p>
    <w:p w:rsidR="00000000" w:rsidRDefault="008A0E9B">
      <w:pPr>
        <w:pStyle w:val="Paragrafoelenco1"/>
        <w:numPr>
          <w:ilvl w:val="0"/>
          <w:numId w:val="4"/>
        </w:numPr>
        <w:tabs>
          <w:tab w:val="left" w:pos="905"/>
        </w:tabs>
        <w:spacing w:before="120"/>
        <w:rPr>
          <w:rFonts w:eastAsia="Arial" w:cs="Calibri" w:hint="eastAsia"/>
          <w:sz w:val="20"/>
          <w:szCs w:val="20"/>
        </w:rPr>
      </w:pPr>
      <w:r>
        <w:rPr>
          <w:rFonts w:eastAsia="Arial" w:cs="Calibri"/>
          <w:sz w:val="20"/>
          <w:szCs w:val="20"/>
        </w:rPr>
        <w:t>non ha commesso gravi violazioni non definitivamente accertate agli obblighi relativi al pagamento di imposte e ta</w:t>
      </w:r>
      <w:r>
        <w:rPr>
          <w:rFonts w:eastAsia="Arial" w:cs="Calibri"/>
          <w:sz w:val="20"/>
          <w:szCs w:val="20"/>
        </w:rPr>
        <w:t>s</w:t>
      </w:r>
      <w:r>
        <w:rPr>
          <w:rFonts w:eastAsia="Arial" w:cs="Calibri"/>
          <w:sz w:val="20"/>
          <w:szCs w:val="20"/>
        </w:rPr>
        <w:t>se o contributi previdenziali (costitui</w:t>
      </w:r>
      <w:r>
        <w:rPr>
          <w:rFonts w:eastAsia="Arial" w:cs="Calibri"/>
          <w:sz w:val="20"/>
          <w:szCs w:val="20"/>
        </w:rPr>
        <w:t>scono gravi violazioni non definitivamente accertate in materia fiscale quelle indicate nell'Allegato II.10 al d.lgs.36/2023);</w:t>
      </w:r>
    </w:p>
    <w:p w:rsidR="00000000" w:rsidRDefault="008A0E9B">
      <w:pPr>
        <w:pStyle w:val="Paragrafoelenco1"/>
        <w:tabs>
          <w:tab w:val="left" w:pos="905"/>
        </w:tabs>
        <w:spacing w:before="120"/>
        <w:ind w:left="272"/>
        <w:rPr>
          <w:rFonts w:eastAsia="Arial" w:cs="Calibri"/>
          <w:sz w:val="20"/>
          <w:szCs w:val="20"/>
        </w:rPr>
      </w:pPr>
      <w:r>
        <w:rPr>
          <w:rFonts w:eastAsia="Arial" w:cs="Calibri" w:hint="eastAsia"/>
          <w:sz w:val="20"/>
          <w:szCs w:val="20"/>
        </w:rPr>
        <w:t>☐</w:t>
      </w:r>
      <w:r>
        <w:rPr>
          <w:rFonts w:eastAsia="Arial" w:cs="Calibri"/>
          <w:sz w:val="20"/>
          <w:szCs w:val="20"/>
        </w:rPr>
        <w:t>di non essersi reso colpevole di illeciti professionali, tali da rendere dubbia la sua i</w:t>
      </w:r>
      <w:r>
        <w:rPr>
          <w:rFonts w:eastAsia="Arial" w:cs="Calibri"/>
          <w:sz w:val="20"/>
          <w:szCs w:val="20"/>
        </w:rPr>
        <w:t>n</w:t>
      </w:r>
      <w:r>
        <w:rPr>
          <w:rFonts w:eastAsia="Arial" w:cs="Calibri"/>
          <w:sz w:val="20"/>
          <w:szCs w:val="20"/>
        </w:rPr>
        <w:t>tegrità o affidabilità né ricorre nelle</w:t>
      </w:r>
      <w:r>
        <w:rPr>
          <w:rFonts w:eastAsia="Arial" w:cs="Calibri"/>
          <w:sz w:val="20"/>
          <w:szCs w:val="20"/>
        </w:rPr>
        <w:t xml:space="preserve"> fattispecie di cui all’art. 98 del D. Lgs 36/2023;</w:t>
      </w:r>
    </w:p>
    <w:p w:rsidR="00000000" w:rsidRDefault="008A0E9B">
      <w:pPr>
        <w:pStyle w:val="Paragrafoelenco1"/>
        <w:tabs>
          <w:tab w:val="left" w:pos="905"/>
        </w:tabs>
        <w:spacing w:before="120"/>
        <w:ind w:left="272"/>
        <w:rPr>
          <w:rFonts w:eastAsia="Arial" w:cs="Calibri" w:hint="eastAsia"/>
          <w:sz w:val="20"/>
          <w:szCs w:val="20"/>
        </w:rPr>
      </w:pPr>
      <w:r>
        <w:rPr>
          <w:rFonts w:eastAsia="Arial" w:cs="Calibri"/>
          <w:sz w:val="20"/>
          <w:szCs w:val="20"/>
        </w:rPr>
        <w:t>- al fine dell’applicazione dell’art. 53, comma 16-ter, del D. Lgs. n. 165/2001, introdotto dalla legge n. 190/2012 (attività successiva alla cessazione del rapport</w:t>
      </w:r>
      <w:r>
        <w:rPr>
          <w:rFonts w:eastAsia="Arial" w:cs="Calibri"/>
          <w:sz w:val="20"/>
          <w:szCs w:val="20"/>
        </w:rPr>
        <w:t>o</w:t>
      </w:r>
      <w:r>
        <w:rPr>
          <w:rFonts w:eastAsia="Arial" w:cs="Calibri"/>
          <w:sz w:val="20"/>
          <w:szCs w:val="20"/>
        </w:rPr>
        <w:t xml:space="preserve"> di lavoro – pantouflage o revolving do</w:t>
      </w:r>
      <w:r>
        <w:rPr>
          <w:rFonts w:eastAsia="Arial" w:cs="Calibri"/>
          <w:sz w:val="20"/>
          <w:szCs w:val="20"/>
        </w:rPr>
        <w:t>ors):</w:t>
      </w:r>
    </w:p>
    <w:p w:rsidR="00000000" w:rsidRDefault="008A0E9B">
      <w:pPr>
        <w:pStyle w:val="Paragrafoelenco1"/>
        <w:tabs>
          <w:tab w:val="left" w:pos="905"/>
        </w:tabs>
        <w:spacing w:before="120"/>
        <w:ind w:left="272"/>
        <w:rPr>
          <w:rFonts w:eastAsia="Arial" w:cs="Calibri" w:hint="eastAsia"/>
          <w:sz w:val="20"/>
          <w:szCs w:val="20"/>
        </w:rPr>
      </w:pPr>
      <w:r>
        <w:rPr>
          <w:rFonts w:eastAsia="Arial" w:cs="Calibri" w:hint="eastAsia"/>
          <w:sz w:val="20"/>
          <w:szCs w:val="20"/>
        </w:rPr>
        <w:t>☐</w:t>
      </w:r>
      <w:r>
        <w:rPr>
          <w:rFonts w:eastAsia="Arial" w:cs="Calibri"/>
          <w:sz w:val="20"/>
          <w:szCs w:val="20"/>
        </w:rPr>
        <w:t xml:space="preserve"> </w:t>
      </w:r>
      <w:r w:rsidR="00B0528F">
        <w:rPr>
          <w:rFonts w:eastAsia="Arial" w:cs="Calibri"/>
          <w:sz w:val="20"/>
          <w:szCs w:val="20"/>
        </w:rPr>
        <w:t>d</w:t>
      </w:r>
      <w:r>
        <w:rPr>
          <w:rFonts w:eastAsia="Arial" w:cs="Calibri"/>
          <w:sz w:val="20"/>
          <w:szCs w:val="20"/>
        </w:rPr>
        <w:t>i non aver concluso contratti di lavoro subordinato o autonomo e, comunque, di non aver attribuito incarichi ad ex dipendenti, che hanno esercitato poteri autoritativi o negoziali per conto delle pubbliche amministrazioni nei confronti dell’impres</w:t>
      </w:r>
      <w:r>
        <w:rPr>
          <w:rFonts w:eastAsia="Arial" w:cs="Calibri"/>
          <w:sz w:val="20"/>
          <w:szCs w:val="20"/>
        </w:rPr>
        <w:t>a di c</w:t>
      </w:r>
      <w:r>
        <w:rPr>
          <w:rFonts w:eastAsia="Arial" w:cs="Calibri"/>
          <w:sz w:val="20"/>
          <w:szCs w:val="20"/>
        </w:rPr>
        <w:t>ui sopra, nel triennio successivo alla cessazione del rapporto;</w:t>
      </w:r>
    </w:p>
    <w:p w:rsidR="00000000" w:rsidRDefault="008A0E9B">
      <w:pPr>
        <w:pStyle w:val="Paragrafoelenco1"/>
        <w:tabs>
          <w:tab w:val="left" w:pos="905"/>
        </w:tabs>
        <w:spacing w:before="120"/>
        <w:ind w:left="272"/>
        <w:rPr>
          <w:rFonts w:eastAsia="Arial" w:cs="Calibri"/>
          <w:sz w:val="20"/>
          <w:szCs w:val="20"/>
        </w:rPr>
      </w:pPr>
      <w:r>
        <w:rPr>
          <w:rFonts w:eastAsia="Arial" w:cs="Calibri" w:hint="eastAsia"/>
          <w:sz w:val="20"/>
          <w:szCs w:val="20"/>
        </w:rPr>
        <w:t>☐</w:t>
      </w:r>
      <w:r>
        <w:rPr>
          <w:rFonts w:eastAsia="Arial" w:cs="Calibri"/>
          <w:sz w:val="20"/>
          <w:szCs w:val="20"/>
        </w:rPr>
        <w:t xml:space="preserve"> </w:t>
      </w:r>
      <w:r w:rsidR="00B0528F">
        <w:rPr>
          <w:rFonts w:eastAsia="Arial" w:cs="Calibri"/>
          <w:sz w:val="20"/>
          <w:szCs w:val="20"/>
        </w:rPr>
        <w:t>c</w:t>
      </w:r>
      <w:r>
        <w:rPr>
          <w:rFonts w:eastAsia="Arial" w:cs="Calibri"/>
          <w:sz w:val="20"/>
          <w:szCs w:val="20"/>
        </w:rPr>
        <w:t>he è consapevole che, ai sensi del predetto art. 53, comma 16-ter, i contratti conclusi e gli incarichi conferiti in violazione di tali prescrizioni sono nulli e che è fatto divieto a</w:t>
      </w:r>
      <w:r>
        <w:rPr>
          <w:rFonts w:eastAsia="Arial" w:cs="Calibri"/>
          <w:sz w:val="20"/>
          <w:szCs w:val="20"/>
        </w:rPr>
        <w:t>i sogg</w:t>
      </w:r>
      <w:r>
        <w:rPr>
          <w:rFonts w:eastAsia="Arial" w:cs="Calibri"/>
          <w:sz w:val="20"/>
          <w:szCs w:val="20"/>
        </w:rPr>
        <w:t>etti privati che li hanno conclusi o conferiti di contrattare con le pubbliche amministrazioni per i successivi tre anni, con l'obbligo di restituzione dei compensi eventualmente percepiti e accertati ad essi riferiti.</w:t>
      </w:r>
    </w:p>
    <w:p w:rsidR="00000000" w:rsidRDefault="008A0E9B">
      <w:pPr>
        <w:pStyle w:val="Paragrafoelenco1"/>
        <w:tabs>
          <w:tab w:val="left" w:pos="905"/>
        </w:tabs>
        <w:spacing w:before="120"/>
        <w:ind w:left="272" w:firstLine="0"/>
        <w:rPr>
          <w:rFonts w:eastAsia="Arial" w:cs="Calibri"/>
          <w:sz w:val="20"/>
          <w:szCs w:val="20"/>
        </w:rPr>
      </w:pPr>
    </w:p>
    <w:p w:rsidR="00000000" w:rsidRDefault="008A0E9B">
      <w:pPr>
        <w:pStyle w:val="Paragrafoelenco1"/>
        <w:numPr>
          <w:ilvl w:val="0"/>
          <w:numId w:val="3"/>
        </w:numPr>
        <w:tabs>
          <w:tab w:val="left" w:pos="905"/>
        </w:tabs>
        <w:spacing w:before="120"/>
        <w:rPr>
          <w:rFonts w:eastAsia="Arial" w:cs="Calibri"/>
          <w:sz w:val="20"/>
          <w:szCs w:val="20"/>
        </w:rPr>
      </w:pPr>
      <w:r>
        <w:rPr>
          <w:rFonts w:eastAsia="Arial" w:cs="Calibri"/>
          <w:b/>
          <w:sz w:val="20"/>
          <w:szCs w:val="20"/>
        </w:rPr>
        <w:t>REQUISITI D’IDONEITÀ PROFESSIO</w:t>
      </w:r>
      <w:r>
        <w:rPr>
          <w:rFonts w:eastAsia="Arial" w:cs="Calibri"/>
          <w:b/>
          <w:sz w:val="20"/>
          <w:szCs w:val="20"/>
        </w:rPr>
        <w:t>NALE</w:t>
      </w:r>
    </w:p>
    <w:p w:rsidR="00000000" w:rsidRDefault="008A0E9B">
      <w:pPr>
        <w:jc w:val="both"/>
        <w:rPr>
          <w:rFonts w:cs="Calibri"/>
          <w:sz w:val="20"/>
          <w:szCs w:val="20"/>
        </w:rPr>
      </w:pPr>
      <w:r>
        <w:rPr>
          <w:rFonts w:eastAsia="Arial" w:cs="Calibri"/>
          <w:sz w:val="20"/>
          <w:szCs w:val="20"/>
        </w:rPr>
        <w:t>□</w:t>
      </w:r>
      <w:r>
        <w:rPr>
          <w:rFonts w:eastAsia="Arial" w:cs="Calibri"/>
          <w:sz w:val="20"/>
          <w:szCs w:val="20"/>
        </w:rPr>
        <w:t xml:space="preserve">  </w:t>
      </w:r>
      <w:r>
        <w:t xml:space="preserve">iscrizione (per i soggetti tenuti per legge) al competente Albo e/o Registro richiesto in relazione alla propria natura giuridica. In caso di raggruppamento temporaneo o consorzio ordinario di concorrenti, detto requisito dovrà essere posseduto da </w:t>
      </w:r>
      <w:r>
        <w:t>ciascu</w:t>
      </w:r>
      <w:r>
        <w:t xml:space="preserve">n soggetto partecipante al raggruppamento o consorzio per l’attività di sua competenza. </w:t>
      </w:r>
    </w:p>
    <w:p w:rsidR="00000000" w:rsidRDefault="008A0E9B">
      <w:pPr>
        <w:pStyle w:val="Paragrafoelenco1"/>
        <w:tabs>
          <w:tab w:val="left" w:pos="905"/>
        </w:tabs>
        <w:spacing w:before="120"/>
        <w:rPr>
          <w:rFonts w:eastAsia="Arial" w:cs="Calibri"/>
          <w:b/>
          <w:sz w:val="20"/>
          <w:szCs w:val="20"/>
        </w:rPr>
      </w:pPr>
    </w:p>
    <w:p w:rsidR="00000000" w:rsidRDefault="008A0E9B">
      <w:pPr>
        <w:pStyle w:val="Paragrafoelenco1"/>
        <w:numPr>
          <w:ilvl w:val="0"/>
          <w:numId w:val="3"/>
        </w:numPr>
        <w:tabs>
          <w:tab w:val="left" w:pos="905"/>
        </w:tabs>
        <w:spacing w:before="120"/>
        <w:rPr>
          <w:rFonts w:eastAsia="Arial" w:cs="Calibri"/>
          <w:sz w:val="20"/>
          <w:szCs w:val="20"/>
        </w:rPr>
      </w:pPr>
      <w:r>
        <w:rPr>
          <w:rFonts w:eastAsia="Arial" w:cs="Calibri"/>
          <w:b/>
          <w:sz w:val="20"/>
          <w:szCs w:val="20"/>
        </w:rPr>
        <w:t>REQUISITI DI CAPACITÀ ECONOMICO-FINANZIARIA</w:t>
      </w:r>
    </w:p>
    <w:p w:rsidR="00000000" w:rsidRDefault="008A0E9B">
      <w:pPr>
        <w:jc w:val="both"/>
        <w:rPr>
          <w:rFonts w:eastAsia="Arial" w:cs="Calibri"/>
          <w:b/>
          <w:bCs/>
          <w:sz w:val="20"/>
          <w:szCs w:val="20"/>
        </w:rPr>
      </w:pPr>
      <w:r>
        <w:rPr>
          <w:rFonts w:eastAsia="Arial" w:cs="Calibri"/>
          <w:sz w:val="20"/>
          <w:szCs w:val="20"/>
        </w:rPr>
        <w:t xml:space="preserve">□ </w:t>
      </w:r>
      <w:r>
        <w:t xml:space="preserve">un valore della produzione realizzato negli ultimi tre esercizi finanziari dimostrabili non inferiore a </w:t>
      </w:r>
      <w:r w:rsidRPr="005F0FD0">
        <w:t xml:space="preserve">€ </w:t>
      </w:r>
      <w:r w:rsidR="005F0FD0" w:rsidRPr="005F0FD0">
        <w:t>40</w:t>
      </w:r>
      <w:r w:rsidRPr="005F0FD0">
        <w:t>0.000</w:t>
      </w:r>
      <w:r w:rsidRPr="005F0FD0">
        <w:t>,00</w:t>
      </w:r>
      <w:r>
        <w:t xml:space="preserve"> cu</w:t>
      </w:r>
      <w:r>
        <w:t>mulativamente, quale ammontare dei ricavi delle prestazioni di cui all'art. 2425 comma 1 lett. A) punto 1 c.c. ovvero riferimento conta</w:t>
      </w:r>
      <w:r>
        <w:t>bile corrispondente, quale il fatturato o contributi ricevuti in caso di soggetti non tenuti alla predisposizione d</w:t>
      </w:r>
      <w:r>
        <w:t>el bil</w:t>
      </w:r>
      <w:r>
        <w:t>ancio di esercizio. Detto requisito dovrà essere posseduto dal raggruppamento o consorzio nel suo complesso.</w:t>
      </w:r>
    </w:p>
    <w:p w:rsidR="00000000" w:rsidRDefault="008A0E9B">
      <w:pPr>
        <w:pStyle w:val="Paragrafoelenco1"/>
        <w:tabs>
          <w:tab w:val="left" w:pos="905"/>
        </w:tabs>
        <w:spacing w:before="120"/>
        <w:ind w:left="119" w:firstLine="0"/>
        <w:rPr>
          <w:rFonts w:eastAsia="Arial" w:cs="Calibri"/>
          <w:b/>
          <w:bCs/>
          <w:sz w:val="20"/>
          <w:szCs w:val="20"/>
        </w:rPr>
      </w:pPr>
    </w:p>
    <w:p w:rsidR="00000000" w:rsidRDefault="008A0E9B">
      <w:pPr>
        <w:pStyle w:val="Paragrafoelenco1"/>
        <w:numPr>
          <w:ilvl w:val="0"/>
          <w:numId w:val="3"/>
        </w:numPr>
        <w:tabs>
          <w:tab w:val="left" w:pos="905"/>
        </w:tabs>
        <w:spacing w:before="120"/>
        <w:rPr>
          <w:rFonts w:eastAsia="Arial" w:cs="Calibri"/>
          <w:sz w:val="20"/>
          <w:szCs w:val="20"/>
        </w:rPr>
      </w:pPr>
      <w:r>
        <w:rPr>
          <w:rFonts w:eastAsia="Arial" w:cs="Calibri"/>
          <w:b/>
          <w:bCs/>
          <w:sz w:val="20"/>
          <w:szCs w:val="20"/>
        </w:rPr>
        <w:t>REQUISITI DI CAPACITÀ TEC</w:t>
      </w:r>
      <w:r>
        <w:rPr>
          <w:rFonts w:eastAsia="Arial" w:cs="Calibri"/>
          <w:b/>
          <w:bCs/>
          <w:sz w:val="20"/>
          <w:szCs w:val="20"/>
        </w:rPr>
        <w:t>NICO-PROFESSIONALE</w:t>
      </w:r>
    </w:p>
    <w:p w:rsidR="00000000" w:rsidRPr="005F0FD0" w:rsidRDefault="008A0E9B">
      <w:pPr>
        <w:pStyle w:val="Paragrafoelenco1"/>
        <w:tabs>
          <w:tab w:val="left" w:pos="905"/>
        </w:tabs>
        <w:spacing w:before="120"/>
      </w:pPr>
      <w:r w:rsidRPr="005F0FD0">
        <w:t xml:space="preserve">□ </w:t>
      </w:r>
      <w:r w:rsidRPr="005F0FD0">
        <w:t>a</w:t>
      </w:r>
      <w:r w:rsidRPr="005F0FD0">
        <w:t>ver svolto</w:t>
      </w:r>
      <w:r w:rsidRPr="005F0FD0">
        <w:t xml:space="preserve">, </w:t>
      </w:r>
      <w:r w:rsidRPr="005F0FD0">
        <w:t>attività analoghe a quelle oggetto della presente procedura di co</w:t>
      </w:r>
      <w:r w:rsidRPr="005F0FD0">
        <w:t xml:space="preserve">progettazione, </w:t>
      </w:r>
      <w:r w:rsidRPr="005F0FD0">
        <w:t xml:space="preserve">in favore di soggetti pubblici e/o privati che abbiano fatturato un importo minimo di € </w:t>
      </w:r>
      <w:r w:rsidR="005F0FD0" w:rsidRPr="005F0FD0">
        <w:t>2</w:t>
      </w:r>
      <w:r w:rsidRPr="005F0FD0">
        <w:t>00.000,00 complessivi;</w:t>
      </w:r>
    </w:p>
    <w:p w:rsidR="00000000" w:rsidRPr="005F0FD0" w:rsidRDefault="008A0E9B">
      <w:pPr>
        <w:pStyle w:val="Paragrafoelenco1"/>
        <w:tabs>
          <w:tab w:val="left" w:pos="905"/>
        </w:tabs>
        <w:spacing w:before="120"/>
      </w:pPr>
      <w:r w:rsidRPr="005F0FD0">
        <w:t xml:space="preserve">□ </w:t>
      </w:r>
      <w:r w:rsidRPr="005F0FD0">
        <w:t xml:space="preserve">aver svolto, </w:t>
      </w:r>
      <w:r w:rsidRPr="005F0FD0">
        <w:t>servizi d’inclusione attiva in fav</w:t>
      </w:r>
      <w:r w:rsidRPr="005F0FD0">
        <w:t>ore di cittadini di paesi terzi per un periodo, anche non continuativo, di almeno 24 mesi.</w:t>
      </w:r>
    </w:p>
    <w:p w:rsidR="00000000" w:rsidRPr="005F0FD0" w:rsidRDefault="008A0E9B">
      <w:pPr>
        <w:pStyle w:val="Paragrafoelenco1"/>
        <w:tabs>
          <w:tab w:val="left" w:pos="905"/>
        </w:tabs>
        <w:spacing w:before="120"/>
      </w:pPr>
      <w:r w:rsidRPr="005F0FD0">
        <w:t>A ta</w:t>
      </w:r>
      <w:r w:rsidRPr="005F0FD0">
        <w:t>l fine dichiara di aver svolto le seguenti attività: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7"/>
        <w:gridCol w:w="4280"/>
        <w:gridCol w:w="1318"/>
        <w:gridCol w:w="1655"/>
      </w:tblGrid>
      <w:tr w:rsidR="00000000"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5F0FD0">
            <w:pPr>
              <w:pStyle w:val="Corpotesto"/>
              <w:pageBreakBefore/>
              <w:spacing w:before="120" w:after="0"/>
              <w:ind w:left="271" w:right="-1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C</w:t>
            </w:r>
            <w:r w:rsidR="008A0E9B">
              <w:rPr>
                <w:rFonts w:cs="Calibri"/>
                <w:sz w:val="20"/>
                <w:szCs w:val="20"/>
              </w:rPr>
              <w:t>ommittente</w:t>
            </w:r>
            <w:r w:rsidR="008A0E9B">
              <w:rPr>
                <w:rFonts w:cs="Calibri"/>
                <w:sz w:val="20"/>
                <w:szCs w:val="20"/>
              </w:rPr>
              <w:tab/>
            </w:r>
          </w:p>
        </w:tc>
        <w:tc>
          <w:tcPr>
            <w:tcW w:w="4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8A0E9B">
            <w:pPr>
              <w:pStyle w:val="Corpotesto"/>
              <w:spacing w:before="120" w:after="0"/>
              <w:ind w:left="271" w:right="-1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Tipologia del servizio</w:t>
            </w:r>
            <w:r>
              <w:rPr>
                <w:rFonts w:cs="Calibri"/>
                <w:sz w:val="20"/>
                <w:szCs w:val="20"/>
              </w:rPr>
              <w:tab/>
            </w:r>
            <w:r>
              <w:rPr>
                <w:rFonts w:cs="Calibri"/>
                <w:sz w:val="20"/>
                <w:szCs w:val="20"/>
              </w:rPr>
              <w:tab/>
            </w:r>
          </w:p>
        </w:tc>
        <w:tc>
          <w:tcPr>
            <w:tcW w:w="13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8A0E9B">
            <w:pPr>
              <w:pStyle w:val="Corpotesto"/>
              <w:spacing w:before="120" w:after="0"/>
              <w:ind w:left="271" w:right="-1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Importo</w:t>
            </w:r>
            <w:r>
              <w:rPr>
                <w:rFonts w:cs="Calibri"/>
                <w:sz w:val="20"/>
                <w:szCs w:val="20"/>
              </w:rPr>
              <w:tab/>
            </w:r>
          </w:p>
        </w:tc>
        <w:tc>
          <w:tcPr>
            <w:tcW w:w="1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8A0E9B">
            <w:pPr>
              <w:pStyle w:val="Corpotesto"/>
              <w:spacing w:before="120" w:after="0"/>
              <w:ind w:right="-1"/>
              <w:jc w:val="both"/>
            </w:pPr>
            <w:r>
              <w:rPr>
                <w:rFonts w:cs="Calibri"/>
                <w:sz w:val="20"/>
                <w:szCs w:val="20"/>
              </w:rPr>
              <w:t>Durata dal – al</w:t>
            </w:r>
          </w:p>
        </w:tc>
      </w:tr>
      <w:tr w:rsidR="00000000">
        <w:trPr>
          <w:trHeight w:val="894"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8A0E9B">
            <w:pPr>
              <w:pStyle w:val="Corpotesto"/>
              <w:snapToGrid w:val="0"/>
              <w:spacing w:before="120" w:after="0"/>
              <w:ind w:left="271" w:right="-1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8A0E9B">
            <w:pPr>
              <w:pStyle w:val="Contenutotabella"/>
              <w:snapToGrid w:val="0"/>
              <w:spacing w:before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3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8A0E9B">
            <w:pPr>
              <w:pStyle w:val="Contenutotabella"/>
              <w:snapToGrid w:val="0"/>
              <w:spacing w:before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6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8A0E9B">
            <w:pPr>
              <w:pStyle w:val="Contenutotabella"/>
              <w:snapToGrid w:val="0"/>
              <w:spacing w:before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00000">
        <w:trPr>
          <w:trHeight w:val="764"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8A0E9B">
            <w:pPr>
              <w:pStyle w:val="Contenutotabella"/>
              <w:snapToGrid w:val="0"/>
              <w:spacing w:before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8A0E9B">
            <w:pPr>
              <w:pStyle w:val="Contenutotabella"/>
              <w:snapToGrid w:val="0"/>
              <w:spacing w:before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3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8A0E9B">
            <w:pPr>
              <w:pStyle w:val="Contenutotabella"/>
              <w:snapToGrid w:val="0"/>
              <w:spacing w:before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6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8A0E9B">
            <w:pPr>
              <w:pStyle w:val="Contenutotabella"/>
              <w:snapToGrid w:val="0"/>
              <w:spacing w:before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00000">
        <w:trPr>
          <w:trHeight w:val="755"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8A0E9B">
            <w:pPr>
              <w:pStyle w:val="Contenutotabella"/>
              <w:snapToGrid w:val="0"/>
              <w:spacing w:before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8A0E9B">
            <w:pPr>
              <w:pStyle w:val="Contenutotabella"/>
              <w:snapToGrid w:val="0"/>
              <w:spacing w:before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3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8A0E9B">
            <w:pPr>
              <w:pStyle w:val="Contenutotabella"/>
              <w:snapToGrid w:val="0"/>
              <w:spacing w:before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6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8A0E9B">
            <w:pPr>
              <w:pStyle w:val="Contenutotabella"/>
              <w:snapToGrid w:val="0"/>
              <w:spacing w:before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00000">
        <w:trPr>
          <w:trHeight w:val="830"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8A0E9B">
            <w:pPr>
              <w:pStyle w:val="Contenutotabella"/>
              <w:snapToGrid w:val="0"/>
              <w:spacing w:before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8A0E9B">
            <w:pPr>
              <w:pStyle w:val="Contenutotabella"/>
              <w:snapToGrid w:val="0"/>
              <w:spacing w:before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3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8A0E9B">
            <w:pPr>
              <w:pStyle w:val="Contenutotabella"/>
              <w:snapToGrid w:val="0"/>
              <w:spacing w:before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6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8A0E9B">
            <w:pPr>
              <w:pStyle w:val="Contenutotabella"/>
              <w:snapToGrid w:val="0"/>
              <w:spacing w:before="120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000000" w:rsidRDefault="008A0E9B">
      <w:pPr>
        <w:pStyle w:val="Paragrafoelenco1"/>
        <w:tabs>
          <w:tab w:val="left" w:pos="905"/>
        </w:tabs>
        <w:spacing w:before="120"/>
        <w:rPr>
          <w:rFonts w:cs="Calibri"/>
          <w:sz w:val="20"/>
          <w:szCs w:val="20"/>
        </w:rPr>
      </w:pPr>
    </w:p>
    <w:p w:rsidR="00000000" w:rsidRDefault="008A0E9B">
      <w:pPr>
        <w:pStyle w:val="Corpotesto"/>
        <w:spacing w:before="120" w:after="0"/>
        <w:ind w:right="-1"/>
        <w:jc w:val="both"/>
        <w:rPr>
          <w:rFonts w:eastAsia="Arial" w:cs="Calibri"/>
          <w:sz w:val="20"/>
          <w:szCs w:val="20"/>
        </w:rPr>
      </w:pPr>
      <w:r>
        <w:rPr>
          <w:rFonts w:cs="Calibri"/>
          <w:b/>
          <w:bCs/>
          <w:i/>
          <w:iCs/>
          <w:sz w:val="20"/>
          <w:szCs w:val="20"/>
        </w:rPr>
        <w:t>E)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COFINANZIAMENTO</w:t>
      </w:r>
    </w:p>
    <w:p w:rsidR="00000000" w:rsidRDefault="008A0E9B">
      <w:pPr>
        <w:pStyle w:val="Paragrafoelenco1"/>
        <w:tabs>
          <w:tab w:val="left" w:pos="905"/>
        </w:tabs>
        <w:spacing w:before="120"/>
        <w:ind w:left="0" w:right="-1" w:firstLine="0"/>
        <w:rPr>
          <w:rFonts w:cs="Calibri"/>
          <w:b/>
          <w:bCs/>
          <w:sz w:val="20"/>
          <w:szCs w:val="20"/>
        </w:rPr>
      </w:pPr>
      <w:r>
        <w:rPr>
          <w:rFonts w:eastAsia="Arial" w:cs="Calibri"/>
          <w:sz w:val="20"/>
          <w:szCs w:val="20"/>
        </w:rPr>
        <w:t xml:space="preserve">□ </w:t>
      </w:r>
      <w:r>
        <w:rPr>
          <w:rFonts w:eastAsia="Arial" w:cs="Calibri"/>
          <w:sz w:val="20"/>
          <w:szCs w:val="20"/>
        </w:rPr>
        <w:t>Pa</w:t>
      </w:r>
      <w:r>
        <w:rPr>
          <w:rFonts w:eastAsia="Arial" w:cs="Calibri"/>
          <w:sz w:val="20"/>
          <w:szCs w:val="20"/>
        </w:rPr>
        <w:t>rtecipare con proprie risorse in co-finanziamento al progetto nella misura percentuale del _____</w:t>
      </w:r>
      <w:r>
        <w:rPr>
          <w:rFonts w:eastAsia="Arial" w:cs="Calibri"/>
          <w:sz w:val="20"/>
          <w:szCs w:val="20"/>
        </w:rPr>
        <w:t>____________ % (indicare il valore percentuale pari o superiore al 3%) del budget complessivo.</w:t>
      </w:r>
    </w:p>
    <w:p w:rsidR="00000000" w:rsidRDefault="008A0E9B">
      <w:pPr>
        <w:suppressAutoHyphens w:val="0"/>
        <w:spacing w:before="120"/>
        <w:jc w:val="both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DICHIARA inoltre</w:t>
      </w:r>
    </w:p>
    <w:p w:rsidR="00000000" w:rsidRDefault="008A0E9B">
      <w:pPr>
        <w:suppressAutoHyphens w:val="0"/>
        <w:spacing w:before="120"/>
        <w:jc w:val="both"/>
        <w:rPr>
          <w:rFonts w:cs="Calibri"/>
          <w:b/>
          <w:bCs/>
          <w:sz w:val="20"/>
          <w:szCs w:val="20"/>
        </w:rPr>
      </w:pPr>
    </w:p>
    <w:p w:rsidR="00000000" w:rsidRDefault="008A0E9B">
      <w:pPr>
        <w:numPr>
          <w:ilvl w:val="0"/>
          <w:numId w:val="2"/>
        </w:numPr>
        <w:suppressAutoHyphens w:val="0"/>
        <w:spacing w:before="12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che la persona incaricata di partecipare ai lav</w:t>
      </w:r>
      <w:r>
        <w:rPr>
          <w:rFonts w:cs="Calibri"/>
          <w:sz w:val="20"/>
          <w:szCs w:val="20"/>
        </w:rPr>
        <w:t>ori del gruppo di co-progettazione (di cui si allega curriculum) è: (nome e cognome) ___________</w:t>
      </w:r>
      <w:r>
        <w:rPr>
          <w:rFonts w:cs="Calibri"/>
          <w:sz w:val="20"/>
          <w:szCs w:val="20"/>
        </w:rPr>
        <w:t xml:space="preserve">___________________, nato/a a _____________, il ______ CF ______________________________, residente in _______________________ (cap _______), Tel.____________, </w:t>
      </w:r>
      <w:r>
        <w:rPr>
          <w:rFonts w:cs="Calibri"/>
          <w:sz w:val="20"/>
          <w:szCs w:val="20"/>
        </w:rPr>
        <w:t>e-mail ________________________________;</w:t>
      </w:r>
    </w:p>
    <w:p w:rsidR="00000000" w:rsidRDefault="008A0E9B">
      <w:pPr>
        <w:suppressAutoHyphens w:val="0"/>
        <w:spacing w:before="120"/>
        <w:jc w:val="both"/>
        <w:rPr>
          <w:rFonts w:cs="Calibri"/>
          <w:sz w:val="20"/>
          <w:szCs w:val="20"/>
        </w:rPr>
      </w:pPr>
    </w:p>
    <w:p w:rsidR="00000000" w:rsidRDefault="008A0E9B">
      <w:pPr>
        <w:numPr>
          <w:ilvl w:val="0"/>
          <w:numId w:val="2"/>
        </w:numPr>
        <w:suppressAutoHyphens w:val="0"/>
        <w:spacing w:before="12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che le eventuali comunicazioni in ordine agli esiti de</w:t>
      </w:r>
      <w:r>
        <w:rPr>
          <w:rFonts w:cs="Calibri"/>
          <w:sz w:val="20"/>
          <w:szCs w:val="20"/>
        </w:rPr>
        <w:t>lla presente selezione dovranno essere effettuate al seguente indirizzo pec _____________________________________________;</w:t>
      </w:r>
    </w:p>
    <w:p w:rsidR="00000000" w:rsidRDefault="008A0E9B">
      <w:pPr>
        <w:suppressAutoHyphens w:val="0"/>
        <w:spacing w:before="120"/>
        <w:jc w:val="both"/>
        <w:rPr>
          <w:rFonts w:cs="Calibri"/>
          <w:sz w:val="20"/>
          <w:szCs w:val="20"/>
        </w:rPr>
      </w:pPr>
    </w:p>
    <w:p w:rsidR="00000000" w:rsidRDefault="008A0E9B">
      <w:pPr>
        <w:numPr>
          <w:ilvl w:val="0"/>
          <w:numId w:val="2"/>
        </w:numPr>
        <w:suppressAutoHyphens w:val="0"/>
        <w:spacing w:before="120"/>
        <w:jc w:val="both"/>
        <w:rPr>
          <w:rFonts w:eastAsia="Arial" w:cs="Calibri"/>
          <w:color w:val="000000"/>
          <w:sz w:val="20"/>
          <w:szCs w:val="20"/>
        </w:rPr>
      </w:pPr>
      <w:r>
        <w:rPr>
          <w:rFonts w:cs="Calibri"/>
          <w:sz w:val="20"/>
          <w:szCs w:val="20"/>
        </w:rPr>
        <w:t>di aver letto l'avviso pubblico band</w:t>
      </w:r>
      <w:r>
        <w:rPr>
          <w:rFonts w:cs="Calibri"/>
          <w:sz w:val="20"/>
          <w:szCs w:val="20"/>
        </w:rPr>
        <w:t>ito dalla Regione Siciliana e di accettare senza riserva quanto in esso previsto;</w:t>
      </w:r>
    </w:p>
    <w:p w:rsidR="00000000" w:rsidRDefault="008A0E9B">
      <w:pPr>
        <w:suppressAutoHyphens w:val="0"/>
        <w:spacing w:before="120"/>
        <w:jc w:val="both"/>
        <w:rPr>
          <w:rFonts w:eastAsia="Arial" w:cs="Calibri"/>
          <w:color w:val="000000"/>
          <w:sz w:val="20"/>
          <w:szCs w:val="20"/>
        </w:rPr>
      </w:pPr>
    </w:p>
    <w:p w:rsidR="00000000" w:rsidRDefault="008A0E9B">
      <w:pPr>
        <w:numPr>
          <w:ilvl w:val="0"/>
          <w:numId w:val="2"/>
        </w:numPr>
        <w:suppressAutoHyphens w:val="0"/>
        <w:spacing w:before="120"/>
        <w:jc w:val="both"/>
        <w:rPr>
          <w:rFonts w:eastAsia="Arial" w:cs="Calibri"/>
          <w:color w:val="000000"/>
          <w:sz w:val="20"/>
          <w:szCs w:val="20"/>
        </w:rPr>
      </w:pPr>
      <w:r>
        <w:rPr>
          <w:rFonts w:eastAsia="Arial" w:cs="Calibri"/>
          <w:color w:val="000000"/>
          <w:sz w:val="20"/>
          <w:szCs w:val="20"/>
        </w:rPr>
        <w:t>di aver tenut</w:t>
      </w:r>
      <w:r>
        <w:rPr>
          <w:rFonts w:eastAsia="Arial" w:cs="Calibri"/>
          <w:color w:val="000000"/>
          <w:sz w:val="20"/>
          <w:szCs w:val="20"/>
        </w:rPr>
        <w:t>o conto, nel redigere l’offerta, delle condizioni previste dal CCNL di categoria e delle disposizioni legislative e regolamentari vigenti in materia contributiv</w:t>
      </w:r>
      <w:r>
        <w:rPr>
          <w:rFonts w:eastAsia="Arial" w:cs="Calibri"/>
          <w:color w:val="000000"/>
          <w:sz w:val="20"/>
          <w:szCs w:val="20"/>
        </w:rPr>
        <w:t>a, nonché degli obblighi connessi alle disposizioni in materia di sicurezza e protezione dei lav</w:t>
      </w:r>
      <w:r>
        <w:rPr>
          <w:rFonts w:eastAsia="Arial" w:cs="Calibri"/>
          <w:color w:val="000000"/>
          <w:sz w:val="20"/>
          <w:szCs w:val="20"/>
        </w:rPr>
        <w:t xml:space="preserve">oratori di cui al D.lgs. 81/2008; </w:t>
      </w:r>
    </w:p>
    <w:p w:rsidR="00000000" w:rsidRDefault="008A0E9B">
      <w:pPr>
        <w:suppressAutoHyphens w:val="0"/>
        <w:spacing w:before="120"/>
        <w:jc w:val="both"/>
        <w:rPr>
          <w:rFonts w:eastAsia="Arial" w:cs="Calibri"/>
          <w:color w:val="000000"/>
          <w:sz w:val="20"/>
          <w:szCs w:val="20"/>
        </w:rPr>
      </w:pPr>
    </w:p>
    <w:p w:rsidR="00000000" w:rsidRDefault="008A0E9B">
      <w:pPr>
        <w:numPr>
          <w:ilvl w:val="0"/>
          <w:numId w:val="2"/>
        </w:numPr>
        <w:suppressAutoHyphens w:val="0"/>
        <w:spacing w:before="120"/>
        <w:jc w:val="both"/>
        <w:rPr>
          <w:rFonts w:eastAsia="Arial" w:cs="Calibri"/>
          <w:color w:val="000000"/>
          <w:sz w:val="20"/>
          <w:szCs w:val="20"/>
        </w:rPr>
      </w:pPr>
      <w:r>
        <w:rPr>
          <w:rFonts w:eastAsia="Arial" w:cs="Calibri"/>
          <w:color w:val="000000"/>
          <w:sz w:val="20"/>
          <w:szCs w:val="20"/>
        </w:rPr>
        <w:t>di non avere nulla a pretendere nei confronti della stazione appaltante nell’eventualità in cui, per qualsiasi motivo, la pr</w:t>
      </w:r>
      <w:r>
        <w:rPr>
          <w:rFonts w:eastAsia="Arial" w:cs="Calibri"/>
          <w:color w:val="000000"/>
          <w:sz w:val="20"/>
          <w:szCs w:val="20"/>
        </w:rPr>
        <w:t xml:space="preserve">esente procedura venga revocata; </w:t>
      </w:r>
    </w:p>
    <w:p w:rsidR="00000000" w:rsidRDefault="008A0E9B">
      <w:pPr>
        <w:suppressAutoHyphens w:val="0"/>
        <w:spacing w:before="120"/>
        <w:jc w:val="both"/>
        <w:rPr>
          <w:rFonts w:eastAsia="Arial" w:cs="Calibri"/>
          <w:color w:val="000000"/>
          <w:sz w:val="20"/>
          <w:szCs w:val="20"/>
        </w:rPr>
      </w:pPr>
    </w:p>
    <w:p w:rsidR="00000000" w:rsidRDefault="008A0E9B">
      <w:pPr>
        <w:numPr>
          <w:ilvl w:val="0"/>
          <w:numId w:val="2"/>
        </w:numPr>
        <w:suppressAutoHyphens w:val="0"/>
        <w:spacing w:before="120"/>
        <w:jc w:val="both"/>
        <w:rPr>
          <w:rFonts w:cs="Calibri"/>
          <w:b/>
          <w:bCs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>di essere informato/a, ai sensi e per gli effetti del D. Lgs.</w:t>
      </w:r>
      <w:r>
        <w:rPr>
          <w:rFonts w:cs="Calibri"/>
          <w:sz w:val="20"/>
          <w:szCs w:val="20"/>
        </w:rPr>
        <w:t xml:space="preserve"> 196/2003 e s.m.i., che i dati raccolti saranno trattati, anche con strumenti informatici, esclusivamente nell’ambito del procedimento per il quale la dichiaraz</w:t>
      </w:r>
      <w:r>
        <w:rPr>
          <w:rFonts w:cs="Calibri"/>
          <w:sz w:val="20"/>
          <w:szCs w:val="20"/>
        </w:rPr>
        <w:t>ione viene resa.</w:t>
      </w:r>
    </w:p>
    <w:p w:rsidR="00000000" w:rsidRDefault="008A0E9B">
      <w:pPr>
        <w:suppressAutoHyphens w:val="0"/>
        <w:spacing w:before="120"/>
        <w:jc w:val="both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S'IMPEGNA</w:t>
      </w:r>
    </w:p>
    <w:p w:rsidR="00000000" w:rsidRDefault="008A0E9B">
      <w:pPr>
        <w:suppressAutoHyphens w:val="0"/>
        <w:spacing w:before="12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sz w:val="20"/>
          <w:szCs w:val="20"/>
        </w:rPr>
        <w:t>a comunicare tempestivamente ogni variazione relativa alla titolarit</w:t>
      </w:r>
      <w:r>
        <w:rPr>
          <w:rFonts w:cs="Calibri"/>
          <w:sz w:val="20"/>
          <w:szCs w:val="20"/>
        </w:rPr>
        <w:t xml:space="preserve">à, alla denominazione o ragione sociale, alla rappresentanza, all'indirizzo della sede ed ogni </w:t>
      </w:r>
      <w:r>
        <w:rPr>
          <w:rFonts w:cs="Calibri"/>
          <w:color w:val="000000"/>
          <w:sz w:val="20"/>
          <w:szCs w:val="20"/>
        </w:rPr>
        <w:t>altra variazione rilevante dei dati e/o requisiti richiesti per la</w:t>
      </w:r>
      <w:r>
        <w:rPr>
          <w:rFonts w:cs="Calibri"/>
          <w:color w:val="000000"/>
          <w:sz w:val="20"/>
          <w:szCs w:val="20"/>
        </w:rPr>
        <w:t xml:space="preserve"> partecipazione alla fase di co-progettazione.</w:t>
      </w:r>
    </w:p>
    <w:p w:rsidR="00000000" w:rsidRDefault="008A0E9B">
      <w:pPr>
        <w:suppressAutoHyphens w:val="0"/>
        <w:spacing w:before="120"/>
        <w:jc w:val="both"/>
        <w:rPr>
          <w:rFonts w:cs="Calibri"/>
          <w:color w:val="000000"/>
          <w:sz w:val="20"/>
          <w:szCs w:val="20"/>
        </w:rPr>
      </w:pPr>
    </w:p>
    <w:p w:rsidR="00000000" w:rsidRDefault="008A0E9B">
      <w:pPr>
        <w:suppressAutoHyphens w:val="0"/>
        <w:spacing w:before="12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Dichiara di aver allegato:</w:t>
      </w:r>
    </w:p>
    <w:p w:rsidR="005F0FD0" w:rsidRDefault="005F0FD0" w:rsidP="00B0528F">
      <w:pPr>
        <w:pStyle w:val="Paragrafoelenco"/>
        <w:numPr>
          <w:ilvl w:val="0"/>
          <w:numId w:val="5"/>
        </w:numPr>
        <w:spacing w:before="120" w:after="0" w:line="240" w:lineRule="auto"/>
        <w:rPr>
          <w:rFonts w:eastAsia="Lucida Sans Unicode" w:cs="Calibri"/>
          <w:sz w:val="20"/>
          <w:szCs w:val="20"/>
          <w:bdr w:val="none" w:sz="0" w:space="0" w:color="auto"/>
          <w:lang w:eastAsia="hi-IN" w:bidi="hi-IN"/>
        </w:rPr>
      </w:pPr>
      <w:r w:rsidRPr="005F0FD0">
        <w:rPr>
          <w:rFonts w:eastAsia="Lucida Sans Unicode" w:cs="Calibri"/>
          <w:sz w:val="20"/>
          <w:szCs w:val="20"/>
          <w:bdr w:val="none" w:sz="0" w:space="0" w:color="auto"/>
          <w:lang w:eastAsia="hi-IN" w:bidi="hi-IN"/>
        </w:rPr>
        <w:t>Allegato B – Formulario di progetto;</w:t>
      </w:r>
    </w:p>
    <w:p w:rsidR="00B0528F" w:rsidRPr="00B0528F" w:rsidRDefault="00B0528F" w:rsidP="00B0528F">
      <w:pPr>
        <w:pStyle w:val="Paragrafoelenco"/>
        <w:spacing w:before="120" w:after="0" w:line="240" w:lineRule="auto"/>
        <w:ind w:left="360"/>
        <w:rPr>
          <w:rFonts w:eastAsia="Lucida Sans Unicode" w:cs="Calibri"/>
          <w:sz w:val="20"/>
          <w:szCs w:val="20"/>
          <w:bdr w:val="none" w:sz="0" w:space="0" w:color="auto"/>
          <w:lang w:eastAsia="hi-IN" w:bidi="hi-IN"/>
        </w:rPr>
      </w:pPr>
    </w:p>
    <w:p w:rsidR="005F0FD0" w:rsidRPr="00B0528F" w:rsidRDefault="005F0FD0" w:rsidP="005F0FD0">
      <w:pPr>
        <w:pStyle w:val="Paragrafoelenco"/>
        <w:numPr>
          <w:ilvl w:val="0"/>
          <w:numId w:val="5"/>
        </w:numPr>
        <w:rPr>
          <w:rFonts w:cs="Calibri"/>
          <w:sz w:val="20"/>
          <w:szCs w:val="20"/>
          <w:lang w:bidi="hi-IN"/>
        </w:rPr>
      </w:pPr>
      <w:r w:rsidRPr="005F0FD0">
        <w:rPr>
          <w:rFonts w:cs="Calibri"/>
          <w:sz w:val="20"/>
          <w:szCs w:val="20"/>
          <w:lang w:bidi="hi-IN"/>
        </w:rPr>
        <w:t xml:space="preserve">Allegato C – Piano </w:t>
      </w:r>
      <w:r w:rsidRPr="00B0528F">
        <w:rPr>
          <w:rFonts w:cs="Calibri"/>
          <w:sz w:val="20"/>
          <w:szCs w:val="20"/>
          <w:lang w:bidi="hi-IN"/>
        </w:rPr>
        <w:t>Economico – Finanziario;</w:t>
      </w:r>
    </w:p>
    <w:p w:rsidR="005F0FD0" w:rsidRDefault="005F0FD0" w:rsidP="005F0FD0">
      <w:pPr>
        <w:pStyle w:val="Paragrafoelenco"/>
        <w:numPr>
          <w:ilvl w:val="0"/>
          <w:numId w:val="5"/>
        </w:numPr>
        <w:rPr>
          <w:rFonts w:cs="Calibri"/>
          <w:sz w:val="20"/>
          <w:szCs w:val="20"/>
          <w:lang w:bidi="hi-IN"/>
        </w:rPr>
      </w:pPr>
      <w:r w:rsidRPr="00B0528F">
        <w:rPr>
          <w:rFonts w:cs="Calibri"/>
          <w:sz w:val="20"/>
          <w:szCs w:val="20"/>
          <w:lang w:bidi="hi-IN"/>
        </w:rPr>
        <w:t>Allegato D – Dichiarazione d’intenti in caso di costituenda ATS; (in caso di ATS già costituita, allegare atto di costituzione)</w:t>
      </w:r>
    </w:p>
    <w:p w:rsidR="00B0528F" w:rsidRPr="00B0528F" w:rsidRDefault="00B0528F" w:rsidP="00B0528F">
      <w:pPr>
        <w:pStyle w:val="Paragrafoelenco"/>
        <w:numPr>
          <w:ilvl w:val="0"/>
          <w:numId w:val="5"/>
        </w:numPr>
        <w:rPr>
          <w:rFonts w:cs="Calibri"/>
          <w:sz w:val="20"/>
          <w:szCs w:val="20"/>
          <w:lang w:bidi="hi-IN"/>
        </w:rPr>
      </w:pPr>
      <w:r w:rsidRPr="00B0528F">
        <w:rPr>
          <w:rFonts w:cs="Calibri"/>
          <w:sz w:val="20"/>
          <w:szCs w:val="20"/>
          <w:lang w:bidi="hi-IN"/>
        </w:rPr>
        <w:t>in caso di raggruppamenti e consorzi, indicazione delle parti di servizio svolte dalle imprese costituenti il raggruppamento/consorzio.</w:t>
      </w:r>
    </w:p>
    <w:p w:rsidR="005F0FD0" w:rsidRPr="00B0528F" w:rsidRDefault="005F0FD0" w:rsidP="005F0FD0">
      <w:pPr>
        <w:pStyle w:val="Paragrafoelenco"/>
        <w:numPr>
          <w:ilvl w:val="0"/>
          <w:numId w:val="5"/>
        </w:numPr>
        <w:rPr>
          <w:rFonts w:cs="Calibri"/>
          <w:sz w:val="20"/>
          <w:szCs w:val="20"/>
          <w:lang w:bidi="hi-IN"/>
        </w:rPr>
      </w:pPr>
      <w:r w:rsidRPr="00B0528F">
        <w:rPr>
          <w:rFonts w:cs="Calibri"/>
          <w:sz w:val="20"/>
          <w:szCs w:val="20"/>
          <w:lang w:bidi="hi-IN"/>
        </w:rPr>
        <w:t>Allegato E – Patto di integrità;</w:t>
      </w:r>
    </w:p>
    <w:p w:rsidR="00000000" w:rsidRPr="005F0FD0" w:rsidRDefault="005F0FD0" w:rsidP="005F0FD0">
      <w:pPr>
        <w:pStyle w:val="Paragrafoelenco"/>
        <w:numPr>
          <w:ilvl w:val="0"/>
          <w:numId w:val="5"/>
        </w:numPr>
        <w:rPr>
          <w:rFonts w:cs="Calibri"/>
          <w:sz w:val="20"/>
          <w:szCs w:val="20"/>
          <w:lang w:bidi="hi-IN"/>
        </w:rPr>
      </w:pPr>
      <w:r w:rsidRPr="005F0FD0">
        <w:rPr>
          <w:rFonts w:cs="Calibri"/>
          <w:sz w:val="20"/>
          <w:szCs w:val="20"/>
          <w:lang w:bidi="hi-IN"/>
        </w:rPr>
        <w:t>Allegato F – Scheda descrittiva immobile/i individuato/i per l’attivazione del Polo Sociale Integrato.</w:t>
      </w:r>
    </w:p>
    <w:p w:rsidR="005F0FD0" w:rsidRPr="005F0FD0" w:rsidRDefault="008A0E9B" w:rsidP="005F0FD0">
      <w:pPr>
        <w:numPr>
          <w:ilvl w:val="0"/>
          <w:numId w:val="5"/>
        </w:numPr>
        <w:suppressAutoHyphens w:val="0"/>
        <w:spacing w:before="120"/>
        <w:jc w:val="both"/>
        <w:rPr>
          <w:rFonts w:cs="Calibri"/>
          <w:color w:val="000000"/>
          <w:sz w:val="20"/>
          <w:szCs w:val="20"/>
        </w:rPr>
      </w:pPr>
      <w:r w:rsidRPr="005F0FD0">
        <w:rPr>
          <w:rFonts w:cs="Calibri"/>
          <w:color w:val="000000"/>
          <w:sz w:val="20"/>
          <w:szCs w:val="20"/>
        </w:rPr>
        <w:t>d</w:t>
      </w:r>
      <w:r w:rsidRPr="005F0FD0">
        <w:rPr>
          <w:rFonts w:cs="Calibri"/>
          <w:color w:val="000000"/>
          <w:sz w:val="20"/>
          <w:szCs w:val="20"/>
        </w:rPr>
        <w:t>ocumento di identità in corso di validità;</w:t>
      </w:r>
    </w:p>
    <w:p w:rsidR="00000000" w:rsidRDefault="008A0E9B">
      <w:pPr>
        <w:suppressAutoHyphens w:val="0"/>
        <w:spacing w:before="120"/>
        <w:jc w:val="both"/>
        <w:rPr>
          <w:rFonts w:cs="Calibri"/>
          <w:color w:val="000000"/>
          <w:sz w:val="20"/>
          <w:szCs w:val="20"/>
        </w:rPr>
      </w:pPr>
    </w:p>
    <w:p w:rsidR="00000000" w:rsidRDefault="008A0E9B">
      <w:pPr>
        <w:suppressAutoHyphens w:val="0"/>
        <w:spacing w:before="120"/>
        <w:jc w:val="both"/>
        <w:rPr>
          <w:rFonts w:cs="Calibri"/>
          <w:color w:val="000000"/>
          <w:sz w:val="20"/>
          <w:szCs w:val="20"/>
        </w:rPr>
      </w:pPr>
    </w:p>
    <w:p w:rsidR="00000000" w:rsidRDefault="008A0E9B">
      <w:pPr>
        <w:suppressAutoHyphens w:val="0"/>
        <w:spacing w:before="12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(luogo e data)  </w:t>
      </w:r>
      <w:r>
        <w:rPr>
          <w:rFonts w:cs="Calibri"/>
          <w:color w:val="000000"/>
          <w:sz w:val="20"/>
          <w:szCs w:val="20"/>
        </w:rPr>
        <w:t xml:space="preserve">                                              </w:t>
      </w:r>
      <w:r w:rsidR="005F0FD0">
        <w:rPr>
          <w:rFonts w:cs="Calibri"/>
          <w:color w:val="000000"/>
          <w:sz w:val="20"/>
          <w:szCs w:val="20"/>
        </w:rPr>
        <w:tab/>
      </w:r>
      <w:r w:rsidR="005F0FD0">
        <w:rPr>
          <w:rFonts w:cs="Calibri"/>
          <w:color w:val="000000"/>
          <w:sz w:val="20"/>
          <w:szCs w:val="20"/>
        </w:rPr>
        <w:tab/>
      </w:r>
      <w:r w:rsidR="005F0FD0">
        <w:rPr>
          <w:rFonts w:cs="Calibri"/>
          <w:color w:val="000000"/>
          <w:sz w:val="20"/>
          <w:szCs w:val="20"/>
        </w:rPr>
        <w:tab/>
      </w:r>
      <w:r w:rsidR="005F0FD0">
        <w:rPr>
          <w:rFonts w:cs="Calibri"/>
          <w:color w:val="000000"/>
          <w:sz w:val="20"/>
          <w:szCs w:val="20"/>
        </w:rPr>
        <w:tab/>
      </w:r>
      <w:r w:rsidR="005F0FD0"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z w:val="20"/>
          <w:szCs w:val="20"/>
        </w:rPr>
        <w:t xml:space="preserve">   (firma del legale rappresentante)</w:t>
      </w:r>
    </w:p>
    <w:p w:rsidR="00531A27" w:rsidRDefault="008A0E9B">
      <w:pPr>
        <w:suppressAutoHyphens w:val="0"/>
        <w:spacing w:before="120"/>
        <w:jc w:val="both"/>
      </w:pPr>
      <w:r>
        <w:rPr>
          <w:rFonts w:cs="Calibri"/>
          <w:color w:val="000000"/>
          <w:sz w:val="20"/>
          <w:szCs w:val="20"/>
        </w:rPr>
        <w:t xml:space="preserve">_____________________                                </w:t>
      </w:r>
      <w:r w:rsidR="00B0528F">
        <w:rPr>
          <w:rFonts w:cs="Calibri"/>
          <w:color w:val="000000"/>
          <w:sz w:val="20"/>
          <w:szCs w:val="20"/>
        </w:rPr>
        <w:tab/>
      </w:r>
      <w:r w:rsidR="00B0528F">
        <w:rPr>
          <w:rFonts w:cs="Calibri"/>
          <w:color w:val="000000"/>
          <w:sz w:val="20"/>
          <w:szCs w:val="20"/>
        </w:rPr>
        <w:tab/>
      </w:r>
      <w:r w:rsidR="00B0528F">
        <w:rPr>
          <w:rFonts w:cs="Calibri"/>
          <w:color w:val="000000"/>
          <w:sz w:val="20"/>
          <w:szCs w:val="20"/>
        </w:rPr>
        <w:tab/>
      </w:r>
      <w:r w:rsidR="00B0528F">
        <w:rPr>
          <w:rFonts w:cs="Calibri"/>
          <w:color w:val="000000"/>
          <w:sz w:val="20"/>
          <w:szCs w:val="20"/>
        </w:rPr>
        <w:tab/>
      </w:r>
      <w:r w:rsidR="00B0528F"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z w:val="20"/>
          <w:szCs w:val="20"/>
        </w:rPr>
        <w:t>_____</w:t>
      </w:r>
      <w:r>
        <w:rPr>
          <w:rFonts w:cs="Calibri"/>
          <w:color w:val="000000"/>
          <w:sz w:val="20"/>
          <w:szCs w:val="20"/>
        </w:rPr>
        <w:t>_________________________</w:t>
      </w:r>
    </w:p>
    <w:sectPr w:rsidR="00531A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E9B" w:rsidRDefault="008A0E9B" w:rsidP="005F0FD0">
      <w:pPr>
        <w:spacing w:after="0" w:line="240" w:lineRule="auto"/>
      </w:pPr>
      <w:r>
        <w:separator/>
      </w:r>
    </w:p>
  </w:endnote>
  <w:endnote w:type="continuationSeparator" w:id="1">
    <w:p w:rsidR="008A0E9B" w:rsidRDefault="008A0E9B" w:rsidP="005F0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rlito">
    <w:altName w:val="Calibri"/>
    <w:charset w:val="0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33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FD0" w:rsidRDefault="005F0FD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FD0" w:rsidRDefault="005F0FD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FD0" w:rsidRDefault="005F0FD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E9B" w:rsidRDefault="008A0E9B" w:rsidP="005F0FD0">
      <w:pPr>
        <w:spacing w:after="0" w:line="240" w:lineRule="auto"/>
      </w:pPr>
      <w:r>
        <w:separator/>
      </w:r>
    </w:p>
  </w:footnote>
  <w:footnote w:type="continuationSeparator" w:id="1">
    <w:p w:rsidR="008A0E9B" w:rsidRDefault="008A0E9B" w:rsidP="005F0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FD0" w:rsidRDefault="005F0FD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FD0" w:rsidRDefault="005F0FD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FD0" w:rsidRDefault="005F0FD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0"/>
        </w:tabs>
        <w:ind w:left="272" w:hanging="395"/>
      </w:pPr>
      <w:rPr>
        <w:rFonts w:eastAsia="Times New Roman" w:cs="Times New Roman"/>
        <w:b/>
        <w:bCs/>
        <w:i/>
        <w:spacing w:val="-30"/>
        <w:w w:val="100"/>
        <w:sz w:val="24"/>
        <w:szCs w:val="24"/>
        <w:lang w:val="it-IT" w:eastAsia="it-IT" w:bidi="it-I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48" w:hanging="395"/>
      </w:pPr>
      <w:rPr>
        <w:rFonts w:ascii="Symbol" w:hAnsi="Symbol" w:cs="Symbol"/>
        <w:lang w:val="it-IT" w:eastAsia="it-IT" w:bidi="it-I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17" w:hanging="395"/>
      </w:pPr>
      <w:rPr>
        <w:rFonts w:ascii="Symbol" w:hAnsi="Symbol" w:cs="Symbol"/>
        <w:lang w:val="it-IT" w:eastAsia="it-IT" w:bidi="it-I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85" w:hanging="395"/>
      </w:pPr>
      <w:rPr>
        <w:rFonts w:ascii="Symbol" w:hAnsi="Symbol" w:cs="Symbol"/>
        <w:lang w:val="it-IT" w:eastAsia="it-IT" w:bidi="it-I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54" w:hanging="395"/>
      </w:pPr>
      <w:rPr>
        <w:rFonts w:ascii="Symbol" w:hAnsi="Symbol" w:cs="Symbol"/>
        <w:lang w:val="it-IT" w:eastAsia="it-IT" w:bidi="it-I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23" w:hanging="395"/>
      </w:pPr>
      <w:rPr>
        <w:rFonts w:ascii="Symbol" w:hAnsi="Symbol" w:cs="Symbol"/>
        <w:lang w:val="it-IT" w:eastAsia="it-IT" w:bidi="it-I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1" w:hanging="395"/>
      </w:pPr>
      <w:rPr>
        <w:rFonts w:ascii="Symbol" w:hAnsi="Symbol" w:cs="Symbol"/>
        <w:lang w:val="it-IT" w:eastAsia="it-IT" w:bidi="it-I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060" w:hanging="395"/>
      </w:pPr>
      <w:rPr>
        <w:rFonts w:ascii="Symbol" w:hAnsi="Symbol" w:cs="Symbol"/>
        <w:lang w:val="it-IT" w:eastAsia="it-IT" w:bidi="it-I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28" w:hanging="395"/>
      </w:pPr>
      <w:rPr>
        <w:rFonts w:ascii="Symbol" w:hAnsi="Symbol" w:cs="Symbol"/>
        <w:lang w:val="it-IT" w:eastAsia="it-IT" w:bidi="it-I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09"/>
        </w:tabs>
        <w:ind w:left="272" w:hanging="360"/>
      </w:pPr>
      <w:rPr>
        <w:rFonts w:ascii="Calibri" w:hAnsi="Calibri" w:cs="OpenSymbol"/>
        <w:sz w:val="20"/>
        <w:szCs w:val="20"/>
      </w:rPr>
    </w:lvl>
  </w:abstractNum>
  <w:abstractNum w:abstractNumId="4">
    <w:nsid w:val="41DB7D9A"/>
    <w:multiLevelType w:val="hybridMultilevel"/>
    <w:tmpl w:val="FDA08086"/>
    <w:styleLink w:val="Stileimportato7"/>
    <w:lvl w:ilvl="0" w:tplc="2006CC72">
      <w:start w:val="1"/>
      <w:numFmt w:val="bullet"/>
      <w:lvlText w:val="·"/>
      <w:lvlJc w:val="left"/>
      <w:pPr>
        <w:ind w:left="940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D402E3DE">
      <w:start w:val="1"/>
      <w:numFmt w:val="bullet"/>
      <w:lvlText w:val="✓"/>
      <w:lvlJc w:val="left"/>
      <w:pPr>
        <w:ind w:left="940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816CAC04">
      <w:start w:val="1"/>
      <w:numFmt w:val="bullet"/>
      <w:lvlText w:val="·"/>
      <w:lvlJc w:val="left"/>
      <w:pPr>
        <w:ind w:left="2772" w:hanging="3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385E2C">
      <w:start w:val="1"/>
      <w:numFmt w:val="bullet"/>
      <w:lvlText w:val="·"/>
      <w:lvlJc w:val="left"/>
      <w:pPr>
        <w:ind w:left="3540" w:hanging="2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32DA62">
      <w:start w:val="1"/>
      <w:numFmt w:val="bullet"/>
      <w:lvlText w:val="·"/>
      <w:lvlJc w:val="left"/>
      <w:pPr>
        <w:ind w:left="4604" w:hanging="3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D6507A">
      <w:start w:val="1"/>
      <w:numFmt w:val="bullet"/>
      <w:lvlText w:val="·"/>
      <w:lvlJc w:val="left"/>
      <w:pPr>
        <w:ind w:left="5520" w:hanging="3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C8AB5C">
      <w:start w:val="1"/>
      <w:numFmt w:val="bullet"/>
      <w:lvlText w:val="·"/>
      <w:lvlJc w:val="left"/>
      <w:pPr>
        <w:ind w:left="6372" w:hanging="29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CC6346">
      <w:start w:val="1"/>
      <w:numFmt w:val="bullet"/>
      <w:lvlText w:val="·"/>
      <w:lvlJc w:val="left"/>
      <w:pPr>
        <w:ind w:left="7352" w:hanging="3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7E0B50">
      <w:start w:val="1"/>
      <w:numFmt w:val="bullet"/>
      <w:lvlText w:val="·"/>
      <w:lvlJc w:val="left"/>
      <w:pPr>
        <w:ind w:left="8268" w:hanging="3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8F06C72"/>
    <w:multiLevelType w:val="hybridMultilevel"/>
    <w:tmpl w:val="F0BAC7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8341D"/>
    <w:multiLevelType w:val="hybridMultilevel"/>
    <w:tmpl w:val="FDA08086"/>
    <w:numStyleLink w:val="Stileimportato7"/>
  </w:abstractNum>
  <w:abstractNum w:abstractNumId="7">
    <w:nsid w:val="57B0BFB6"/>
    <w:multiLevelType w:val="hybridMultilevel"/>
    <w:tmpl w:val="F18C31DA"/>
    <w:styleLink w:val="Stileimportato6"/>
    <w:lvl w:ilvl="0" w:tplc="0180DAAC">
      <w:start w:val="1"/>
      <w:numFmt w:val="bullet"/>
      <w:lvlText w:val="•"/>
      <w:lvlJc w:val="left"/>
      <w:pPr>
        <w:ind w:left="940" w:hanging="708"/>
      </w:pPr>
      <w:rPr>
        <w:rFonts w:ascii="Carlito" w:eastAsia="Carlito" w:hAnsi="Carlito" w:cs="Carlit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E6F112">
      <w:start w:val="1"/>
      <w:numFmt w:val="bullet"/>
      <w:lvlText w:val="•"/>
      <w:lvlJc w:val="left"/>
      <w:pPr>
        <w:ind w:left="1416" w:hanging="268"/>
      </w:pPr>
      <w:rPr>
        <w:rFonts w:ascii="Carlito" w:eastAsia="Carlito" w:hAnsi="Carlito" w:cs="Carlit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549F2A">
      <w:start w:val="1"/>
      <w:numFmt w:val="bullet"/>
      <w:lvlText w:val="•"/>
      <w:lvlJc w:val="left"/>
      <w:pPr>
        <w:ind w:left="2772" w:hanging="708"/>
      </w:pPr>
      <w:rPr>
        <w:rFonts w:ascii="Carlito" w:eastAsia="Carlito" w:hAnsi="Carlito" w:cs="Carlit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6C1228">
      <w:start w:val="1"/>
      <w:numFmt w:val="bullet"/>
      <w:lvlText w:val="•"/>
      <w:lvlJc w:val="left"/>
      <w:pPr>
        <w:ind w:left="3540" w:hanging="560"/>
      </w:pPr>
      <w:rPr>
        <w:rFonts w:ascii="Carlito" w:eastAsia="Carlito" w:hAnsi="Carlito" w:cs="Carlit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9AEA9A">
      <w:start w:val="1"/>
      <w:numFmt w:val="bullet"/>
      <w:lvlText w:val="•"/>
      <w:lvlJc w:val="left"/>
      <w:pPr>
        <w:ind w:left="4248" w:hanging="352"/>
      </w:pPr>
      <w:rPr>
        <w:rFonts w:ascii="Carlito" w:eastAsia="Carlito" w:hAnsi="Carlito" w:cs="Carlit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3A11DE">
      <w:start w:val="1"/>
      <w:numFmt w:val="bullet"/>
      <w:lvlText w:val="•"/>
      <w:lvlJc w:val="left"/>
      <w:pPr>
        <w:ind w:left="4956" w:hanging="144"/>
      </w:pPr>
      <w:rPr>
        <w:rFonts w:ascii="Carlito" w:eastAsia="Carlito" w:hAnsi="Carlito" w:cs="Carlit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3E6C74">
      <w:start w:val="1"/>
      <w:numFmt w:val="bullet"/>
      <w:lvlText w:val="•"/>
      <w:lvlJc w:val="left"/>
      <w:pPr>
        <w:ind w:left="6372" w:hanging="644"/>
      </w:pPr>
      <w:rPr>
        <w:rFonts w:ascii="Carlito" w:eastAsia="Carlito" w:hAnsi="Carlito" w:cs="Carlit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48860C">
      <w:start w:val="1"/>
      <w:numFmt w:val="bullet"/>
      <w:lvlText w:val="•"/>
      <w:lvlJc w:val="left"/>
      <w:pPr>
        <w:ind w:left="7080" w:hanging="436"/>
      </w:pPr>
      <w:rPr>
        <w:rFonts w:ascii="Carlito" w:eastAsia="Carlito" w:hAnsi="Carlito" w:cs="Carlit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449DA6">
      <w:start w:val="1"/>
      <w:numFmt w:val="bullet"/>
      <w:lvlText w:val="•"/>
      <w:lvlJc w:val="left"/>
      <w:pPr>
        <w:ind w:left="7788" w:hanging="228"/>
      </w:pPr>
      <w:rPr>
        <w:rFonts w:ascii="Carlito" w:eastAsia="Carlito" w:hAnsi="Carlito" w:cs="Carlit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7D794F98"/>
    <w:multiLevelType w:val="hybridMultilevel"/>
    <w:tmpl w:val="F18C31DA"/>
    <w:numStyleLink w:val="Stileimportato6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displayBackgroundShape/>
  <w:embedSystemFonts/>
  <w:proofState w:grammar="clean"/>
  <w:stylePaneFormatFilter w:val="000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F0FD0"/>
    <w:rsid w:val="00197A7B"/>
    <w:rsid w:val="00531A27"/>
    <w:rsid w:val="005E6A46"/>
    <w:rsid w:val="005F0FD0"/>
    <w:rsid w:val="00723431"/>
    <w:rsid w:val="007C28A3"/>
    <w:rsid w:val="008A0E9B"/>
    <w:rsid w:val="00A77AA7"/>
    <w:rsid w:val="00B0528F"/>
    <w:rsid w:val="00C2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Lucida Sans Unicode" w:hAnsi="Calibri" w:cs="font331"/>
      <w:kern w:val="1"/>
      <w:sz w:val="22"/>
      <w:szCs w:val="22"/>
      <w:lang w:eastAsia="hi-IN" w:bidi="hi-IN"/>
    </w:rPr>
  </w:style>
  <w:style w:type="paragraph" w:styleId="Titolo1">
    <w:name w:val="heading 1"/>
    <w:basedOn w:val="Normale"/>
    <w:next w:val="Corpotesto"/>
    <w:qFormat/>
    <w:pPr>
      <w:numPr>
        <w:numId w:val="1"/>
      </w:numPr>
      <w:outlineLvl w:val="0"/>
    </w:pPr>
    <w:rPr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Arial" w:hAnsi="Symbol" w:cs="OpenSymbol"/>
      <w:color w:val="000000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eastAsia="Times New Roman" w:cs="Times New Roman"/>
      <w:b/>
      <w:bCs/>
      <w:i/>
      <w:spacing w:val="-30"/>
      <w:w w:val="100"/>
      <w:sz w:val="24"/>
      <w:szCs w:val="24"/>
      <w:lang w:val="it-IT" w:eastAsia="it-IT" w:bidi="it-IT"/>
    </w:rPr>
  </w:style>
  <w:style w:type="character" w:customStyle="1" w:styleId="WW8Num3z1">
    <w:name w:val="WW8Num3z1"/>
    <w:rPr>
      <w:rFonts w:ascii="Symbol" w:hAnsi="Symbol" w:cs="Symbol"/>
      <w:lang w:val="it-IT" w:eastAsia="it-IT" w:bidi="it-IT"/>
    </w:rPr>
  </w:style>
  <w:style w:type="character" w:customStyle="1" w:styleId="WW8Num4z0">
    <w:name w:val="WW8Num4z0"/>
    <w:rPr>
      <w:rFonts w:ascii="Symbol" w:eastAsia="Arial" w:hAnsi="Symbol" w:cs="OpenSymbol"/>
      <w:sz w:val="20"/>
      <w:szCs w:val="20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DefaultParagraphFont">
    <w:name w:val="Default Paragraph Font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ListLabel3">
    <w:name w:val="ListLabel 3"/>
    <w:rPr>
      <w:rFonts w:eastAsia="Times New Roman" w:cs="Times New Roman"/>
      <w:b/>
      <w:bCs/>
      <w:i/>
      <w:spacing w:val="-30"/>
      <w:w w:val="100"/>
      <w:sz w:val="24"/>
      <w:szCs w:val="24"/>
      <w:lang w:val="it-IT" w:eastAsia="it-IT" w:bidi="it-IT"/>
    </w:rPr>
  </w:style>
  <w:style w:type="character" w:customStyle="1" w:styleId="ListLabel2">
    <w:name w:val="ListLabel 2"/>
    <w:rPr>
      <w:lang w:val="it-IT" w:eastAsia="it-IT" w:bidi="it-IT"/>
    </w:rPr>
  </w:style>
  <w:style w:type="character" w:customStyle="1" w:styleId="ListLabel7">
    <w:name w:val="ListLabel 7"/>
    <w:rPr>
      <w:rFonts w:cs="Courier New"/>
    </w:rPr>
  </w:style>
  <w:style w:type="character" w:customStyle="1" w:styleId="ListLabel6">
    <w:name w:val="ListLabel 6"/>
    <w:rPr>
      <w:rFonts w:eastAsia="Times New Roman" w:cs="Times New Roman"/>
      <w:spacing w:val="-30"/>
      <w:w w:val="100"/>
      <w:sz w:val="24"/>
      <w:szCs w:val="24"/>
      <w:lang w:val="it-IT" w:eastAsia="it-IT" w:bidi="it-IT"/>
    </w:rPr>
  </w:style>
  <w:style w:type="character" w:styleId="Collegamentoipertestuale">
    <w:name w:val="Hyperlink"/>
    <w:rPr>
      <w:color w:val="000080"/>
      <w:u w:val="single"/>
      <w:lang/>
    </w:rPr>
  </w:style>
  <w:style w:type="character" w:customStyle="1" w:styleId="ListLabel9">
    <w:name w:val="ListLabel 9"/>
    <w:rPr>
      <w:rFonts w:cs="Times New Roman"/>
      <w:caps w:val="0"/>
      <w:smallCaps w:val="0"/>
      <w:strike w:val="0"/>
      <w:dstrike w:val="0"/>
      <w:vanish w:val="0"/>
      <w:color w:val="000000"/>
      <w:spacing w:val="-1"/>
      <w:w w:val="86"/>
      <w:position w:val="0"/>
      <w:sz w:val="22"/>
      <w:szCs w:val="24"/>
      <w:vertAlign w:val="baseline"/>
    </w:rPr>
  </w:style>
  <w:style w:type="character" w:customStyle="1" w:styleId="UnresolvedMention">
    <w:name w:val="Unresolved Mention"/>
    <w:rPr>
      <w:color w:val="605E5C"/>
    </w:rPr>
  </w:style>
  <w:style w:type="character" w:customStyle="1" w:styleId="TestofumettoCarattere">
    <w:name w:val="Testo fumetto Carattere"/>
    <w:rPr>
      <w:rFonts w:ascii="Segoe UI" w:eastAsia="SimSun" w:hAnsi="Segoe UI" w:cs="Mangal"/>
      <w:kern w:val="1"/>
      <w:sz w:val="18"/>
      <w:szCs w:val="16"/>
      <w:lang w:val="it-IT" w:eastAsia="hi-IN" w:bidi="hi-IN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eastAsia="Times New Roman" w:cs="Times New Roman"/>
      <w:b/>
      <w:bCs/>
      <w:i/>
      <w:spacing w:val="-30"/>
      <w:w w:val="100"/>
      <w:sz w:val="24"/>
      <w:szCs w:val="24"/>
      <w:lang w:val="it-IT" w:eastAsia="it-IT" w:bidi="it-IT"/>
    </w:rPr>
  </w:style>
  <w:style w:type="character" w:customStyle="1" w:styleId="ListLabel12">
    <w:name w:val="ListLabel 12"/>
    <w:rPr>
      <w:rFonts w:cs="Symbol"/>
      <w:lang w:val="it-IT" w:eastAsia="it-IT" w:bidi="it-IT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Corpo testo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abella">
    <w:name w:val="Tabella"/>
    <w:basedOn w:val="Didascalia1"/>
  </w:style>
  <w:style w:type="paragraph" w:customStyle="1" w:styleId="Paragrafoelenco1">
    <w:name w:val="Paragrafo elenco1"/>
    <w:basedOn w:val="Normale"/>
    <w:pPr>
      <w:ind w:left="479" w:hanging="360"/>
      <w:jc w:val="both"/>
    </w:pPr>
  </w:style>
  <w:style w:type="paragraph" w:customStyle="1" w:styleId="Default">
    <w:name w:val="Default"/>
    <w:basedOn w:val="Normale"/>
    <w:rPr>
      <w:rFonts w:ascii="Arial" w:eastAsia="Arial" w:hAnsi="Arial" w:cs="Arial"/>
      <w:color w:val="000000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BalloonText">
    <w:name w:val="Balloon Text"/>
    <w:basedOn w:val="Normale"/>
    <w:rPr>
      <w:rFonts w:ascii="Segoe UI" w:hAnsi="Segoe UI" w:cs="Mangal"/>
      <w:sz w:val="18"/>
      <w:szCs w:val="16"/>
    </w:rPr>
  </w:style>
  <w:style w:type="paragraph" w:customStyle="1" w:styleId="TableParagraph">
    <w:name w:val="Table Paragraph"/>
    <w:basedOn w:val="Normale"/>
    <w:pPr>
      <w:spacing w:after="160" w:line="252" w:lineRule="auto"/>
      <w:ind w:left="62"/>
      <w:jc w:val="center"/>
    </w:pPr>
    <w:rPr>
      <w:rFonts w:ascii="Carlito" w:eastAsia="Carlito" w:hAnsi="Carlito" w:cs="Carlito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5F0FD0"/>
    <w:pPr>
      <w:tabs>
        <w:tab w:val="center" w:pos="4819"/>
        <w:tab w:val="right" w:pos="9638"/>
      </w:tabs>
    </w:pPr>
    <w:rPr>
      <w:rFonts w:cs="Mangal"/>
      <w:szCs w:val="20"/>
    </w:rPr>
  </w:style>
  <w:style w:type="character" w:customStyle="1" w:styleId="IntestazioneCarattere">
    <w:name w:val="Intestazione Carattere"/>
    <w:link w:val="Intestazione"/>
    <w:uiPriority w:val="99"/>
    <w:rsid w:val="005F0FD0"/>
    <w:rPr>
      <w:rFonts w:ascii="Calibri" w:eastAsia="Lucida Sans Unicode" w:hAnsi="Calibri" w:cs="Mangal"/>
      <w:kern w:val="1"/>
      <w:sz w:val="22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5F0FD0"/>
    <w:pPr>
      <w:tabs>
        <w:tab w:val="center" w:pos="4819"/>
        <w:tab w:val="right" w:pos="9638"/>
      </w:tabs>
    </w:pPr>
    <w:rPr>
      <w:rFonts w:cs="Mangal"/>
      <w:szCs w:val="20"/>
    </w:rPr>
  </w:style>
  <w:style w:type="character" w:customStyle="1" w:styleId="PidipaginaCarattere">
    <w:name w:val="Piè di pagina Carattere"/>
    <w:link w:val="Pidipagina"/>
    <w:uiPriority w:val="99"/>
    <w:rsid w:val="005F0FD0"/>
    <w:rPr>
      <w:rFonts w:ascii="Calibri" w:eastAsia="Lucida Sans Unicode" w:hAnsi="Calibri" w:cs="Mangal"/>
      <w:kern w:val="1"/>
      <w:sz w:val="22"/>
      <w:lang w:eastAsia="hi-IN" w:bidi="hi-IN"/>
    </w:rPr>
  </w:style>
  <w:style w:type="paragraph" w:styleId="Paragrafoelenco">
    <w:name w:val="List Paragraph"/>
    <w:rsid w:val="005F0FD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52" w:lineRule="auto"/>
      <w:ind w:left="720"/>
    </w:pPr>
    <w:rPr>
      <w:rFonts w:ascii="Calibri" w:eastAsia="Arial Unicode MS" w:hAnsi="Calibri" w:cs="Arial Unicode MS"/>
      <w:color w:val="000000"/>
      <w:kern w:val="1"/>
      <w:sz w:val="22"/>
      <w:szCs w:val="22"/>
      <w:u w:color="000000"/>
      <w:bdr w:val="nil"/>
    </w:rPr>
  </w:style>
  <w:style w:type="numbering" w:customStyle="1" w:styleId="Stileimportato6">
    <w:name w:val="Stile importato 6"/>
    <w:rsid w:val="005F0FD0"/>
    <w:pPr>
      <w:numPr>
        <w:numId w:val="6"/>
      </w:numPr>
    </w:pPr>
  </w:style>
  <w:style w:type="numbering" w:customStyle="1" w:styleId="Stileimportato7">
    <w:name w:val="Stile importato 7"/>
    <w:rsid w:val="005F0FD0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ic.regionepuglia@pec.rupar.pugli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2326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15554</CharactersWithSpaces>
  <SharedDoc>false</SharedDoc>
  <HLinks>
    <vt:vector size="6" baseType="variant">
      <vt:variant>
        <vt:i4>5374001</vt:i4>
      </vt:variant>
      <vt:variant>
        <vt:i4>0</vt:i4>
      </vt:variant>
      <vt:variant>
        <vt:i4>0</vt:i4>
      </vt:variant>
      <vt:variant>
        <vt:i4>5</vt:i4>
      </vt:variant>
      <vt:variant>
        <vt:lpwstr>mailto:sic.regionepuglia@pec.rupar.puglia.it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</dc:creator>
  <cp:lastModifiedBy>Saverino.Richiusa</cp:lastModifiedBy>
  <cp:revision>3</cp:revision>
  <cp:lastPrinted>2024-04-18T10:51:00Z</cp:lastPrinted>
  <dcterms:created xsi:type="dcterms:W3CDTF">2024-04-18T10:51:00Z</dcterms:created>
  <dcterms:modified xsi:type="dcterms:W3CDTF">2024-04-18T10:52:00Z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