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5C" w:rsidRDefault="007C655C" w:rsidP="007C655C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7C655C" w:rsidRDefault="007C655C" w:rsidP="007C655C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3B8794D6" wp14:editId="5B65A9E3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55C" w:rsidRDefault="007C655C" w:rsidP="007C655C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7C655C" w:rsidRPr="004B1657" w:rsidRDefault="007C655C" w:rsidP="007C655C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7C655C" w:rsidRDefault="007C655C" w:rsidP="007C655C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7C655C" w:rsidRDefault="007C655C" w:rsidP="007C655C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7C655C" w:rsidRDefault="00C44FF0" w:rsidP="007C655C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7">
        <w:r w:rsidR="007C655C">
          <w:rPr>
            <w:color w:val="0462C1"/>
            <w:u w:val="single" w:color="000000"/>
          </w:rPr>
          <w:t>centraleunicadicommittenza@regione.sicilia.it</w:t>
        </w:r>
      </w:hyperlink>
    </w:p>
    <w:p w:rsidR="007C655C" w:rsidRPr="00666E45" w:rsidRDefault="007C655C" w:rsidP="007C655C">
      <w:pPr>
        <w:pStyle w:val="Standard"/>
        <w:spacing w:line="246" w:lineRule="exact"/>
        <w:ind w:left="608"/>
        <w:jc w:val="center"/>
      </w:pPr>
    </w:p>
    <w:p w:rsidR="007C655C" w:rsidRDefault="007C655C" w:rsidP="007C655C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7C655C" w:rsidRDefault="007C655C" w:rsidP="007C655C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7C655C" w:rsidRPr="007C655C" w:rsidRDefault="007C655C" w:rsidP="007C655C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7C655C">
        <w:rPr>
          <w:b/>
          <w:sz w:val="22"/>
          <w:szCs w:val="22"/>
        </w:rPr>
        <w:t xml:space="preserve">OGGETTO: </w:t>
      </w:r>
      <w:r w:rsidRPr="007C655C">
        <w:rPr>
          <w:bCs/>
          <w:sz w:val="22"/>
          <w:szCs w:val="22"/>
        </w:rPr>
        <w:t xml:space="preserve">procedura negoziata, ai sensi dell’art. 76, comma 2, </w:t>
      </w:r>
      <w:proofErr w:type="spellStart"/>
      <w:r w:rsidRPr="007C655C">
        <w:rPr>
          <w:bCs/>
          <w:sz w:val="22"/>
          <w:szCs w:val="22"/>
        </w:rPr>
        <w:t>lett</w:t>
      </w:r>
      <w:proofErr w:type="spellEnd"/>
      <w:r w:rsidRPr="007C655C">
        <w:rPr>
          <w:bCs/>
          <w:sz w:val="22"/>
          <w:szCs w:val="22"/>
        </w:rPr>
        <w:t xml:space="preserve">. b), n. 2 e 3 del </w:t>
      </w:r>
      <w:proofErr w:type="spellStart"/>
      <w:proofErr w:type="gramStart"/>
      <w:r w:rsidRPr="007C655C">
        <w:rPr>
          <w:bCs/>
          <w:sz w:val="22"/>
          <w:szCs w:val="22"/>
        </w:rPr>
        <w:t>D.Lgs</w:t>
      </w:r>
      <w:proofErr w:type="gramEnd"/>
      <w:r w:rsidRPr="007C655C">
        <w:rPr>
          <w:bCs/>
          <w:sz w:val="22"/>
          <w:szCs w:val="22"/>
        </w:rPr>
        <w:t>.</w:t>
      </w:r>
      <w:proofErr w:type="spellEnd"/>
      <w:r w:rsidRPr="007C655C">
        <w:rPr>
          <w:bCs/>
          <w:sz w:val="22"/>
          <w:szCs w:val="22"/>
        </w:rPr>
        <w:t xml:space="preserve"> 36/2023 e </w:t>
      </w:r>
      <w:proofErr w:type="spellStart"/>
      <w:r w:rsidRPr="007C655C">
        <w:rPr>
          <w:bCs/>
          <w:sz w:val="22"/>
          <w:szCs w:val="22"/>
        </w:rPr>
        <w:t>ss.mm.ii</w:t>
      </w:r>
      <w:proofErr w:type="spellEnd"/>
      <w:r w:rsidRPr="007C655C">
        <w:rPr>
          <w:bCs/>
          <w:sz w:val="22"/>
          <w:szCs w:val="22"/>
        </w:rPr>
        <w:t xml:space="preserve">., indetta dall’Ufficio Speciale Centrale Unica di Committenza per l’acquisizione di beni e servizi, nell’ambito dello SDA per i farmaci CONSIP, per l’affidamento della fornitura, in somministrazione, </w:t>
      </w:r>
      <w:r w:rsidR="004E237B" w:rsidRPr="00C44FF0">
        <w:rPr>
          <w:bCs/>
          <w:sz w:val="22"/>
          <w:szCs w:val="22"/>
        </w:rPr>
        <w:t xml:space="preserve">suddivisa in </w:t>
      </w:r>
      <w:r w:rsidR="00C44FF0" w:rsidRPr="00C44FF0">
        <w:rPr>
          <w:bCs/>
          <w:sz w:val="22"/>
          <w:szCs w:val="22"/>
        </w:rPr>
        <w:t xml:space="preserve">7 </w:t>
      </w:r>
      <w:r w:rsidRPr="00C44FF0">
        <w:rPr>
          <w:bCs/>
          <w:sz w:val="22"/>
          <w:szCs w:val="22"/>
        </w:rPr>
        <w:t xml:space="preserve">lotti </w:t>
      </w:r>
      <w:r w:rsidRPr="009D72C6">
        <w:rPr>
          <w:bCs/>
          <w:sz w:val="22"/>
          <w:szCs w:val="22"/>
        </w:rPr>
        <w:t>e della durata di 36 mesi, dei farmaci esclusivi inseriti ne</w:t>
      </w:r>
      <w:r w:rsidR="004E237B">
        <w:rPr>
          <w:bCs/>
          <w:sz w:val="22"/>
          <w:szCs w:val="22"/>
        </w:rPr>
        <w:t>ll’aggiornamento n. 99</w:t>
      </w:r>
      <w:r w:rsidRPr="009D72C6">
        <w:rPr>
          <w:bCs/>
          <w:sz w:val="22"/>
          <w:szCs w:val="22"/>
        </w:rPr>
        <w:t xml:space="preserve"> del PTORS, nel rispetto delle previsioni </w:t>
      </w:r>
      <w:r w:rsidRPr="007C655C">
        <w:rPr>
          <w:bCs/>
          <w:sz w:val="22"/>
          <w:szCs w:val="22"/>
        </w:rPr>
        <w:t>di cui al D.P.C.M. 11.7.2018, occorrenti alle Aziende Sanitarie Provinciali ed Osped</w:t>
      </w:r>
      <w:r w:rsidR="00E32A7D">
        <w:rPr>
          <w:bCs/>
          <w:sz w:val="22"/>
          <w:szCs w:val="22"/>
        </w:rPr>
        <w:t>aliere della Regione Siciliana.</w:t>
      </w:r>
      <w:bookmarkStart w:id="0" w:name="_GoBack"/>
      <w:bookmarkEnd w:id="0"/>
    </w:p>
    <w:p w:rsidR="007C655C" w:rsidRPr="00851AF0" w:rsidRDefault="007C655C" w:rsidP="007C655C">
      <w:pPr>
        <w:pStyle w:val="Corpodeltesto3"/>
        <w:widowControl w:val="0"/>
        <w:ind w:right="140"/>
        <w:jc w:val="both"/>
        <w:rPr>
          <w:b/>
          <w:bCs/>
          <w:sz w:val="22"/>
          <w:szCs w:val="22"/>
        </w:rPr>
      </w:pPr>
      <w:r w:rsidRPr="00A17A07">
        <w:rPr>
          <w:b/>
          <w:sz w:val="22"/>
          <w:szCs w:val="22"/>
        </w:rPr>
        <w:t xml:space="preserve">Dichiarazione di accettazione, ai sensi del D.P.R. n. 445/2000, del codice di comportamento della Regione Siciliana, del Protocollo di intesa tra Regione Siciliana e Guardia di Finanza, e del Protocollo di legalità Carlo Alberto Dalla Chiesa. </w:t>
      </w:r>
    </w:p>
    <w:p w:rsidR="007C655C" w:rsidRPr="00A17A07" w:rsidRDefault="007C655C" w:rsidP="007C655C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7C655C" w:rsidRPr="00A17A07" w:rsidRDefault="007C655C" w:rsidP="007C655C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7C655C" w:rsidRPr="00A17A07" w:rsidRDefault="007C655C" w:rsidP="007C655C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per gli effetti degli artt. 46 e 47 del D.P.R. n. 445/2000, consapevole delle sanzioni previste per le ipotesi di falsità in atti richiamate dagli artt. 75 e 76 del citato D.P.R.</w:t>
      </w:r>
    </w:p>
    <w:p w:rsidR="007C655C" w:rsidRPr="00A17A07" w:rsidRDefault="007C655C" w:rsidP="007C655C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7C655C" w:rsidRPr="00A17A07" w:rsidRDefault="007C655C" w:rsidP="007C655C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7C655C" w:rsidRPr="00A17A07" w:rsidRDefault="007C655C" w:rsidP="007C655C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7C655C" w:rsidRPr="00A17A07" w:rsidRDefault="007C655C" w:rsidP="007C6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accettare il Codice di comportamento attestante di essere edotto degli obblighi derivanti dal Codice di comportamento adottato dalla S.A., reperibile sul sito </w:t>
      </w:r>
      <w:r w:rsidRPr="00A17A07">
        <w:rPr>
          <w:rFonts w:ascii="Times New Roman" w:eastAsia="MS Mincho" w:hAnsi="Times New Roman" w:cs="Times New Roman"/>
          <w:color w:val="657C9C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:rsidR="007C655C" w:rsidRPr="00A17A07" w:rsidRDefault="007C655C" w:rsidP="007C6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7C655C" w:rsidRPr="00A17A07" w:rsidRDefault="007C655C" w:rsidP="007C6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657C9C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Pr="00A17A07">
        <w:rPr>
          <w:rFonts w:ascii="SymbolMT" w:hAnsi="SymbolMT" w:cs="SymbolMT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accettare il protocollo di legalità Carlo Alberto Dalla Chiesa, consultabile al link </w:t>
      </w:r>
      <w:r w:rsidRPr="00A17A07">
        <w:rPr>
          <w:rFonts w:ascii="Times New Roman" w:eastAsia="MS Mincho" w:hAnsi="Times New Roman" w:cs="Times New Roman"/>
          <w:color w:val="657C9C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il protocollo d’intesa Regione Siciliana - Guardia di Finanza, consultabile al seguente link </w:t>
      </w:r>
      <w:r w:rsidRPr="00A17A07">
        <w:rPr>
          <w:rFonts w:ascii="Times New Roman" w:eastAsia="MS Mincho" w:hAnsi="Times New Roman" w:cs="Times New Roman"/>
          <w:color w:val="657C9C" w:themeColor="text2" w:themeTint="BF"/>
          <w:kern w:val="0"/>
          <w:lang w:eastAsia="it-IT"/>
          <w14:ligatures w14:val="none"/>
        </w:rPr>
        <w:t xml:space="preserve">https://www.regione.sicilia.it/istituzioni/regione/strutture-regionali/assessorato-economia/ufficio-speciale-centrale-unica-committenza-l-acquisizione-beni-servizi/protocollo-intesa-regione-guardia-finanza </w:t>
      </w:r>
    </w:p>
    <w:p w:rsidR="007C655C" w:rsidRPr="00A17A07" w:rsidRDefault="007C655C" w:rsidP="007C655C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7C655C" w:rsidRPr="00A17A07" w:rsidRDefault="007C655C" w:rsidP="007C655C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7C655C" w:rsidRPr="00A17A07" w:rsidRDefault="007C655C" w:rsidP="007C655C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7C655C" w:rsidRPr="00A17A07" w:rsidRDefault="007C655C" w:rsidP="007C655C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7C655C" w:rsidRPr="00A17A07" w:rsidRDefault="007C655C" w:rsidP="007C655C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7C655C" w:rsidRPr="00A17A07" w:rsidRDefault="007C655C" w:rsidP="007C655C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7C655C" w:rsidRPr="00A17A07" w:rsidRDefault="007C655C" w:rsidP="007C655C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p w:rsidR="00A705F1" w:rsidRDefault="00A705F1"/>
    <w:sectPr w:rsidR="00A705F1" w:rsidSect="00666E45"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46" w:rsidRDefault="009D72C6">
      <w:pPr>
        <w:spacing w:after="0" w:line="240" w:lineRule="auto"/>
      </w:pPr>
      <w:r>
        <w:separator/>
      </w:r>
    </w:p>
  </w:endnote>
  <w:endnote w:type="continuationSeparator" w:id="0">
    <w:p w:rsidR="00D65C46" w:rsidRDefault="009D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C44F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46" w:rsidRDefault="009D72C6">
      <w:pPr>
        <w:spacing w:after="0" w:line="240" w:lineRule="auto"/>
      </w:pPr>
      <w:r>
        <w:separator/>
      </w:r>
    </w:p>
  </w:footnote>
  <w:footnote w:type="continuationSeparator" w:id="0">
    <w:p w:rsidR="00D65C46" w:rsidRDefault="009D7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5C"/>
    <w:rsid w:val="0038772A"/>
    <w:rsid w:val="004E237B"/>
    <w:rsid w:val="007C655C"/>
    <w:rsid w:val="009D72C6"/>
    <w:rsid w:val="00A705F1"/>
    <w:rsid w:val="00C44FF0"/>
    <w:rsid w:val="00D65C46"/>
    <w:rsid w:val="00E3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FEA1"/>
  <w15:chartTrackingRefBased/>
  <w15:docId w15:val="{6419F9D5-B0BC-4C8A-8D57-DBB487F0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55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7C655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Textbody">
    <w:name w:val="Text body"/>
    <w:basedOn w:val="Standard"/>
    <w:qFormat/>
    <w:rsid w:val="007C655C"/>
    <w:rPr>
      <w:sz w:val="23"/>
      <w:szCs w:val="23"/>
    </w:rPr>
  </w:style>
  <w:style w:type="paragraph" w:styleId="Pidipagina">
    <w:name w:val="footer"/>
    <w:basedOn w:val="Normale"/>
    <w:link w:val="PidipaginaCarattere"/>
    <w:uiPriority w:val="99"/>
    <w:unhideWhenUsed/>
    <w:rsid w:val="007C6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55C"/>
    <w:rPr>
      <w:kern w:val="2"/>
      <w14:ligatures w14:val="standardContextual"/>
    </w:rPr>
  </w:style>
  <w:style w:type="paragraph" w:styleId="Corpodeltesto3">
    <w:name w:val="Body Text 3"/>
    <w:basedOn w:val="Normale"/>
    <w:link w:val="Corpodeltesto3Carattere"/>
    <w:rsid w:val="007C655C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7C655C"/>
    <w:rPr>
      <w:rFonts w:ascii="Times New Roman" w:eastAsia="MS Mincho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entraleunicadicommittenza@regione.sici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Cristina Milazzo</cp:lastModifiedBy>
  <cp:revision>6</cp:revision>
  <dcterms:created xsi:type="dcterms:W3CDTF">2025-03-26T15:09:00Z</dcterms:created>
  <dcterms:modified xsi:type="dcterms:W3CDTF">2025-05-13T10:38:00Z</dcterms:modified>
</cp:coreProperties>
</file>