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BE6E" w14:textId="77777777" w:rsidR="004D6C78" w:rsidRDefault="004D6C78" w:rsidP="00B819D4">
      <w:pPr>
        <w:spacing w:after="120" w:line="276" w:lineRule="auto"/>
        <w:ind w:right="563"/>
        <w:contextualSpacing/>
        <w:jc w:val="both"/>
        <w:rPr>
          <w:rFonts w:asciiTheme="majorHAnsi" w:eastAsiaTheme="majorEastAsia" w:hAnsiTheme="majorHAnsi" w:cstheme="majorBidi"/>
          <w:color w:val="000000" w:themeColor="text1"/>
          <w:sz w:val="24"/>
          <w:szCs w:val="24"/>
          <w:lang w:val="it-IT"/>
        </w:rPr>
      </w:pPr>
    </w:p>
    <w:p w14:paraId="795E3B47" w14:textId="269FE649" w:rsidR="004D6C78" w:rsidRPr="000257C8" w:rsidRDefault="00DA6A87" w:rsidP="00DE6EE7">
      <w:pPr>
        <w:pStyle w:val="Paragrafoelenco"/>
        <w:numPr>
          <w:ilvl w:val="0"/>
          <w:numId w:val="18"/>
        </w:numPr>
        <w:spacing w:after="120" w:line="276" w:lineRule="auto"/>
        <w:ind w:left="0" w:right="563" w:hanging="426"/>
        <w:contextualSpacing/>
        <w:jc w:val="both"/>
        <w:rPr>
          <w:rFonts w:asciiTheme="majorHAnsi" w:eastAsiaTheme="majorEastAsia" w:hAnsiTheme="majorHAnsi" w:cstheme="majorBidi"/>
          <w:sz w:val="24"/>
          <w:szCs w:val="24"/>
        </w:rPr>
      </w:pPr>
      <w:r w:rsidRPr="77D5747A">
        <w:rPr>
          <w:rFonts w:asciiTheme="majorHAnsi" w:eastAsiaTheme="majorEastAsia" w:hAnsiTheme="majorHAnsi" w:cstheme="majorBidi"/>
          <w:b/>
          <w:bCs/>
          <w:sz w:val="24"/>
          <w:szCs w:val="24"/>
          <w:lang w:val="it-IT"/>
        </w:rPr>
        <w:t xml:space="preserve">SPESE AMMISSIBILI  </w:t>
      </w:r>
    </w:p>
    <w:p w14:paraId="2F151146" w14:textId="77777777" w:rsidR="004D6C78" w:rsidRPr="00AF6C7D" w:rsidRDefault="00DA6A87" w:rsidP="00DE6EE7">
      <w:pPr>
        <w:spacing w:after="120" w:line="276" w:lineRule="auto"/>
        <w:ind w:right="563"/>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Sono</w:t>
      </w:r>
      <w:r w:rsidRPr="77D5747A">
        <w:rPr>
          <w:rFonts w:asciiTheme="majorHAnsi" w:eastAsiaTheme="majorEastAsia" w:hAnsiTheme="majorHAnsi" w:cstheme="majorBidi"/>
          <w:spacing w:val="55"/>
          <w:sz w:val="24"/>
          <w:szCs w:val="24"/>
          <w:lang w:val="it-IT"/>
        </w:rPr>
        <w:t xml:space="preserve"> </w:t>
      </w:r>
      <w:r w:rsidRPr="77D5747A">
        <w:rPr>
          <w:rFonts w:asciiTheme="majorHAnsi" w:eastAsiaTheme="majorEastAsia" w:hAnsiTheme="majorHAnsi" w:cstheme="majorBidi"/>
          <w:sz w:val="24"/>
          <w:szCs w:val="24"/>
          <w:lang w:val="it-IT"/>
        </w:rPr>
        <w:t>ammesse</w:t>
      </w:r>
      <w:r w:rsidRPr="77D5747A">
        <w:rPr>
          <w:rFonts w:asciiTheme="majorHAnsi" w:eastAsiaTheme="majorEastAsia" w:hAnsiTheme="majorHAnsi" w:cstheme="majorBidi"/>
          <w:spacing w:val="57"/>
          <w:sz w:val="24"/>
          <w:szCs w:val="24"/>
          <w:lang w:val="it-IT"/>
        </w:rPr>
        <w:t xml:space="preserve"> </w:t>
      </w:r>
      <w:r w:rsidRPr="77D5747A">
        <w:rPr>
          <w:rFonts w:asciiTheme="majorHAnsi" w:eastAsiaTheme="majorEastAsia" w:hAnsiTheme="majorHAnsi" w:cstheme="majorBidi"/>
          <w:sz w:val="24"/>
          <w:szCs w:val="24"/>
          <w:lang w:val="it-IT"/>
        </w:rPr>
        <w:t>le</w:t>
      </w:r>
      <w:r w:rsidRPr="77D5747A">
        <w:rPr>
          <w:rFonts w:asciiTheme="majorHAnsi" w:eastAsiaTheme="majorEastAsia" w:hAnsiTheme="majorHAnsi" w:cstheme="majorBidi"/>
          <w:spacing w:val="55"/>
          <w:sz w:val="24"/>
          <w:szCs w:val="24"/>
          <w:lang w:val="it-IT"/>
        </w:rPr>
        <w:t xml:space="preserve"> </w:t>
      </w:r>
      <w:r w:rsidRPr="77D5747A">
        <w:rPr>
          <w:rFonts w:asciiTheme="majorHAnsi" w:eastAsiaTheme="majorEastAsia" w:hAnsiTheme="majorHAnsi" w:cstheme="majorBidi"/>
          <w:sz w:val="24"/>
          <w:szCs w:val="24"/>
          <w:lang w:val="it-IT"/>
        </w:rPr>
        <w:t>spese</w:t>
      </w:r>
      <w:r w:rsidRPr="77D5747A">
        <w:rPr>
          <w:rFonts w:asciiTheme="majorHAnsi" w:eastAsiaTheme="majorEastAsia" w:hAnsiTheme="majorHAnsi" w:cstheme="majorBidi"/>
          <w:spacing w:val="55"/>
          <w:sz w:val="24"/>
          <w:szCs w:val="24"/>
          <w:lang w:val="it-IT"/>
        </w:rPr>
        <w:t xml:space="preserve"> </w:t>
      </w:r>
      <w:r w:rsidRPr="77D5747A">
        <w:rPr>
          <w:rFonts w:asciiTheme="majorHAnsi" w:eastAsiaTheme="majorEastAsia" w:hAnsiTheme="majorHAnsi" w:cstheme="majorBidi"/>
          <w:sz w:val="24"/>
          <w:szCs w:val="24"/>
          <w:lang w:val="it-IT"/>
        </w:rPr>
        <w:t>direttamente</w:t>
      </w:r>
      <w:r w:rsidRPr="77D5747A">
        <w:rPr>
          <w:rFonts w:asciiTheme="majorHAnsi" w:eastAsiaTheme="majorEastAsia" w:hAnsiTheme="majorHAnsi" w:cstheme="majorBidi"/>
          <w:spacing w:val="55"/>
          <w:sz w:val="24"/>
          <w:szCs w:val="24"/>
          <w:lang w:val="it-IT"/>
        </w:rPr>
        <w:t xml:space="preserve"> </w:t>
      </w:r>
      <w:r w:rsidRPr="77D5747A">
        <w:rPr>
          <w:rFonts w:asciiTheme="majorHAnsi" w:eastAsiaTheme="majorEastAsia" w:hAnsiTheme="majorHAnsi" w:cstheme="majorBidi"/>
          <w:sz w:val="24"/>
          <w:szCs w:val="24"/>
          <w:lang w:val="it-IT"/>
        </w:rPr>
        <w:t>correlate</w:t>
      </w:r>
      <w:r w:rsidRPr="77D5747A">
        <w:rPr>
          <w:rFonts w:asciiTheme="majorHAnsi" w:eastAsiaTheme="majorEastAsia" w:hAnsiTheme="majorHAnsi" w:cstheme="majorBidi"/>
          <w:spacing w:val="55"/>
          <w:sz w:val="24"/>
          <w:szCs w:val="24"/>
          <w:lang w:val="it-IT"/>
        </w:rPr>
        <w:t xml:space="preserve"> </w:t>
      </w:r>
      <w:r w:rsidRPr="77D5747A">
        <w:rPr>
          <w:rFonts w:asciiTheme="majorHAnsi" w:eastAsiaTheme="majorEastAsia" w:hAnsiTheme="majorHAnsi" w:cstheme="majorBidi"/>
          <w:sz w:val="24"/>
          <w:szCs w:val="24"/>
          <w:lang w:val="it-IT"/>
        </w:rPr>
        <w:t>alla</w:t>
      </w:r>
      <w:r w:rsidRPr="77D5747A">
        <w:rPr>
          <w:rFonts w:asciiTheme="majorHAnsi" w:eastAsiaTheme="majorEastAsia" w:hAnsiTheme="majorHAnsi" w:cstheme="majorBidi"/>
          <w:spacing w:val="55"/>
          <w:sz w:val="24"/>
          <w:szCs w:val="24"/>
          <w:lang w:val="it-IT"/>
        </w:rPr>
        <w:t xml:space="preserve"> </w:t>
      </w:r>
      <w:r w:rsidRPr="77D5747A">
        <w:rPr>
          <w:rFonts w:asciiTheme="majorHAnsi" w:eastAsiaTheme="majorEastAsia" w:hAnsiTheme="majorHAnsi" w:cstheme="majorBidi"/>
          <w:sz w:val="24"/>
          <w:szCs w:val="24"/>
          <w:lang w:val="it-IT"/>
        </w:rPr>
        <w:t>realizzazione</w:t>
      </w:r>
      <w:r w:rsidRPr="77D5747A">
        <w:rPr>
          <w:rFonts w:asciiTheme="majorHAnsi" w:eastAsiaTheme="majorEastAsia" w:hAnsiTheme="majorHAnsi" w:cstheme="majorBidi"/>
          <w:spacing w:val="57"/>
          <w:sz w:val="24"/>
          <w:szCs w:val="24"/>
          <w:lang w:val="it-IT"/>
        </w:rPr>
        <w:t xml:space="preserve"> </w:t>
      </w:r>
      <w:r w:rsidRPr="77D5747A">
        <w:rPr>
          <w:rFonts w:asciiTheme="majorHAnsi" w:eastAsiaTheme="majorEastAsia" w:hAnsiTheme="majorHAnsi" w:cstheme="majorBidi"/>
          <w:sz w:val="24"/>
          <w:szCs w:val="24"/>
          <w:lang w:val="it-IT"/>
        </w:rPr>
        <w:t>delle</w:t>
      </w:r>
      <w:r w:rsidRPr="77D5747A">
        <w:rPr>
          <w:rFonts w:asciiTheme="majorHAnsi" w:eastAsiaTheme="majorEastAsia" w:hAnsiTheme="majorHAnsi" w:cstheme="majorBidi"/>
          <w:spacing w:val="55"/>
          <w:sz w:val="24"/>
          <w:szCs w:val="24"/>
          <w:lang w:val="it-IT"/>
        </w:rPr>
        <w:t xml:space="preserve"> </w:t>
      </w:r>
      <w:r w:rsidRPr="77D5747A">
        <w:rPr>
          <w:rFonts w:asciiTheme="majorHAnsi" w:eastAsiaTheme="majorEastAsia" w:hAnsiTheme="majorHAnsi" w:cstheme="majorBidi"/>
          <w:sz w:val="24"/>
          <w:szCs w:val="24"/>
          <w:lang w:val="it-IT"/>
        </w:rPr>
        <w:t>attività</w:t>
      </w:r>
      <w:r w:rsidRPr="77D5747A">
        <w:rPr>
          <w:rFonts w:asciiTheme="majorHAnsi" w:eastAsiaTheme="majorEastAsia" w:hAnsiTheme="majorHAnsi" w:cstheme="majorBidi"/>
          <w:spacing w:val="55"/>
          <w:sz w:val="24"/>
          <w:szCs w:val="24"/>
          <w:lang w:val="it-IT"/>
        </w:rPr>
        <w:t xml:space="preserve"> </w:t>
      </w:r>
      <w:r w:rsidRPr="77D5747A">
        <w:rPr>
          <w:rFonts w:asciiTheme="majorHAnsi" w:eastAsiaTheme="majorEastAsia" w:hAnsiTheme="majorHAnsi" w:cstheme="majorBidi"/>
          <w:sz w:val="24"/>
          <w:szCs w:val="24"/>
          <w:lang w:val="it-IT"/>
        </w:rPr>
        <w:t xml:space="preserve">progettuali  </w:t>
      </w:r>
    </w:p>
    <w:p w14:paraId="56447548" w14:textId="33CB0670" w:rsidR="004D6C78" w:rsidRPr="00AF6C7D" w:rsidRDefault="00DA6A87" w:rsidP="00DE6EE7">
      <w:pPr>
        <w:spacing w:after="120" w:line="276" w:lineRule="auto"/>
        <w:ind w:right="563"/>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nell’ambito delle azioni elencate all’art. 7 del decreto ministeriale n. 331843/2023 di</w:t>
      </w:r>
      <w:r w:rsidR="00AF6C7D" w:rsidRPr="77D5747A">
        <w:rPr>
          <w:rFonts w:asciiTheme="majorHAnsi" w:eastAsiaTheme="majorEastAsia" w:hAnsiTheme="majorHAnsi" w:cstheme="majorBidi"/>
          <w:sz w:val="24"/>
          <w:szCs w:val="24"/>
          <w:lang w:val="it-IT"/>
        </w:rPr>
        <w:t xml:space="preserve"> </w:t>
      </w:r>
      <w:r w:rsidRPr="77D5747A">
        <w:rPr>
          <w:rFonts w:asciiTheme="majorHAnsi" w:eastAsiaTheme="majorEastAsia" w:hAnsiTheme="majorHAnsi" w:cstheme="majorBidi"/>
          <w:sz w:val="24"/>
          <w:szCs w:val="24"/>
          <w:lang w:val="it-IT"/>
        </w:rPr>
        <w:t>seguito</w:t>
      </w:r>
      <w:r w:rsidR="00AF6C7D" w:rsidRPr="77D5747A">
        <w:rPr>
          <w:rFonts w:asciiTheme="majorHAnsi" w:eastAsiaTheme="majorEastAsia" w:hAnsiTheme="majorHAnsi" w:cstheme="majorBidi"/>
          <w:sz w:val="24"/>
          <w:szCs w:val="24"/>
          <w:lang w:val="it-IT"/>
        </w:rPr>
        <w:t xml:space="preserve"> </w:t>
      </w:r>
      <w:r w:rsidRPr="77D5747A">
        <w:rPr>
          <w:rFonts w:asciiTheme="majorHAnsi" w:eastAsiaTheme="majorEastAsia" w:hAnsiTheme="majorHAnsi" w:cstheme="majorBidi"/>
          <w:sz w:val="24"/>
          <w:szCs w:val="24"/>
          <w:lang w:val="it-IT"/>
        </w:rPr>
        <w:t xml:space="preserve">riportate:  </w:t>
      </w:r>
      <w:r w:rsidR="00AF6C7D" w:rsidRPr="77D5747A">
        <w:rPr>
          <w:rFonts w:asciiTheme="majorHAnsi" w:eastAsiaTheme="majorEastAsia" w:hAnsiTheme="majorHAnsi" w:cstheme="majorBidi"/>
          <w:sz w:val="24"/>
          <w:szCs w:val="24"/>
          <w:lang w:val="it-IT"/>
        </w:rPr>
        <w:t xml:space="preserve"> </w:t>
      </w:r>
    </w:p>
    <w:p w14:paraId="1B54369B" w14:textId="0540DE0F" w:rsidR="004D6C78" w:rsidRPr="00AF6C7D" w:rsidRDefault="00DA6A87" w:rsidP="00FD062A">
      <w:pPr>
        <w:pStyle w:val="Paragrafoelenco"/>
        <w:numPr>
          <w:ilvl w:val="0"/>
          <w:numId w:val="3"/>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azioni in materia di relazioni pubbliche, promozione e pubblicità, che mettano in rilievo gli elevati standard dei prodotti dell’Unione, in particolare in termini di qualità, sicurezza alimentare o ambiente;  </w:t>
      </w:r>
    </w:p>
    <w:p w14:paraId="1B23FAE8" w14:textId="77777777" w:rsidR="00AF6C7D" w:rsidRPr="00AF6C7D" w:rsidRDefault="00DA6A87" w:rsidP="00FD062A">
      <w:pPr>
        <w:pStyle w:val="Paragrafoelenco"/>
        <w:numPr>
          <w:ilvl w:val="0"/>
          <w:numId w:val="3"/>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pacing w:val="-4"/>
          <w:sz w:val="24"/>
          <w:szCs w:val="24"/>
          <w:lang w:val="it-IT"/>
        </w:rPr>
        <w:t>partecipazione a manifestazioni, fiere ed esposizioni di importanza internazionale;</w:t>
      </w:r>
      <w:r w:rsidRPr="77D5747A">
        <w:rPr>
          <w:rFonts w:asciiTheme="majorHAnsi" w:eastAsiaTheme="majorEastAsia" w:hAnsiTheme="majorHAnsi" w:cstheme="majorBidi"/>
          <w:sz w:val="24"/>
          <w:szCs w:val="24"/>
          <w:lang w:val="it-IT"/>
        </w:rPr>
        <w:t xml:space="preserve"> </w:t>
      </w:r>
    </w:p>
    <w:p w14:paraId="4DDE07F7" w14:textId="77777777" w:rsidR="00AF6C7D" w:rsidRPr="00AF6C7D" w:rsidRDefault="00DA6A87" w:rsidP="00FD062A">
      <w:pPr>
        <w:pStyle w:val="Paragrafoelenco"/>
        <w:numPr>
          <w:ilvl w:val="0"/>
          <w:numId w:val="3"/>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campagne</w:t>
      </w:r>
      <w:r w:rsidRPr="77D5747A">
        <w:rPr>
          <w:rFonts w:asciiTheme="majorHAnsi" w:eastAsiaTheme="majorEastAsia" w:hAnsiTheme="majorHAnsi" w:cstheme="majorBidi"/>
          <w:spacing w:val="51"/>
          <w:sz w:val="24"/>
          <w:szCs w:val="24"/>
          <w:lang w:val="it-IT"/>
        </w:rPr>
        <w:t xml:space="preserve"> </w:t>
      </w:r>
      <w:r w:rsidRPr="77D5747A">
        <w:rPr>
          <w:rFonts w:asciiTheme="majorHAnsi" w:eastAsiaTheme="majorEastAsia" w:hAnsiTheme="majorHAnsi" w:cstheme="majorBidi"/>
          <w:sz w:val="24"/>
          <w:szCs w:val="24"/>
          <w:lang w:val="it-IT"/>
        </w:rPr>
        <w:t>di</w:t>
      </w:r>
      <w:r w:rsidRPr="77D5747A">
        <w:rPr>
          <w:rFonts w:asciiTheme="majorHAnsi" w:eastAsiaTheme="majorEastAsia" w:hAnsiTheme="majorHAnsi" w:cstheme="majorBidi"/>
          <w:spacing w:val="52"/>
          <w:sz w:val="24"/>
          <w:szCs w:val="24"/>
          <w:lang w:val="it-IT"/>
        </w:rPr>
        <w:t xml:space="preserve"> </w:t>
      </w:r>
      <w:r w:rsidRPr="77D5747A">
        <w:rPr>
          <w:rFonts w:asciiTheme="majorHAnsi" w:eastAsiaTheme="majorEastAsia" w:hAnsiTheme="majorHAnsi" w:cstheme="majorBidi"/>
          <w:sz w:val="24"/>
          <w:szCs w:val="24"/>
          <w:lang w:val="it-IT"/>
        </w:rPr>
        <w:t>informazione,</w:t>
      </w:r>
      <w:r w:rsidRPr="77D5747A">
        <w:rPr>
          <w:rFonts w:asciiTheme="majorHAnsi" w:eastAsiaTheme="majorEastAsia" w:hAnsiTheme="majorHAnsi" w:cstheme="majorBidi"/>
          <w:spacing w:val="51"/>
          <w:sz w:val="24"/>
          <w:szCs w:val="24"/>
          <w:lang w:val="it-IT"/>
        </w:rPr>
        <w:t xml:space="preserve"> </w:t>
      </w:r>
      <w:r w:rsidRPr="77D5747A">
        <w:rPr>
          <w:rFonts w:asciiTheme="majorHAnsi" w:eastAsiaTheme="majorEastAsia" w:hAnsiTheme="majorHAnsi" w:cstheme="majorBidi"/>
          <w:sz w:val="24"/>
          <w:szCs w:val="24"/>
          <w:lang w:val="it-IT"/>
        </w:rPr>
        <w:t>in</w:t>
      </w:r>
      <w:r w:rsidRPr="77D5747A">
        <w:rPr>
          <w:rFonts w:asciiTheme="majorHAnsi" w:eastAsiaTheme="majorEastAsia" w:hAnsiTheme="majorHAnsi" w:cstheme="majorBidi"/>
          <w:spacing w:val="52"/>
          <w:sz w:val="24"/>
          <w:szCs w:val="24"/>
          <w:lang w:val="it-IT"/>
        </w:rPr>
        <w:t xml:space="preserve"> </w:t>
      </w:r>
      <w:r w:rsidRPr="77D5747A">
        <w:rPr>
          <w:rFonts w:asciiTheme="majorHAnsi" w:eastAsiaTheme="majorEastAsia" w:hAnsiTheme="majorHAnsi" w:cstheme="majorBidi"/>
          <w:sz w:val="24"/>
          <w:szCs w:val="24"/>
          <w:lang w:val="it-IT"/>
        </w:rPr>
        <w:t>particolare</w:t>
      </w:r>
      <w:r w:rsidRPr="77D5747A">
        <w:rPr>
          <w:rFonts w:asciiTheme="majorHAnsi" w:eastAsiaTheme="majorEastAsia" w:hAnsiTheme="majorHAnsi" w:cstheme="majorBidi"/>
          <w:spacing w:val="54"/>
          <w:sz w:val="24"/>
          <w:szCs w:val="24"/>
          <w:lang w:val="it-IT"/>
        </w:rPr>
        <w:t xml:space="preserve"> </w:t>
      </w:r>
      <w:r w:rsidRPr="77D5747A">
        <w:rPr>
          <w:rFonts w:asciiTheme="majorHAnsi" w:eastAsiaTheme="majorEastAsia" w:hAnsiTheme="majorHAnsi" w:cstheme="majorBidi"/>
          <w:sz w:val="24"/>
          <w:szCs w:val="24"/>
          <w:lang w:val="it-IT"/>
        </w:rPr>
        <w:t>sui</w:t>
      </w:r>
      <w:r w:rsidRPr="77D5747A">
        <w:rPr>
          <w:rFonts w:asciiTheme="majorHAnsi" w:eastAsiaTheme="majorEastAsia" w:hAnsiTheme="majorHAnsi" w:cstheme="majorBidi"/>
          <w:spacing w:val="52"/>
          <w:sz w:val="24"/>
          <w:szCs w:val="24"/>
          <w:lang w:val="it-IT"/>
        </w:rPr>
        <w:t xml:space="preserve"> </w:t>
      </w:r>
      <w:r w:rsidRPr="77D5747A">
        <w:rPr>
          <w:rFonts w:asciiTheme="majorHAnsi" w:eastAsiaTheme="majorEastAsia" w:hAnsiTheme="majorHAnsi" w:cstheme="majorBidi"/>
          <w:sz w:val="24"/>
          <w:szCs w:val="24"/>
          <w:lang w:val="it-IT"/>
        </w:rPr>
        <w:t>regimi</w:t>
      </w:r>
      <w:r w:rsidRPr="77D5747A">
        <w:rPr>
          <w:rFonts w:asciiTheme="majorHAnsi" w:eastAsiaTheme="majorEastAsia" w:hAnsiTheme="majorHAnsi" w:cstheme="majorBidi"/>
          <w:spacing w:val="51"/>
          <w:sz w:val="24"/>
          <w:szCs w:val="24"/>
          <w:lang w:val="it-IT"/>
        </w:rPr>
        <w:t xml:space="preserve"> </w:t>
      </w:r>
      <w:r w:rsidRPr="77D5747A">
        <w:rPr>
          <w:rFonts w:asciiTheme="majorHAnsi" w:eastAsiaTheme="majorEastAsia" w:hAnsiTheme="majorHAnsi" w:cstheme="majorBidi"/>
          <w:sz w:val="24"/>
          <w:szCs w:val="24"/>
          <w:lang w:val="it-IT"/>
        </w:rPr>
        <w:t>di</w:t>
      </w:r>
      <w:r w:rsidRPr="77D5747A">
        <w:rPr>
          <w:rFonts w:asciiTheme="majorHAnsi" w:eastAsiaTheme="majorEastAsia" w:hAnsiTheme="majorHAnsi" w:cstheme="majorBidi"/>
          <w:spacing w:val="52"/>
          <w:sz w:val="24"/>
          <w:szCs w:val="24"/>
          <w:lang w:val="it-IT"/>
        </w:rPr>
        <w:t xml:space="preserve"> </w:t>
      </w:r>
      <w:r w:rsidRPr="77D5747A">
        <w:rPr>
          <w:rFonts w:asciiTheme="majorHAnsi" w:eastAsiaTheme="majorEastAsia" w:hAnsiTheme="majorHAnsi" w:cstheme="majorBidi"/>
          <w:sz w:val="24"/>
          <w:szCs w:val="24"/>
          <w:lang w:val="it-IT"/>
        </w:rPr>
        <w:t>qualità</w:t>
      </w:r>
      <w:r w:rsidRPr="77D5747A">
        <w:rPr>
          <w:rFonts w:asciiTheme="majorHAnsi" w:eastAsiaTheme="majorEastAsia" w:hAnsiTheme="majorHAnsi" w:cstheme="majorBidi"/>
          <w:spacing w:val="54"/>
          <w:sz w:val="24"/>
          <w:szCs w:val="24"/>
          <w:lang w:val="it-IT"/>
        </w:rPr>
        <w:t xml:space="preserve"> </w:t>
      </w:r>
      <w:r w:rsidRPr="77D5747A">
        <w:rPr>
          <w:rFonts w:asciiTheme="majorHAnsi" w:eastAsiaTheme="majorEastAsia" w:hAnsiTheme="majorHAnsi" w:cstheme="majorBidi"/>
          <w:sz w:val="24"/>
          <w:szCs w:val="24"/>
          <w:lang w:val="it-IT"/>
        </w:rPr>
        <w:t>relativi</w:t>
      </w:r>
      <w:r w:rsidRPr="77D5747A">
        <w:rPr>
          <w:rFonts w:asciiTheme="majorHAnsi" w:eastAsiaTheme="majorEastAsia" w:hAnsiTheme="majorHAnsi" w:cstheme="majorBidi"/>
          <w:spacing w:val="51"/>
          <w:sz w:val="24"/>
          <w:szCs w:val="24"/>
          <w:lang w:val="it-IT"/>
        </w:rPr>
        <w:t xml:space="preserve"> </w:t>
      </w:r>
      <w:r w:rsidRPr="77D5747A">
        <w:rPr>
          <w:rFonts w:asciiTheme="majorHAnsi" w:eastAsiaTheme="majorEastAsia" w:hAnsiTheme="majorHAnsi" w:cstheme="majorBidi"/>
          <w:sz w:val="24"/>
          <w:szCs w:val="24"/>
          <w:lang w:val="it-IT"/>
        </w:rPr>
        <w:t>alle</w:t>
      </w:r>
      <w:r w:rsidR="00AF6C7D" w:rsidRPr="77D5747A">
        <w:rPr>
          <w:rFonts w:asciiTheme="majorHAnsi" w:eastAsiaTheme="majorEastAsia" w:hAnsiTheme="majorHAnsi" w:cstheme="majorBidi"/>
          <w:sz w:val="24"/>
          <w:szCs w:val="24"/>
          <w:lang w:val="it-IT"/>
        </w:rPr>
        <w:t xml:space="preserve"> </w:t>
      </w:r>
      <w:r w:rsidRPr="77D5747A">
        <w:rPr>
          <w:rFonts w:asciiTheme="majorHAnsi" w:eastAsiaTheme="majorEastAsia" w:hAnsiTheme="majorHAnsi" w:cstheme="majorBidi"/>
          <w:sz w:val="24"/>
          <w:szCs w:val="24"/>
          <w:lang w:val="it-IT"/>
        </w:rPr>
        <w:t>denominazioni</w:t>
      </w:r>
      <w:r w:rsidRPr="77D5747A">
        <w:rPr>
          <w:rFonts w:asciiTheme="majorHAnsi" w:eastAsiaTheme="majorEastAsia" w:hAnsiTheme="majorHAnsi" w:cstheme="majorBidi"/>
          <w:spacing w:val="11"/>
          <w:sz w:val="24"/>
          <w:szCs w:val="24"/>
          <w:lang w:val="it-IT"/>
        </w:rPr>
        <w:t xml:space="preserve"> </w:t>
      </w:r>
      <w:r w:rsidRPr="77D5747A">
        <w:rPr>
          <w:rFonts w:asciiTheme="majorHAnsi" w:eastAsiaTheme="majorEastAsia" w:hAnsiTheme="majorHAnsi" w:cstheme="majorBidi"/>
          <w:sz w:val="24"/>
          <w:szCs w:val="24"/>
          <w:lang w:val="it-IT"/>
        </w:rPr>
        <w:t>di</w:t>
      </w:r>
      <w:r w:rsidRPr="77D5747A">
        <w:rPr>
          <w:rFonts w:asciiTheme="majorHAnsi" w:eastAsiaTheme="majorEastAsia" w:hAnsiTheme="majorHAnsi" w:cstheme="majorBidi"/>
          <w:spacing w:val="11"/>
          <w:sz w:val="24"/>
          <w:szCs w:val="24"/>
          <w:lang w:val="it-IT"/>
        </w:rPr>
        <w:t xml:space="preserve"> </w:t>
      </w:r>
      <w:r w:rsidRPr="77D5747A">
        <w:rPr>
          <w:rFonts w:asciiTheme="majorHAnsi" w:eastAsiaTheme="majorEastAsia" w:hAnsiTheme="majorHAnsi" w:cstheme="majorBidi"/>
          <w:sz w:val="24"/>
          <w:szCs w:val="24"/>
          <w:lang w:val="it-IT"/>
        </w:rPr>
        <w:t>origine,</w:t>
      </w:r>
      <w:r w:rsidRPr="77D5747A">
        <w:rPr>
          <w:rFonts w:asciiTheme="majorHAnsi" w:eastAsiaTheme="majorEastAsia" w:hAnsiTheme="majorHAnsi" w:cstheme="majorBidi"/>
          <w:spacing w:val="11"/>
          <w:sz w:val="24"/>
          <w:szCs w:val="24"/>
          <w:lang w:val="it-IT"/>
        </w:rPr>
        <w:t xml:space="preserve"> </w:t>
      </w:r>
      <w:r w:rsidR="00AF6C7D" w:rsidRPr="77D5747A">
        <w:rPr>
          <w:rFonts w:asciiTheme="majorHAnsi" w:eastAsiaTheme="majorEastAsia" w:hAnsiTheme="majorHAnsi" w:cstheme="majorBidi"/>
          <w:sz w:val="24"/>
          <w:szCs w:val="24"/>
          <w:lang w:val="it-IT"/>
        </w:rPr>
        <w:t>alle</w:t>
      </w:r>
      <w:r w:rsidR="00AF6C7D" w:rsidRPr="77D5747A">
        <w:rPr>
          <w:rFonts w:asciiTheme="majorHAnsi" w:eastAsiaTheme="majorEastAsia" w:hAnsiTheme="majorHAnsi" w:cstheme="majorBidi"/>
          <w:spacing w:val="13"/>
          <w:sz w:val="24"/>
          <w:szCs w:val="24"/>
          <w:lang w:val="it-IT"/>
        </w:rPr>
        <w:t xml:space="preserve"> indicazioni</w:t>
      </w:r>
      <w:r w:rsidRPr="77D5747A">
        <w:rPr>
          <w:rFonts w:asciiTheme="majorHAnsi" w:eastAsiaTheme="majorEastAsia" w:hAnsiTheme="majorHAnsi" w:cstheme="majorBidi"/>
          <w:spacing w:val="11"/>
          <w:sz w:val="24"/>
          <w:szCs w:val="24"/>
          <w:lang w:val="it-IT"/>
        </w:rPr>
        <w:t xml:space="preserve"> </w:t>
      </w:r>
      <w:r w:rsidRPr="77D5747A">
        <w:rPr>
          <w:rFonts w:asciiTheme="majorHAnsi" w:eastAsiaTheme="majorEastAsia" w:hAnsiTheme="majorHAnsi" w:cstheme="majorBidi"/>
          <w:sz w:val="24"/>
          <w:szCs w:val="24"/>
          <w:lang w:val="it-IT"/>
        </w:rPr>
        <w:t>geografiche</w:t>
      </w:r>
      <w:r w:rsidRPr="77D5747A">
        <w:rPr>
          <w:rFonts w:asciiTheme="majorHAnsi" w:eastAsiaTheme="majorEastAsia" w:hAnsiTheme="majorHAnsi" w:cstheme="majorBidi"/>
          <w:spacing w:val="11"/>
          <w:sz w:val="24"/>
          <w:szCs w:val="24"/>
          <w:lang w:val="it-IT"/>
        </w:rPr>
        <w:t xml:space="preserve"> </w:t>
      </w:r>
      <w:r w:rsidRPr="77D5747A">
        <w:rPr>
          <w:rFonts w:asciiTheme="majorHAnsi" w:eastAsiaTheme="majorEastAsia" w:hAnsiTheme="majorHAnsi" w:cstheme="majorBidi"/>
          <w:sz w:val="24"/>
          <w:szCs w:val="24"/>
          <w:lang w:val="it-IT"/>
        </w:rPr>
        <w:t>e</w:t>
      </w:r>
      <w:r w:rsidRPr="77D5747A">
        <w:rPr>
          <w:rFonts w:asciiTheme="majorHAnsi" w:eastAsiaTheme="majorEastAsia" w:hAnsiTheme="majorHAnsi" w:cstheme="majorBidi"/>
          <w:spacing w:val="13"/>
          <w:sz w:val="24"/>
          <w:szCs w:val="24"/>
          <w:lang w:val="it-IT"/>
        </w:rPr>
        <w:t xml:space="preserve"> </w:t>
      </w:r>
      <w:r w:rsidRPr="77D5747A">
        <w:rPr>
          <w:rFonts w:asciiTheme="majorHAnsi" w:eastAsiaTheme="majorEastAsia" w:hAnsiTheme="majorHAnsi" w:cstheme="majorBidi"/>
          <w:sz w:val="24"/>
          <w:szCs w:val="24"/>
          <w:lang w:val="it-IT"/>
        </w:rPr>
        <w:t>alla</w:t>
      </w:r>
      <w:r w:rsidRPr="77D5747A">
        <w:rPr>
          <w:rFonts w:asciiTheme="majorHAnsi" w:eastAsiaTheme="majorEastAsia" w:hAnsiTheme="majorHAnsi" w:cstheme="majorBidi"/>
          <w:spacing w:val="14"/>
          <w:sz w:val="24"/>
          <w:szCs w:val="24"/>
          <w:lang w:val="it-IT"/>
        </w:rPr>
        <w:t xml:space="preserve"> </w:t>
      </w:r>
      <w:r w:rsidRPr="77D5747A">
        <w:rPr>
          <w:rFonts w:asciiTheme="majorHAnsi" w:eastAsiaTheme="majorEastAsia" w:hAnsiTheme="majorHAnsi" w:cstheme="majorBidi"/>
          <w:sz w:val="24"/>
          <w:szCs w:val="24"/>
          <w:lang w:val="it-IT"/>
        </w:rPr>
        <w:t xml:space="preserve">produzione biologica vigenti nell’Unione;  </w:t>
      </w:r>
    </w:p>
    <w:p w14:paraId="2CF2F70F" w14:textId="692EB208" w:rsidR="00AF6C7D" w:rsidRPr="00AF6C7D" w:rsidRDefault="00DA6A87" w:rsidP="00FD062A">
      <w:pPr>
        <w:pStyle w:val="Paragrafoelenco"/>
        <w:numPr>
          <w:ilvl w:val="0"/>
          <w:numId w:val="3"/>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studi</w:t>
      </w:r>
      <w:r w:rsidRPr="77D5747A">
        <w:rPr>
          <w:rFonts w:asciiTheme="majorHAnsi" w:eastAsiaTheme="majorEastAsia" w:hAnsiTheme="majorHAnsi" w:cstheme="majorBidi"/>
          <w:spacing w:val="13"/>
          <w:sz w:val="24"/>
          <w:szCs w:val="24"/>
          <w:lang w:val="it-IT"/>
        </w:rPr>
        <w:t xml:space="preserve"> </w:t>
      </w:r>
      <w:r w:rsidRPr="77D5747A">
        <w:rPr>
          <w:rFonts w:asciiTheme="majorHAnsi" w:eastAsiaTheme="majorEastAsia" w:hAnsiTheme="majorHAnsi" w:cstheme="majorBidi"/>
          <w:sz w:val="24"/>
          <w:szCs w:val="24"/>
          <w:lang w:val="it-IT"/>
        </w:rPr>
        <w:t>di</w:t>
      </w:r>
      <w:r w:rsidRPr="77D5747A">
        <w:rPr>
          <w:rFonts w:asciiTheme="majorHAnsi" w:eastAsiaTheme="majorEastAsia" w:hAnsiTheme="majorHAnsi" w:cstheme="majorBidi"/>
          <w:spacing w:val="13"/>
          <w:sz w:val="24"/>
          <w:szCs w:val="24"/>
          <w:lang w:val="it-IT"/>
        </w:rPr>
        <w:t xml:space="preserve"> </w:t>
      </w:r>
      <w:r w:rsidRPr="77D5747A">
        <w:rPr>
          <w:rFonts w:asciiTheme="majorHAnsi" w:eastAsiaTheme="majorEastAsia" w:hAnsiTheme="majorHAnsi" w:cstheme="majorBidi"/>
          <w:sz w:val="24"/>
          <w:szCs w:val="24"/>
          <w:lang w:val="it-IT"/>
        </w:rPr>
        <w:t>mercati</w:t>
      </w:r>
      <w:r w:rsidR="00653368" w:rsidRPr="77D5747A">
        <w:rPr>
          <w:rFonts w:asciiTheme="majorHAnsi" w:eastAsiaTheme="majorEastAsia" w:hAnsiTheme="majorHAnsi" w:cstheme="majorBidi"/>
          <w:sz w:val="24"/>
          <w:szCs w:val="24"/>
          <w:lang w:val="it-IT"/>
        </w:rPr>
        <w:t xml:space="preserve"> </w:t>
      </w:r>
      <w:r w:rsidRPr="77D5747A">
        <w:rPr>
          <w:rFonts w:asciiTheme="majorHAnsi" w:eastAsiaTheme="majorEastAsia" w:hAnsiTheme="majorHAnsi" w:cstheme="majorBidi"/>
          <w:sz w:val="24"/>
          <w:szCs w:val="24"/>
          <w:lang w:val="it-IT"/>
        </w:rPr>
        <w:t>nuovi</w:t>
      </w:r>
      <w:r w:rsidRPr="77D5747A">
        <w:rPr>
          <w:rFonts w:asciiTheme="majorHAnsi" w:eastAsiaTheme="majorEastAsia" w:hAnsiTheme="majorHAnsi" w:cstheme="majorBidi"/>
          <w:spacing w:val="13"/>
          <w:sz w:val="24"/>
          <w:szCs w:val="24"/>
          <w:lang w:val="it-IT"/>
        </w:rPr>
        <w:t xml:space="preserve"> </w:t>
      </w:r>
      <w:r w:rsidRPr="77D5747A">
        <w:rPr>
          <w:rFonts w:asciiTheme="majorHAnsi" w:eastAsiaTheme="majorEastAsia" w:hAnsiTheme="majorHAnsi" w:cstheme="majorBidi"/>
          <w:sz w:val="24"/>
          <w:szCs w:val="24"/>
          <w:lang w:val="it-IT"/>
        </w:rPr>
        <w:t>o</w:t>
      </w:r>
      <w:r w:rsidRPr="77D5747A">
        <w:rPr>
          <w:rFonts w:asciiTheme="majorHAnsi" w:eastAsiaTheme="majorEastAsia" w:hAnsiTheme="majorHAnsi" w:cstheme="majorBidi"/>
          <w:spacing w:val="14"/>
          <w:sz w:val="24"/>
          <w:szCs w:val="24"/>
          <w:lang w:val="it-IT"/>
        </w:rPr>
        <w:t xml:space="preserve"> </w:t>
      </w:r>
      <w:r w:rsidR="00AF6C7D" w:rsidRPr="77D5747A">
        <w:rPr>
          <w:rFonts w:asciiTheme="majorHAnsi" w:eastAsiaTheme="majorEastAsia" w:hAnsiTheme="majorHAnsi" w:cstheme="majorBidi"/>
          <w:sz w:val="24"/>
          <w:szCs w:val="24"/>
          <w:lang w:val="it-IT"/>
        </w:rPr>
        <w:t>esistenti,</w:t>
      </w:r>
      <w:r w:rsidR="00AF6C7D" w:rsidRPr="77D5747A">
        <w:rPr>
          <w:rFonts w:asciiTheme="majorHAnsi" w:eastAsiaTheme="majorEastAsia" w:hAnsiTheme="majorHAnsi" w:cstheme="majorBidi"/>
          <w:spacing w:val="13"/>
          <w:sz w:val="24"/>
          <w:szCs w:val="24"/>
          <w:lang w:val="it-IT"/>
        </w:rPr>
        <w:t xml:space="preserve"> </w:t>
      </w:r>
      <w:r w:rsidRPr="77D5747A">
        <w:rPr>
          <w:rFonts w:asciiTheme="majorHAnsi" w:eastAsiaTheme="majorEastAsia" w:hAnsiTheme="majorHAnsi" w:cstheme="majorBidi"/>
          <w:sz w:val="24"/>
          <w:szCs w:val="24"/>
          <w:lang w:val="it-IT"/>
        </w:rPr>
        <w:t>necessari</w:t>
      </w:r>
      <w:r w:rsidRPr="77D5747A">
        <w:rPr>
          <w:rFonts w:asciiTheme="majorHAnsi" w:eastAsiaTheme="majorEastAsia" w:hAnsiTheme="majorHAnsi" w:cstheme="majorBidi"/>
          <w:spacing w:val="13"/>
          <w:sz w:val="24"/>
          <w:szCs w:val="24"/>
          <w:lang w:val="it-IT"/>
        </w:rPr>
        <w:t xml:space="preserve"> </w:t>
      </w:r>
      <w:r w:rsidRPr="77D5747A">
        <w:rPr>
          <w:rFonts w:asciiTheme="majorHAnsi" w:eastAsiaTheme="majorEastAsia" w:hAnsiTheme="majorHAnsi" w:cstheme="majorBidi"/>
          <w:sz w:val="24"/>
          <w:szCs w:val="24"/>
          <w:lang w:val="it-IT"/>
        </w:rPr>
        <w:t>all’ampliamento</w:t>
      </w:r>
      <w:r w:rsidR="00AF6C7D" w:rsidRPr="77D5747A">
        <w:rPr>
          <w:rFonts w:asciiTheme="majorHAnsi" w:eastAsiaTheme="majorEastAsia" w:hAnsiTheme="majorHAnsi" w:cstheme="majorBidi"/>
          <w:spacing w:val="13"/>
          <w:sz w:val="24"/>
          <w:szCs w:val="24"/>
          <w:lang w:val="it-IT"/>
        </w:rPr>
        <w:t xml:space="preserve"> </w:t>
      </w:r>
      <w:r w:rsidRPr="77D5747A">
        <w:rPr>
          <w:rFonts w:asciiTheme="majorHAnsi" w:eastAsiaTheme="majorEastAsia" w:hAnsiTheme="majorHAnsi" w:cstheme="majorBidi"/>
          <w:sz w:val="24"/>
          <w:szCs w:val="24"/>
          <w:lang w:val="it-IT"/>
        </w:rPr>
        <w:t>e</w:t>
      </w:r>
      <w:r w:rsidRPr="77D5747A">
        <w:rPr>
          <w:rFonts w:asciiTheme="majorHAnsi" w:eastAsiaTheme="majorEastAsia" w:hAnsiTheme="majorHAnsi" w:cstheme="majorBidi"/>
          <w:spacing w:val="13"/>
          <w:sz w:val="24"/>
          <w:szCs w:val="24"/>
          <w:lang w:val="it-IT"/>
        </w:rPr>
        <w:t xml:space="preserve"> </w:t>
      </w:r>
      <w:r w:rsidRPr="77D5747A">
        <w:rPr>
          <w:rFonts w:asciiTheme="majorHAnsi" w:eastAsiaTheme="majorEastAsia" w:hAnsiTheme="majorHAnsi" w:cstheme="majorBidi"/>
          <w:sz w:val="24"/>
          <w:szCs w:val="24"/>
          <w:lang w:val="it-IT"/>
        </w:rPr>
        <w:t xml:space="preserve">al consolidamento degli sbocchi di mercato;  </w:t>
      </w:r>
    </w:p>
    <w:p w14:paraId="4F9EE418" w14:textId="3840E737" w:rsidR="004D6C78" w:rsidRPr="00AF6C7D" w:rsidRDefault="00DA6A87" w:rsidP="00FD062A">
      <w:pPr>
        <w:pStyle w:val="Paragrafoelenco"/>
        <w:numPr>
          <w:ilvl w:val="0"/>
          <w:numId w:val="3"/>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pacing w:val="-1"/>
          <w:sz w:val="24"/>
          <w:szCs w:val="24"/>
          <w:lang w:val="it-IT"/>
        </w:rPr>
        <w:t xml:space="preserve">studi per valutare i risultati delle attività di informazione e promozione.  </w:t>
      </w:r>
    </w:p>
    <w:p w14:paraId="1DA13973" w14:textId="77777777" w:rsidR="004D6C78" w:rsidRPr="00AF6C7D" w:rsidRDefault="004D6C78" w:rsidP="00DE6EE7">
      <w:pPr>
        <w:spacing w:after="120" w:line="276" w:lineRule="auto"/>
        <w:ind w:right="563"/>
        <w:contextualSpacing/>
        <w:jc w:val="both"/>
        <w:rPr>
          <w:rFonts w:asciiTheme="majorHAnsi" w:eastAsiaTheme="majorEastAsia" w:hAnsiTheme="majorHAnsi" w:cstheme="majorBidi"/>
          <w:color w:val="000000" w:themeColor="text1"/>
          <w:sz w:val="24"/>
          <w:szCs w:val="24"/>
          <w:lang w:val="it-IT"/>
        </w:rPr>
      </w:pPr>
    </w:p>
    <w:p w14:paraId="4D25A441" w14:textId="77777777" w:rsidR="004D6C78" w:rsidRPr="00AF6C7D" w:rsidRDefault="00DA6A87" w:rsidP="00DE6EE7">
      <w:pPr>
        <w:spacing w:after="120" w:line="276" w:lineRule="auto"/>
        <w:ind w:right="563"/>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Nell’ambito di quanto sopra indicato, si precisa che:  </w:t>
      </w:r>
    </w:p>
    <w:p w14:paraId="042580EA" w14:textId="29BF31F4" w:rsidR="004D6C78" w:rsidRPr="00AF6C7D" w:rsidRDefault="00DA6A87" w:rsidP="00FD062A">
      <w:pPr>
        <w:pStyle w:val="Paragrafoelenco"/>
        <w:numPr>
          <w:ilvl w:val="0"/>
          <w:numId w:val="1"/>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Le</w:t>
      </w:r>
      <w:r w:rsidRPr="77D5747A">
        <w:rPr>
          <w:rFonts w:asciiTheme="majorHAnsi" w:eastAsiaTheme="majorEastAsia" w:hAnsiTheme="majorHAnsi" w:cstheme="majorBidi"/>
          <w:spacing w:val="43"/>
          <w:sz w:val="24"/>
          <w:szCs w:val="24"/>
          <w:lang w:val="it-IT"/>
        </w:rPr>
        <w:t xml:space="preserve"> </w:t>
      </w:r>
      <w:r w:rsidRPr="77D5747A">
        <w:rPr>
          <w:rFonts w:asciiTheme="majorHAnsi" w:eastAsiaTheme="majorEastAsia" w:hAnsiTheme="majorHAnsi" w:cstheme="majorBidi"/>
          <w:b/>
          <w:bCs/>
          <w:sz w:val="24"/>
          <w:szCs w:val="24"/>
          <w:lang w:val="it-IT"/>
        </w:rPr>
        <w:t>spese</w:t>
      </w:r>
      <w:r w:rsidRPr="77D5747A">
        <w:rPr>
          <w:rFonts w:asciiTheme="majorHAnsi" w:eastAsiaTheme="majorEastAsia" w:hAnsiTheme="majorHAnsi" w:cstheme="majorBidi"/>
          <w:b/>
          <w:bCs/>
          <w:spacing w:val="43"/>
          <w:sz w:val="24"/>
          <w:szCs w:val="24"/>
          <w:lang w:val="it-IT"/>
        </w:rPr>
        <w:t xml:space="preserve"> </w:t>
      </w:r>
      <w:r w:rsidRPr="77D5747A">
        <w:rPr>
          <w:rFonts w:asciiTheme="majorHAnsi" w:eastAsiaTheme="majorEastAsia" w:hAnsiTheme="majorHAnsi" w:cstheme="majorBidi"/>
          <w:b/>
          <w:bCs/>
          <w:sz w:val="24"/>
          <w:szCs w:val="24"/>
          <w:lang w:val="it-IT"/>
        </w:rPr>
        <w:t>riguardanti</w:t>
      </w:r>
      <w:r w:rsidRPr="77D5747A">
        <w:rPr>
          <w:rFonts w:asciiTheme="majorHAnsi" w:eastAsiaTheme="majorEastAsia" w:hAnsiTheme="majorHAnsi" w:cstheme="majorBidi"/>
          <w:b/>
          <w:bCs/>
          <w:spacing w:val="43"/>
          <w:sz w:val="24"/>
          <w:szCs w:val="24"/>
          <w:lang w:val="it-IT"/>
        </w:rPr>
        <w:t xml:space="preserve"> </w:t>
      </w:r>
      <w:r w:rsidRPr="77D5747A">
        <w:rPr>
          <w:rFonts w:asciiTheme="majorHAnsi" w:eastAsiaTheme="majorEastAsia" w:hAnsiTheme="majorHAnsi" w:cstheme="majorBidi"/>
          <w:b/>
          <w:bCs/>
          <w:sz w:val="24"/>
          <w:szCs w:val="24"/>
          <w:lang w:val="it-IT"/>
        </w:rPr>
        <w:t>le</w:t>
      </w:r>
      <w:r w:rsidRPr="77D5747A">
        <w:rPr>
          <w:rFonts w:asciiTheme="majorHAnsi" w:eastAsiaTheme="majorEastAsia" w:hAnsiTheme="majorHAnsi" w:cstheme="majorBidi"/>
          <w:b/>
          <w:bCs/>
          <w:spacing w:val="43"/>
          <w:sz w:val="24"/>
          <w:szCs w:val="24"/>
          <w:lang w:val="it-IT"/>
        </w:rPr>
        <w:t xml:space="preserve"> </w:t>
      </w:r>
      <w:r w:rsidRPr="77D5747A">
        <w:rPr>
          <w:rFonts w:asciiTheme="majorHAnsi" w:eastAsiaTheme="majorEastAsia" w:hAnsiTheme="majorHAnsi" w:cstheme="majorBidi"/>
          <w:b/>
          <w:bCs/>
          <w:sz w:val="24"/>
          <w:szCs w:val="24"/>
          <w:lang w:val="it-IT"/>
        </w:rPr>
        <w:t>azioni</w:t>
      </w:r>
      <w:r w:rsidRPr="77D5747A">
        <w:rPr>
          <w:rFonts w:asciiTheme="majorHAnsi" w:eastAsiaTheme="majorEastAsia" w:hAnsiTheme="majorHAnsi" w:cstheme="majorBidi"/>
          <w:b/>
          <w:bCs/>
          <w:spacing w:val="45"/>
          <w:sz w:val="24"/>
          <w:szCs w:val="24"/>
          <w:lang w:val="it-IT"/>
        </w:rPr>
        <w:t xml:space="preserve"> </w:t>
      </w:r>
      <w:r w:rsidRPr="77D5747A">
        <w:rPr>
          <w:rFonts w:asciiTheme="majorHAnsi" w:eastAsiaTheme="majorEastAsia" w:hAnsiTheme="majorHAnsi" w:cstheme="majorBidi"/>
          <w:b/>
          <w:bCs/>
          <w:sz w:val="24"/>
          <w:szCs w:val="24"/>
          <w:lang w:val="it-IT"/>
        </w:rPr>
        <w:t>di</w:t>
      </w:r>
      <w:r w:rsidRPr="77D5747A">
        <w:rPr>
          <w:rFonts w:asciiTheme="majorHAnsi" w:eastAsiaTheme="majorEastAsia" w:hAnsiTheme="majorHAnsi" w:cstheme="majorBidi"/>
          <w:b/>
          <w:bCs/>
          <w:spacing w:val="42"/>
          <w:sz w:val="24"/>
          <w:szCs w:val="24"/>
          <w:lang w:val="it-IT"/>
        </w:rPr>
        <w:t xml:space="preserve"> </w:t>
      </w:r>
      <w:r w:rsidRPr="77D5747A">
        <w:rPr>
          <w:rFonts w:asciiTheme="majorHAnsi" w:eastAsiaTheme="majorEastAsia" w:hAnsiTheme="majorHAnsi" w:cstheme="majorBidi"/>
          <w:b/>
          <w:bCs/>
          <w:sz w:val="24"/>
          <w:szCs w:val="24"/>
          <w:lang w:val="it-IT"/>
        </w:rPr>
        <w:t>cui</w:t>
      </w:r>
      <w:r w:rsidRPr="77D5747A">
        <w:rPr>
          <w:rFonts w:asciiTheme="majorHAnsi" w:eastAsiaTheme="majorEastAsia" w:hAnsiTheme="majorHAnsi" w:cstheme="majorBidi"/>
          <w:b/>
          <w:bCs/>
          <w:spacing w:val="42"/>
          <w:sz w:val="24"/>
          <w:szCs w:val="24"/>
          <w:lang w:val="it-IT"/>
        </w:rPr>
        <w:t xml:space="preserve"> </w:t>
      </w:r>
      <w:r w:rsidRPr="77D5747A">
        <w:rPr>
          <w:rFonts w:asciiTheme="majorHAnsi" w:eastAsiaTheme="majorEastAsia" w:hAnsiTheme="majorHAnsi" w:cstheme="majorBidi"/>
          <w:b/>
          <w:bCs/>
          <w:sz w:val="24"/>
          <w:szCs w:val="24"/>
          <w:lang w:val="it-IT"/>
        </w:rPr>
        <w:t>alle</w:t>
      </w:r>
      <w:r w:rsidRPr="77D5747A">
        <w:rPr>
          <w:rFonts w:asciiTheme="majorHAnsi" w:eastAsiaTheme="majorEastAsia" w:hAnsiTheme="majorHAnsi" w:cstheme="majorBidi"/>
          <w:b/>
          <w:bCs/>
          <w:spacing w:val="45"/>
          <w:sz w:val="24"/>
          <w:szCs w:val="24"/>
          <w:lang w:val="it-IT"/>
        </w:rPr>
        <w:t xml:space="preserve"> </w:t>
      </w:r>
      <w:r w:rsidRPr="77D5747A">
        <w:rPr>
          <w:rFonts w:asciiTheme="majorHAnsi" w:eastAsiaTheme="majorEastAsia" w:hAnsiTheme="majorHAnsi" w:cstheme="majorBidi"/>
          <w:b/>
          <w:bCs/>
          <w:sz w:val="24"/>
          <w:szCs w:val="24"/>
          <w:lang w:val="it-IT"/>
        </w:rPr>
        <w:t>lettere</w:t>
      </w:r>
      <w:r w:rsidRPr="77D5747A">
        <w:rPr>
          <w:rFonts w:asciiTheme="majorHAnsi" w:eastAsiaTheme="majorEastAsia" w:hAnsiTheme="majorHAnsi" w:cstheme="majorBidi"/>
          <w:b/>
          <w:bCs/>
          <w:spacing w:val="43"/>
          <w:sz w:val="24"/>
          <w:szCs w:val="24"/>
          <w:lang w:val="it-IT"/>
        </w:rPr>
        <w:t xml:space="preserve"> </w:t>
      </w:r>
      <w:r w:rsidRPr="77D5747A">
        <w:rPr>
          <w:rFonts w:asciiTheme="majorHAnsi" w:eastAsiaTheme="majorEastAsia" w:hAnsiTheme="majorHAnsi" w:cstheme="majorBidi"/>
          <w:b/>
          <w:bCs/>
          <w:sz w:val="24"/>
          <w:szCs w:val="24"/>
          <w:lang w:val="it-IT"/>
        </w:rPr>
        <w:t>d)</w:t>
      </w:r>
      <w:r w:rsidRPr="77D5747A">
        <w:rPr>
          <w:rFonts w:asciiTheme="majorHAnsi" w:eastAsiaTheme="majorEastAsia" w:hAnsiTheme="majorHAnsi" w:cstheme="majorBidi"/>
          <w:b/>
          <w:bCs/>
          <w:spacing w:val="43"/>
          <w:sz w:val="24"/>
          <w:szCs w:val="24"/>
          <w:lang w:val="it-IT"/>
        </w:rPr>
        <w:t xml:space="preserve"> </w:t>
      </w:r>
      <w:r w:rsidRPr="77D5747A">
        <w:rPr>
          <w:rFonts w:asciiTheme="majorHAnsi" w:eastAsiaTheme="majorEastAsia" w:hAnsiTheme="majorHAnsi" w:cstheme="majorBidi"/>
          <w:b/>
          <w:bCs/>
          <w:sz w:val="24"/>
          <w:szCs w:val="24"/>
          <w:lang w:val="it-IT"/>
        </w:rPr>
        <w:t>ed</w:t>
      </w:r>
      <w:r w:rsidRPr="77D5747A">
        <w:rPr>
          <w:rFonts w:asciiTheme="majorHAnsi" w:eastAsiaTheme="majorEastAsia" w:hAnsiTheme="majorHAnsi" w:cstheme="majorBidi"/>
          <w:b/>
          <w:bCs/>
          <w:spacing w:val="43"/>
          <w:sz w:val="24"/>
          <w:szCs w:val="24"/>
          <w:lang w:val="it-IT"/>
        </w:rPr>
        <w:t xml:space="preserve"> </w:t>
      </w:r>
      <w:r w:rsidRPr="77D5747A">
        <w:rPr>
          <w:rFonts w:asciiTheme="majorHAnsi" w:eastAsiaTheme="majorEastAsia" w:hAnsiTheme="majorHAnsi" w:cstheme="majorBidi"/>
          <w:b/>
          <w:bCs/>
          <w:sz w:val="24"/>
          <w:szCs w:val="24"/>
          <w:lang w:val="it-IT"/>
        </w:rPr>
        <w:t>e)</w:t>
      </w:r>
      <w:r w:rsidRPr="77D5747A">
        <w:rPr>
          <w:rFonts w:asciiTheme="majorHAnsi" w:eastAsiaTheme="majorEastAsia" w:hAnsiTheme="majorHAnsi" w:cstheme="majorBidi"/>
          <w:spacing w:val="43"/>
          <w:sz w:val="24"/>
          <w:szCs w:val="24"/>
          <w:lang w:val="it-IT"/>
        </w:rPr>
        <w:t xml:space="preserve"> </w:t>
      </w:r>
      <w:r w:rsidRPr="77D5747A">
        <w:rPr>
          <w:rFonts w:asciiTheme="majorHAnsi" w:eastAsiaTheme="majorEastAsia" w:hAnsiTheme="majorHAnsi" w:cstheme="majorBidi"/>
          <w:sz w:val="24"/>
          <w:szCs w:val="24"/>
          <w:lang w:val="it-IT"/>
        </w:rPr>
        <w:t>sono</w:t>
      </w:r>
      <w:r w:rsidRPr="77D5747A">
        <w:rPr>
          <w:rFonts w:asciiTheme="majorHAnsi" w:eastAsiaTheme="majorEastAsia" w:hAnsiTheme="majorHAnsi" w:cstheme="majorBidi"/>
          <w:spacing w:val="45"/>
          <w:sz w:val="24"/>
          <w:szCs w:val="24"/>
          <w:lang w:val="it-IT"/>
        </w:rPr>
        <w:t xml:space="preserve"> </w:t>
      </w:r>
      <w:r w:rsidRPr="77D5747A">
        <w:rPr>
          <w:rFonts w:asciiTheme="majorHAnsi" w:eastAsiaTheme="majorEastAsia" w:hAnsiTheme="majorHAnsi" w:cstheme="majorBidi"/>
          <w:sz w:val="24"/>
          <w:szCs w:val="24"/>
          <w:lang w:val="it-IT"/>
        </w:rPr>
        <w:t>consentite</w:t>
      </w:r>
      <w:r w:rsidRPr="77D5747A">
        <w:rPr>
          <w:rFonts w:asciiTheme="majorHAnsi" w:eastAsiaTheme="majorEastAsia" w:hAnsiTheme="majorHAnsi" w:cstheme="majorBidi"/>
          <w:spacing w:val="43"/>
          <w:sz w:val="24"/>
          <w:szCs w:val="24"/>
          <w:lang w:val="it-IT"/>
        </w:rPr>
        <w:t xml:space="preserve"> </w:t>
      </w:r>
      <w:r w:rsidRPr="77D5747A">
        <w:rPr>
          <w:rFonts w:asciiTheme="majorHAnsi" w:eastAsiaTheme="majorEastAsia" w:hAnsiTheme="majorHAnsi" w:cstheme="majorBidi"/>
          <w:sz w:val="24"/>
          <w:szCs w:val="24"/>
          <w:lang w:val="it-IT"/>
        </w:rPr>
        <w:t>solo</w:t>
      </w:r>
      <w:r w:rsidRPr="77D5747A">
        <w:rPr>
          <w:rFonts w:asciiTheme="majorHAnsi" w:eastAsiaTheme="majorEastAsia" w:hAnsiTheme="majorHAnsi" w:cstheme="majorBidi"/>
          <w:spacing w:val="43"/>
          <w:sz w:val="24"/>
          <w:szCs w:val="24"/>
          <w:lang w:val="it-IT"/>
        </w:rPr>
        <w:t xml:space="preserve"> </w:t>
      </w:r>
      <w:r w:rsidRPr="77D5747A">
        <w:rPr>
          <w:rFonts w:asciiTheme="majorHAnsi" w:eastAsiaTheme="majorEastAsia" w:hAnsiTheme="majorHAnsi" w:cstheme="majorBidi"/>
          <w:sz w:val="24"/>
          <w:szCs w:val="24"/>
          <w:lang w:val="it-IT"/>
        </w:rPr>
        <w:t xml:space="preserve">se </w:t>
      </w:r>
      <w:r w:rsidRPr="77D5747A">
        <w:rPr>
          <w:rFonts w:asciiTheme="majorHAnsi" w:eastAsiaTheme="majorEastAsia" w:hAnsiTheme="majorHAnsi" w:cstheme="majorBidi"/>
          <w:spacing w:val="-2"/>
          <w:sz w:val="24"/>
          <w:szCs w:val="24"/>
          <w:lang w:val="it-IT"/>
        </w:rPr>
        <w:t>abbinate, in ciascun Paese terzo, a spese per almeno una delle azioni di cui alle lettere a),</w:t>
      </w:r>
      <w:r w:rsidRPr="77D5747A">
        <w:rPr>
          <w:rFonts w:asciiTheme="majorHAnsi" w:eastAsiaTheme="majorEastAsia" w:hAnsiTheme="majorHAnsi" w:cstheme="majorBidi"/>
          <w:sz w:val="24"/>
          <w:szCs w:val="24"/>
          <w:lang w:val="it-IT"/>
        </w:rPr>
        <w:t xml:space="preserve"> b) e c).  </w:t>
      </w:r>
    </w:p>
    <w:p w14:paraId="2DCF38DF" w14:textId="77777777" w:rsidR="004D6C78" w:rsidRPr="00AF6C7D" w:rsidRDefault="00DA6A87" w:rsidP="00FD062A">
      <w:pPr>
        <w:pStyle w:val="Paragrafoelenco"/>
        <w:numPr>
          <w:ilvl w:val="0"/>
          <w:numId w:val="1"/>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Le</w:t>
      </w:r>
      <w:r w:rsidRPr="77D5747A">
        <w:rPr>
          <w:rFonts w:asciiTheme="majorHAnsi" w:eastAsiaTheme="majorEastAsia" w:hAnsiTheme="majorHAnsi" w:cstheme="majorBidi"/>
          <w:spacing w:val="55"/>
          <w:sz w:val="24"/>
          <w:szCs w:val="24"/>
          <w:lang w:val="it-IT"/>
        </w:rPr>
        <w:t xml:space="preserve"> </w:t>
      </w:r>
      <w:r w:rsidRPr="77D5747A">
        <w:rPr>
          <w:rFonts w:asciiTheme="majorHAnsi" w:eastAsiaTheme="majorEastAsia" w:hAnsiTheme="majorHAnsi" w:cstheme="majorBidi"/>
          <w:b/>
          <w:bCs/>
          <w:sz w:val="24"/>
          <w:szCs w:val="24"/>
          <w:lang w:val="it-IT"/>
        </w:rPr>
        <w:t>spese</w:t>
      </w:r>
      <w:r w:rsidRPr="77D5747A">
        <w:rPr>
          <w:rFonts w:asciiTheme="majorHAnsi" w:eastAsiaTheme="majorEastAsia" w:hAnsiTheme="majorHAnsi" w:cstheme="majorBidi"/>
          <w:b/>
          <w:bCs/>
          <w:spacing w:val="54"/>
          <w:sz w:val="24"/>
          <w:szCs w:val="24"/>
          <w:lang w:val="it-IT"/>
        </w:rPr>
        <w:t xml:space="preserve"> </w:t>
      </w:r>
      <w:r w:rsidRPr="77D5747A">
        <w:rPr>
          <w:rFonts w:asciiTheme="majorHAnsi" w:eastAsiaTheme="majorEastAsia" w:hAnsiTheme="majorHAnsi" w:cstheme="majorBidi"/>
          <w:b/>
          <w:bCs/>
          <w:sz w:val="24"/>
          <w:szCs w:val="24"/>
          <w:lang w:val="it-IT"/>
        </w:rPr>
        <w:t>riguardanti</w:t>
      </w:r>
      <w:r w:rsidRPr="77D5747A">
        <w:rPr>
          <w:rFonts w:asciiTheme="majorHAnsi" w:eastAsiaTheme="majorEastAsia" w:hAnsiTheme="majorHAnsi" w:cstheme="majorBidi"/>
          <w:b/>
          <w:bCs/>
          <w:spacing w:val="54"/>
          <w:sz w:val="24"/>
          <w:szCs w:val="24"/>
          <w:lang w:val="it-IT"/>
        </w:rPr>
        <w:t xml:space="preserve"> </w:t>
      </w:r>
      <w:r w:rsidRPr="77D5747A">
        <w:rPr>
          <w:rFonts w:asciiTheme="majorHAnsi" w:eastAsiaTheme="majorEastAsia" w:hAnsiTheme="majorHAnsi" w:cstheme="majorBidi"/>
          <w:b/>
          <w:bCs/>
          <w:sz w:val="24"/>
          <w:szCs w:val="24"/>
          <w:lang w:val="it-IT"/>
        </w:rPr>
        <w:t>l’azione</w:t>
      </w:r>
      <w:r w:rsidRPr="77D5747A">
        <w:rPr>
          <w:rFonts w:asciiTheme="majorHAnsi" w:eastAsiaTheme="majorEastAsia" w:hAnsiTheme="majorHAnsi" w:cstheme="majorBidi"/>
          <w:b/>
          <w:bCs/>
          <w:spacing w:val="54"/>
          <w:sz w:val="24"/>
          <w:szCs w:val="24"/>
          <w:lang w:val="it-IT"/>
        </w:rPr>
        <w:t xml:space="preserve"> </w:t>
      </w:r>
      <w:r w:rsidRPr="77D5747A">
        <w:rPr>
          <w:rFonts w:asciiTheme="majorHAnsi" w:eastAsiaTheme="majorEastAsia" w:hAnsiTheme="majorHAnsi" w:cstheme="majorBidi"/>
          <w:b/>
          <w:bCs/>
          <w:sz w:val="24"/>
          <w:szCs w:val="24"/>
          <w:lang w:val="it-IT"/>
        </w:rPr>
        <w:t>di</w:t>
      </w:r>
      <w:r w:rsidRPr="77D5747A">
        <w:rPr>
          <w:rFonts w:asciiTheme="majorHAnsi" w:eastAsiaTheme="majorEastAsia" w:hAnsiTheme="majorHAnsi" w:cstheme="majorBidi"/>
          <w:b/>
          <w:bCs/>
          <w:spacing w:val="54"/>
          <w:sz w:val="24"/>
          <w:szCs w:val="24"/>
          <w:lang w:val="it-IT"/>
        </w:rPr>
        <w:t xml:space="preserve"> </w:t>
      </w:r>
      <w:r w:rsidRPr="77D5747A">
        <w:rPr>
          <w:rFonts w:asciiTheme="majorHAnsi" w:eastAsiaTheme="majorEastAsia" w:hAnsiTheme="majorHAnsi" w:cstheme="majorBidi"/>
          <w:b/>
          <w:bCs/>
          <w:sz w:val="24"/>
          <w:szCs w:val="24"/>
          <w:lang w:val="it-IT"/>
        </w:rPr>
        <w:t>cui</w:t>
      </w:r>
      <w:r w:rsidRPr="77D5747A">
        <w:rPr>
          <w:rFonts w:asciiTheme="majorHAnsi" w:eastAsiaTheme="majorEastAsia" w:hAnsiTheme="majorHAnsi" w:cstheme="majorBidi"/>
          <w:b/>
          <w:bCs/>
          <w:spacing w:val="57"/>
          <w:sz w:val="24"/>
          <w:szCs w:val="24"/>
          <w:lang w:val="it-IT"/>
        </w:rPr>
        <w:t xml:space="preserve"> </w:t>
      </w:r>
      <w:r w:rsidRPr="77D5747A">
        <w:rPr>
          <w:rFonts w:asciiTheme="majorHAnsi" w:eastAsiaTheme="majorEastAsia" w:hAnsiTheme="majorHAnsi" w:cstheme="majorBidi"/>
          <w:b/>
          <w:bCs/>
          <w:sz w:val="24"/>
          <w:szCs w:val="24"/>
          <w:lang w:val="it-IT"/>
        </w:rPr>
        <w:t>alla</w:t>
      </w:r>
      <w:r w:rsidRPr="77D5747A">
        <w:rPr>
          <w:rFonts w:asciiTheme="majorHAnsi" w:eastAsiaTheme="majorEastAsia" w:hAnsiTheme="majorHAnsi" w:cstheme="majorBidi"/>
          <w:b/>
          <w:bCs/>
          <w:spacing w:val="57"/>
          <w:sz w:val="24"/>
          <w:szCs w:val="24"/>
          <w:lang w:val="it-IT"/>
        </w:rPr>
        <w:t xml:space="preserve"> </w:t>
      </w:r>
      <w:r w:rsidRPr="77D5747A">
        <w:rPr>
          <w:rFonts w:asciiTheme="majorHAnsi" w:eastAsiaTheme="majorEastAsia" w:hAnsiTheme="majorHAnsi" w:cstheme="majorBidi"/>
          <w:b/>
          <w:bCs/>
          <w:sz w:val="24"/>
          <w:szCs w:val="24"/>
          <w:lang w:val="it-IT"/>
        </w:rPr>
        <w:t>lettera</w:t>
      </w:r>
      <w:r w:rsidRPr="77D5747A">
        <w:rPr>
          <w:rFonts w:asciiTheme="majorHAnsi" w:eastAsiaTheme="majorEastAsia" w:hAnsiTheme="majorHAnsi" w:cstheme="majorBidi"/>
          <w:b/>
          <w:bCs/>
          <w:spacing w:val="55"/>
          <w:sz w:val="24"/>
          <w:szCs w:val="24"/>
          <w:lang w:val="it-IT"/>
        </w:rPr>
        <w:t xml:space="preserve"> </w:t>
      </w:r>
      <w:r w:rsidRPr="77D5747A">
        <w:rPr>
          <w:rFonts w:asciiTheme="majorHAnsi" w:eastAsiaTheme="majorEastAsia" w:hAnsiTheme="majorHAnsi" w:cstheme="majorBidi"/>
          <w:b/>
          <w:bCs/>
          <w:sz w:val="24"/>
          <w:szCs w:val="24"/>
          <w:lang w:val="it-IT"/>
        </w:rPr>
        <w:t>d)</w:t>
      </w:r>
      <w:r w:rsidRPr="77D5747A">
        <w:rPr>
          <w:rFonts w:asciiTheme="majorHAnsi" w:eastAsiaTheme="majorEastAsia" w:hAnsiTheme="majorHAnsi" w:cstheme="majorBidi"/>
          <w:sz w:val="24"/>
          <w:szCs w:val="24"/>
          <w:lang w:val="it-IT"/>
        </w:rPr>
        <w:t>,</w:t>
      </w:r>
      <w:r w:rsidRPr="77D5747A">
        <w:rPr>
          <w:rFonts w:asciiTheme="majorHAnsi" w:eastAsiaTheme="majorEastAsia" w:hAnsiTheme="majorHAnsi" w:cstheme="majorBidi"/>
          <w:spacing w:val="55"/>
          <w:sz w:val="24"/>
          <w:szCs w:val="24"/>
          <w:lang w:val="it-IT"/>
        </w:rPr>
        <w:t xml:space="preserve"> </w:t>
      </w:r>
      <w:r w:rsidRPr="77D5747A">
        <w:rPr>
          <w:rFonts w:asciiTheme="majorHAnsi" w:eastAsiaTheme="majorEastAsia" w:hAnsiTheme="majorHAnsi" w:cstheme="majorBidi"/>
          <w:sz w:val="24"/>
          <w:szCs w:val="24"/>
          <w:lang w:val="it-IT"/>
        </w:rPr>
        <w:t>non</w:t>
      </w:r>
      <w:r w:rsidRPr="77D5747A">
        <w:rPr>
          <w:rFonts w:asciiTheme="majorHAnsi" w:eastAsiaTheme="majorEastAsia" w:hAnsiTheme="majorHAnsi" w:cstheme="majorBidi"/>
          <w:spacing w:val="54"/>
          <w:sz w:val="24"/>
          <w:szCs w:val="24"/>
          <w:lang w:val="it-IT"/>
        </w:rPr>
        <w:t xml:space="preserve"> </w:t>
      </w:r>
      <w:r w:rsidRPr="77D5747A">
        <w:rPr>
          <w:rFonts w:asciiTheme="majorHAnsi" w:eastAsiaTheme="majorEastAsia" w:hAnsiTheme="majorHAnsi" w:cstheme="majorBidi"/>
          <w:sz w:val="24"/>
          <w:szCs w:val="24"/>
          <w:lang w:val="it-IT"/>
        </w:rPr>
        <w:t>possono</w:t>
      </w:r>
      <w:r w:rsidRPr="77D5747A">
        <w:rPr>
          <w:rFonts w:asciiTheme="majorHAnsi" w:eastAsiaTheme="majorEastAsia" w:hAnsiTheme="majorHAnsi" w:cstheme="majorBidi"/>
          <w:spacing w:val="55"/>
          <w:sz w:val="24"/>
          <w:szCs w:val="24"/>
          <w:lang w:val="it-IT"/>
        </w:rPr>
        <w:t xml:space="preserve"> </w:t>
      </w:r>
      <w:r w:rsidRPr="77D5747A">
        <w:rPr>
          <w:rFonts w:asciiTheme="majorHAnsi" w:eastAsiaTheme="majorEastAsia" w:hAnsiTheme="majorHAnsi" w:cstheme="majorBidi"/>
          <w:sz w:val="24"/>
          <w:szCs w:val="24"/>
          <w:lang w:val="it-IT"/>
        </w:rPr>
        <w:t>superare</w:t>
      </w:r>
      <w:r w:rsidRPr="77D5747A">
        <w:rPr>
          <w:rFonts w:asciiTheme="majorHAnsi" w:eastAsiaTheme="majorEastAsia" w:hAnsiTheme="majorHAnsi" w:cstheme="majorBidi"/>
          <w:spacing w:val="56"/>
          <w:sz w:val="24"/>
          <w:szCs w:val="24"/>
          <w:lang w:val="it-IT"/>
        </w:rPr>
        <w:t xml:space="preserve"> </w:t>
      </w:r>
      <w:r w:rsidRPr="77D5747A">
        <w:rPr>
          <w:rFonts w:asciiTheme="majorHAnsi" w:eastAsiaTheme="majorEastAsia" w:hAnsiTheme="majorHAnsi" w:cstheme="majorBidi"/>
          <w:sz w:val="24"/>
          <w:szCs w:val="24"/>
          <w:lang w:val="it-IT"/>
        </w:rPr>
        <w:t>il</w:t>
      </w:r>
      <w:r w:rsidRPr="77D5747A">
        <w:rPr>
          <w:rFonts w:asciiTheme="majorHAnsi" w:eastAsiaTheme="majorEastAsia" w:hAnsiTheme="majorHAnsi" w:cstheme="majorBidi"/>
          <w:spacing w:val="55"/>
          <w:sz w:val="24"/>
          <w:szCs w:val="24"/>
          <w:lang w:val="it-IT"/>
        </w:rPr>
        <w:t xml:space="preserve"> </w:t>
      </w:r>
      <w:r w:rsidRPr="77D5747A">
        <w:rPr>
          <w:rFonts w:asciiTheme="majorHAnsi" w:eastAsiaTheme="majorEastAsia" w:hAnsiTheme="majorHAnsi" w:cstheme="majorBidi"/>
          <w:sz w:val="24"/>
          <w:szCs w:val="24"/>
          <w:lang w:val="it-IT"/>
        </w:rPr>
        <w:t>3% dell’importo</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del</w:t>
      </w:r>
      <w:r w:rsidRPr="77D5747A">
        <w:rPr>
          <w:rFonts w:asciiTheme="majorHAnsi" w:eastAsiaTheme="majorEastAsia" w:hAnsiTheme="majorHAnsi" w:cstheme="majorBidi"/>
          <w:spacing w:val="39"/>
          <w:sz w:val="24"/>
          <w:szCs w:val="24"/>
          <w:lang w:val="it-IT"/>
        </w:rPr>
        <w:t xml:space="preserve"> </w:t>
      </w:r>
      <w:r w:rsidRPr="77D5747A">
        <w:rPr>
          <w:rFonts w:asciiTheme="majorHAnsi" w:eastAsiaTheme="majorEastAsia" w:hAnsiTheme="majorHAnsi" w:cstheme="majorBidi"/>
          <w:sz w:val="24"/>
          <w:szCs w:val="24"/>
          <w:lang w:val="it-IT"/>
        </w:rPr>
        <w:t>progetto</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presentato</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nell’ambito</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del</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Paese</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Terzo</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a</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cui</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si</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riferisce</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pacing w:val="-7"/>
          <w:sz w:val="24"/>
          <w:szCs w:val="24"/>
          <w:lang w:val="it-IT"/>
        </w:rPr>
        <w:t>lo</w:t>
      </w:r>
      <w:r w:rsidRPr="77D5747A">
        <w:rPr>
          <w:rFonts w:asciiTheme="majorHAnsi" w:eastAsiaTheme="majorEastAsia" w:hAnsiTheme="majorHAnsi" w:cstheme="majorBidi"/>
          <w:sz w:val="24"/>
          <w:szCs w:val="24"/>
          <w:lang w:val="it-IT"/>
        </w:rPr>
        <w:t xml:space="preserve"> studio.  </w:t>
      </w:r>
    </w:p>
    <w:p w14:paraId="35B16D1C" w14:textId="77777777" w:rsidR="00653368" w:rsidRPr="00653368" w:rsidRDefault="00DA6A87" w:rsidP="00FD062A">
      <w:pPr>
        <w:pStyle w:val="Paragrafoelenco"/>
        <w:numPr>
          <w:ilvl w:val="0"/>
          <w:numId w:val="1"/>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Le</w:t>
      </w:r>
      <w:r w:rsidRPr="77D5747A">
        <w:rPr>
          <w:rFonts w:asciiTheme="majorHAnsi" w:eastAsiaTheme="majorEastAsia" w:hAnsiTheme="majorHAnsi" w:cstheme="majorBidi"/>
          <w:spacing w:val="57"/>
          <w:sz w:val="24"/>
          <w:szCs w:val="24"/>
          <w:lang w:val="it-IT"/>
        </w:rPr>
        <w:t xml:space="preserve"> </w:t>
      </w:r>
      <w:r w:rsidRPr="77D5747A">
        <w:rPr>
          <w:rFonts w:asciiTheme="majorHAnsi" w:eastAsiaTheme="majorEastAsia" w:hAnsiTheme="majorHAnsi" w:cstheme="majorBidi"/>
          <w:b/>
          <w:bCs/>
          <w:sz w:val="24"/>
          <w:szCs w:val="24"/>
          <w:lang w:val="it-IT"/>
        </w:rPr>
        <w:t>spese</w:t>
      </w:r>
      <w:r w:rsidRPr="77D5747A">
        <w:rPr>
          <w:rFonts w:asciiTheme="majorHAnsi" w:eastAsiaTheme="majorEastAsia" w:hAnsiTheme="majorHAnsi" w:cstheme="majorBidi"/>
          <w:b/>
          <w:bCs/>
          <w:spacing w:val="57"/>
          <w:sz w:val="24"/>
          <w:szCs w:val="24"/>
          <w:lang w:val="it-IT"/>
        </w:rPr>
        <w:t xml:space="preserve"> </w:t>
      </w:r>
      <w:r w:rsidRPr="77D5747A">
        <w:rPr>
          <w:rFonts w:asciiTheme="majorHAnsi" w:eastAsiaTheme="majorEastAsia" w:hAnsiTheme="majorHAnsi" w:cstheme="majorBidi"/>
          <w:b/>
          <w:bCs/>
          <w:sz w:val="24"/>
          <w:szCs w:val="24"/>
          <w:lang w:val="it-IT"/>
        </w:rPr>
        <w:t>riguardanti</w:t>
      </w:r>
      <w:r w:rsidRPr="77D5747A">
        <w:rPr>
          <w:rFonts w:asciiTheme="majorHAnsi" w:eastAsiaTheme="majorEastAsia" w:hAnsiTheme="majorHAnsi" w:cstheme="majorBidi"/>
          <w:b/>
          <w:bCs/>
          <w:spacing w:val="57"/>
          <w:sz w:val="24"/>
          <w:szCs w:val="24"/>
          <w:lang w:val="it-IT"/>
        </w:rPr>
        <w:t xml:space="preserve"> </w:t>
      </w:r>
      <w:r w:rsidRPr="77D5747A">
        <w:rPr>
          <w:rFonts w:asciiTheme="majorHAnsi" w:eastAsiaTheme="majorEastAsia" w:hAnsiTheme="majorHAnsi" w:cstheme="majorBidi"/>
          <w:b/>
          <w:bCs/>
          <w:sz w:val="24"/>
          <w:szCs w:val="24"/>
          <w:lang w:val="it-IT"/>
        </w:rPr>
        <w:t>l’azione</w:t>
      </w:r>
      <w:r w:rsidRPr="77D5747A">
        <w:rPr>
          <w:rFonts w:asciiTheme="majorHAnsi" w:eastAsiaTheme="majorEastAsia" w:hAnsiTheme="majorHAnsi" w:cstheme="majorBidi"/>
          <w:b/>
          <w:bCs/>
          <w:spacing w:val="57"/>
          <w:sz w:val="24"/>
          <w:szCs w:val="24"/>
          <w:lang w:val="it-IT"/>
        </w:rPr>
        <w:t xml:space="preserve"> </w:t>
      </w:r>
      <w:r w:rsidRPr="77D5747A">
        <w:rPr>
          <w:rFonts w:asciiTheme="majorHAnsi" w:eastAsiaTheme="majorEastAsia" w:hAnsiTheme="majorHAnsi" w:cstheme="majorBidi"/>
          <w:b/>
          <w:bCs/>
          <w:sz w:val="24"/>
          <w:szCs w:val="24"/>
          <w:lang w:val="it-IT"/>
        </w:rPr>
        <w:t>di</w:t>
      </w:r>
      <w:r w:rsidRPr="77D5747A">
        <w:rPr>
          <w:rFonts w:asciiTheme="majorHAnsi" w:eastAsiaTheme="majorEastAsia" w:hAnsiTheme="majorHAnsi" w:cstheme="majorBidi"/>
          <w:b/>
          <w:bCs/>
          <w:spacing w:val="57"/>
          <w:sz w:val="24"/>
          <w:szCs w:val="24"/>
          <w:lang w:val="it-IT"/>
        </w:rPr>
        <w:t xml:space="preserve"> </w:t>
      </w:r>
      <w:r w:rsidRPr="77D5747A">
        <w:rPr>
          <w:rFonts w:asciiTheme="majorHAnsi" w:eastAsiaTheme="majorEastAsia" w:hAnsiTheme="majorHAnsi" w:cstheme="majorBidi"/>
          <w:b/>
          <w:bCs/>
          <w:sz w:val="24"/>
          <w:szCs w:val="24"/>
          <w:lang w:val="it-IT"/>
        </w:rPr>
        <w:t>cui</w:t>
      </w:r>
      <w:r w:rsidRPr="77D5747A">
        <w:rPr>
          <w:rFonts w:asciiTheme="majorHAnsi" w:eastAsiaTheme="majorEastAsia" w:hAnsiTheme="majorHAnsi" w:cstheme="majorBidi"/>
          <w:b/>
          <w:bCs/>
          <w:spacing w:val="57"/>
          <w:sz w:val="24"/>
          <w:szCs w:val="24"/>
          <w:lang w:val="it-IT"/>
        </w:rPr>
        <w:t xml:space="preserve"> </w:t>
      </w:r>
      <w:r w:rsidRPr="77D5747A">
        <w:rPr>
          <w:rFonts w:asciiTheme="majorHAnsi" w:eastAsiaTheme="majorEastAsia" w:hAnsiTheme="majorHAnsi" w:cstheme="majorBidi"/>
          <w:b/>
          <w:bCs/>
          <w:sz w:val="24"/>
          <w:szCs w:val="24"/>
          <w:lang w:val="it-IT"/>
        </w:rPr>
        <w:t>alla</w:t>
      </w:r>
      <w:r w:rsidRPr="77D5747A">
        <w:rPr>
          <w:rFonts w:asciiTheme="majorHAnsi" w:eastAsiaTheme="majorEastAsia" w:hAnsiTheme="majorHAnsi" w:cstheme="majorBidi"/>
          <w:b/>
          <w:bCs/>
          <w:spacing w:val="59"/>
          <w:sz w:val="24"/>
          <w:szCs w:val="24"/>
          <w:lang w:val="it-IT"/>
        </w:rPr>
        <w:t xml:space="preserve"> </w:t>
      </w:r>
      <w:r w:rsidRPr="77D5747A">
        <w:rPr>
          <w:rFonts w:asciiTheme="majorHAnsi" w:eastAsiaTheme="majorEastAsia" w:hAnsiTheme="majorHAnsi" w:cstheme="majorBidi"/>
          <w:b/>
          <w:bCs/>
          <w:sz w:val="24"/>
          <w:szCs w:val="24"/>
          <w:lang w:val="it-IT"/>
        </w:rPr>
        <w:t>lettera</w:t>
      </w:r>
      <w:r w:rsidRPr="77D5747A">
        <w:rPr>
          <w:rFonts w:asciiTheme="majorHAnsi" w:eastAsiaTheme="majorEastAsia" w:hAnsiTheme="majorHAnsi" w:cstheme="majorBidi"/>
          <w:b/>
          <w:bCs/>
          <w:spacing w:val="57"/>
          <w:sz w:val="24"/>
          <w:szCs w:val="24"/>
          <w:lang w:val="it-IT"/>
        </w:rPr>
        <w:t xml:space="preserve"> </w:t>
      </w:r>
      <w:r w:rsidRPr="77D5747A">
        <w:rPr>
          <w:rFonts w:asciiTheme="majorHAnsi" w:eastAsiaTheme="majorEastAsia" w:hAnsiTheme="majorHAnsi" w:cstheme="majorBidi"/>
          <w:b/>
          <w:bCs/>
          <w:sz w:val="24"/>
          <w:szCs w:val="24"/>
          <w:lang w:val="it-IT"/>
        </w:rPr>
        <w:t>e)</w:t>
      </w:r>
      <w:r w:rsidRPr="77D5747A">
        <w:rPr>
          <w:rFonts w:asciiTheme="majorHAnsi" w:eastAsiaTheme="majorEastAsia" w:hAnsiTheme="majorHAnsi" w:cstheme="majorBidi"/>
          <w:sz w:val="24"/>
          <w:szCs w:val="24"/>
          <w:lang w:val="it-IT"/>
        </w:rPr>
        <w:t>,</w:t>
      </w:r>
      <w:r w:rsidRPr="77D5747A">
        <w:rPr>
          <w:rFonts w:asciiTheme="majorHAnsi" w:eastAsiaTheme="majorEastAsia" w:hAnsiTheme="majorHAnsi" w:cstheme="majorBidi"/>
          <w:spacing w:val="57"/>
          <w:sz w:val="24"/>
          <w:szCs w:val="24"/>
          <w:lang w:val="it-IT"/>
        </w:rPr>
        <w:t xml:space="preserve"> </w:t>
      </w:r>
      <w:r w:rsidRPr="77D5747A">
        <w:rPr>
          <w:rFonts w:asciiTheme="majorHAnsi" w:eastAsiaTheme="majorEastAsia" w:hAnsiTheme="majorHAnsi" w:cstheme="majorBidi"/>
          <w:sz w:val="24"/>
          <w:szCs w:val="24"/>
          <w:lang w:val="it-IT"/>
        </w:rPr>
        <w:t>non</w:t>
      </w:r>
      <w:r w:rsidRPr="77D5747A">
        <w:rPr>
          <w:rFonts w:asciiTheme="majorHAnsi" w:eastAsiaTheme="majorEastAsia" w:hAnsiTheme="majorHAnsi" w:cstheme="majorBidi"/>
          <w:spacing w:val="59"/>
          <w:sz w:val="24"/>
          <w:szCs w:val="24"/>
          <w:lang w:val="it-IT"/>
        </w:rPr>
        <w:t xml:space="preserve"> </w:t>
      </w:r>
      <w:r w:rsidRPr="77D5747A">
        <w:rPr>
          <w:rFonts w:asciiTheme="majorHAnsi" w:eastAsiaTheme="majorEastAsia" w:hAnsiTheme="majorHAnsi" w:cstheme="majorBidi"/>
          <w:sz w:val="24"/>
          <w:szCs w:val="24"/>
          <w:lang w:val="it-IT"/>
        </w:rPr>
        <w:t>possono</w:t>
      </w:r>
      <w:r w:rsidRPr="77D5747A">
        <w:rPr>
          <w:rFonts w:asciiTheme="majorHAnsi" w:eastAsiaTheme="majorEastAsia" w:hAnsiTheme="majorHAnsi" w:cstheme="majorBidi"/>
          <w:spacing w:val="57"/>
          <w:sz w:val="24"/>
          <w:szCs w:val="24"/>
          <w:lang w:val="it-IT"/>
        </w:rPr>
        <w:t xml:space="preserve"> </w:t>
      </w:r>
      <w:r w:rsidRPr="77D5747A">
        <w:rPr>
          <w:rFonts w:asciiTheme="majorHAnsi" w:eastAsiaTheme="majorEastAsia" w:hAnsiTheme="majorHAnsi" w:cstheme="majorBidi"/>
          <w:sz w:val="24"/>
          <w:szCs w:val="24"/>
          <w:lang w:val="it-IT"/>
        </w:rPr>
        <w:t>superare</w:t>
      </w:r>
      <w:r w:rsidRPr="77D5747A">
        <w:rPr>
          <w:rFonts w:asciiTheme="majorHAnsi" w:eastAsiaTheme="majorEastAsia" w:hAnsiTheme="majorHAnsi" w:cstheme="majorBidi"/>
          <w:spacing w:val="59"/>
          <w:sz w:val="24"/>
          <w:szCs w:val="24"/>
          <w:lang w:val="it-IT"/>
        </w:rPr>
        <w:t xml:space="preserve"> </w:t>
      </w:r>
      <w:r w:rsidRPr="77D5747A">
        <w:rPr>
          <w:rFonts w:asciiTheme="majorHAnsi" w:eastAsiaTheme="majorEastAsia" w:hAnsiTheme="majorHAnsi" w:cstheme="majorBidi"/>
          <w:sz w:val="24"/>
          <w:szCs w:val="24"/>
          <w:lang w:val="it-IT"/>
        </w:rPr>
        <w:t>il</w:t>
      </w:r>
      <w:r w:rsidRPr="77D5747A">
        <w:rPr>
          <w:rFonts w:asciiTheme="majorHAnsi" w:eastAsiaTheme="majorEastAsia" w:hAnsiTheme="majorHAnsi" w:cstheme="majorBidi"/>
          <w:spacing w:val="60"/>
          <w:sz w:val="24"/>
          <w:szCs w:val="24"/>
          <w:lang w:val="it-IT"/>
        </w:rPr>
        <w:t xml:space="preserve"> </w:t>
      </w:r>
      <w:r w:rsidRPr="77D5747A">
        <w:rPr>
          <w:rFonts w:asciiTheme="majorHAnsi" w:eastAsiaTheme="majorEastAsia" w:hAnsiTheme="majorHAnsi" w:cstheme="majorBidi"/>
          <w:sz w:val="24"/>
          <w:szCs w:val="24"/>
          <w:lang w:val="it-IT"/>
        </w:rPr>
        <w:t>3% dell’importo</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del</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progetto</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presentato</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nell’ambito</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del</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Paese</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Terzo</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a</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cui</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si</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z w:val="24"/>
          <w:szCs w:val="24"/>
          <w:lang w:val="it-IT"/>
        </w:rPr>
        <w:t>riferisce</w:t>
      </w:r>
      <w:r w:rsidRPr="77D5747A">
        <w:rPr>
          <w:rFonts w:asciiTheme="majorHAnsi" w:eastAsiaTheme="majorEastAsia" w:hAnsiTheme="majorHAnsi" w:cstheme="majorBidi"/>
          <w:spacing w:val="38"/>
          <w:sz w:val="24"/>
          <w:szCs w:val="24"/>
          <w:lang w:val="it-IT"/>
        </w:rPr>
        <w:t xml:space="preserve"> </w:t>
      </w:r>
      <w:r w:rsidRPr="77D5747A">
        <w:rPr>
          <w:rFonts w:asciiTheme="majorHAnsi" w:eastAsiaTheme="majorEastAsia" w:hAnsiTheme="majorHAnsi" w:cstheme="majorBidi"/>
          <w:spacing w:val="-7"/>
          <w:sz w:val="24"/>
          <w:szCs w:val="24"/>
          <w:lang w:val="it-IT"/>
        </w:rPr>
        <w:t>lo</w:t>
      </w:r>
      <w:r w:rsidRPr="77D5747A">
        <w:rPr>
          <w:rFonts w:asciiTheme="majorHAnsi" w:eastAsiaTheme="majorEastAsia" w:hAnsiTheme="majorHAnsi" w:cstheme="majorBidi"/>
          <w:sz w:val="24"/>
          <w:szCs w:val="24"/>
          <w:lang w:val="it-IT"/>
        </w:rPr>
        <w:t xml:space="preserve"> studio.</w:t>
      </w:r>
    </w:p>
    <w:p w14:paraId="1BA63694" w14:textId="77777777" w:rsidR="00653368" w:rsidRDefault="00653368" w:rsidP="00DE6EE7">
      <w:pPr>
        <w:spacing w:after="120" w:line="276" w:lineRule="auto"/>
        <w:ind w:right="563"/>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Di seguito si riportano le condizioni di ammissibilità, specifiche per determinati categorie di spese e per talune attività da realizzare nell’ambito delle azioni di cui all’art. 7 del decreto ministeriale n. 331843/2023.</w:t>
      </w:r>
    </w:p>
    <w:p w14:paraId="5BF9F6F6" w14:textId="77777777" w:rsidR="00653368" w:rsidRDefault="00653368" w:rsidP="00DE6EE7">
      <w:pPr>
        <w:spacing w:after="120" w:line="276" w:lineRule="auto"/>
        <w:ind w:right="563"/>
        <w:contextualSpacing/>
        <w:jc w:val="both"/>
        <w:rPr>
          <w:rFonts w:asciiTheme="majorHAnsi" w:eastAsiaTheme="majorEastAsia" w:hAnsiTheme="majorHAnsi" w:cstheme="majorBidi"/>
          <w:sz w:val="24"/>
          <w:szCs w:val="24"/>
          <w:lang w:val="it-IT"/>
        </w:rPr>
      </w:pPr>
    </w:p>
    <w:p w14:paraId="020DD6DD" w14:textId="36C1EE0C" w:rsidR="00653368" w:rsidRPr="00F57ECB" w:rsidRDefault="00653368" w:rsidP="00DE6EE7">
      <w:pPr>
        <w:spacing w:after="120" w:line="276" w:lineRule="auto"/>
        <w:ind w:right="563"/>
        <w:contextualSpacing/>
        <w:jc w:val="both"/>
        <w:rPr>
          <w:rFonts w:asciiTheme="majorHAnsi" w:eastAsiaTheme="majorEastAsia" w:hAnsiTheme="majorHAnsi" w:cstheme="majorBidi"/>
          <w:b/>
          <w:bCs/>
          <w:i/>
          <w:iCs/>
          <w:sz w:val="24"/>
          <w:szCs w:val="24"/>
          <w:lang w:val="it-IT"/>
        </w:rPr>
      </w:pPr>
      <w:r w:rsidRPr="77D5747A">
        <w:rPr>
          <w:rFonts w:asciiTheme="majorHAnsi" w:eastAsiaTheme="majorEastAsia" w:hAnsiTheme="majorHAnsi" w:cstheme="majorBidi"/>
          <w:b/>
          <w:bCs/>
          <w:i/>
          <w:iCs/>
          <w:sz w:val="24"/>
          <w:szCs w:val="24"/>
          <w:lang w:val="it-IT"/>
        </w:rPr>
        <w:t xml:space="preserve">Spese amministrative e spese collegate ad attività di direzione tecnica </w:t>
      </w:r>
    </w:p>
    <w:p w14:paraId="67F899CD" w14:textId="37F6B997" w:rsidR="00653368" w:rsidRPr="00653368" w:rsidRDefault="00653368" w:rsidP="00DE6EE7">
      <w:pPr>
        <w:spacing w:after="120" w:line="276" w:lineRule="auto"/>
        <w:ind w:right="563"/>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Sono ammissibili sulla base di un importo forfettario, nel limite massimo del 4% del totale del valore del progetto, </w:t>
      </w:r>
      <w:r w:rsidRPr="77D5747A">
        <w:rPr>
          <w:rFonts w:asciiTheme="majorHAnsi" w:eastAsiaTheme="majorEastAsia" w:hAnsiTheme="majorHAnsi" w:cstheme="majorBidi"/>
          <w:b/>
          <w:bCs/>
          <w:sz w:val="24"/>
          <w:szCs w:val="24"/>
          <w:lang w:val="it-IT"/>
        </w:rPr>
        <w:t>spese amministrative, in capo al soggetto proponente</w:t>
      </w:r>
      <w:r w:rsidRPr="77D5747A">
        <w:rPr>
          <w:rFonts w:asciiTheme="majorHAnsi" w:eastAsiaTheme="majorEastAsia" w:hAnsiTheme="majorHAnsi" w:cstheme="majorBidi"/>
          <w:sz w:val="24"/>
          <w:szCs w:val="24"/>
          <w:lang w:val="it-IT"/>
        </w:rPr>
        <w:t xml:space="preserve">, legate alla preparazione, all'attuazione o al follow-up della specifica operazione finanziata o della relativa azione. Sono consentite </w:t>
      </w:r>
      <w:r w:rsidRPr="77D5747A">
        <w:rPr>
          <w:rFonts w:asciiTheme="majorHAnsi" w:eastAsiaTheme="majorEastAsia" w:hAnsiTheme="majorHAnsi" w:cstheme="majorBidi"/>
          <w:b/>
          <w:bCs/>
          <w:sz w:val="24"/>
          <w:szCs w:val="24"/>
          <w:lang w:val="it-IT"/>
        </w:rPr>
        <w:t>spese collegate ad attività di direzione tecnica e di coordinamento organizzativo del progetto</w:t>
      </w:r>
      <w:r w:rsidRPr="77D5747A">
        <w:rPr>
          <w:rFonts w:asciiTheme="majorHAnsi" w:eastAsiaTheme="majorEastAsia" w:hAnsiTheme="majorHAnsi" w:cstheme="majorBidi"/>
          <w:sz w:val="24"/>
          <w:szCs w:val="24"/>
          <w:lang w:val="it-IT"/>
        </w:rPr>
        <w:t xml:space="preserve">. Il proponente può prevedere di dare mandato ad uno o più soggetti terzi per tale attività, che deve essere connessa con la realizzazione del programma di promozione.  </w:t>
      </w:r>
    </w:p>
    <w:p w14:paraId="55D7A11A" w14:textId="77777777" w:rsidR="00653368" w:rsidRDefault="00653368" w:rsidP="00DE6EE7">
      <w:pPr>
        <w:spacing w:after="120" w:line="276" w:lineRule="auto"/>
        <w:ind w:right="563"/>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Tali spese, non possono superare il 5% dell’importo complessivo del progetto presentato. Qualora il soggetto proponente intenda avvalersi di un soggetto che realizzi attività di coordinamento dell’esecuzione del progetto non può presentare anche le spese amministrative in capo al soggetto proponente. </w:t>
      </w:r>
    </w:p>
    <w:p w14:paraId="228F3B41" w14:textId="77777777" w:rsidR="00653368" w:rsidRPr="00F57ECB" w:rsidRDefault="00653368" w:rsidP="00DE6EE7">
      <w:pPr>
        <w:spacing w:after="120" w:line="276" w:lineRule="auto"/>
        <w:ind w:right="563"/>
        <w:contextualSpacing/>
        <w:jc w:val="both"/>
        <w:rPr>
          <w:rFonts w:asciiTheme="majorHAnsi" w:eastAsiaTheme="majorEastAsia" w:hAnsiTheme="majorHAnsi" w:cstheme="majorBidi"/>
          <w:b/>
          <w:bCs/>
          <w:sz w:val="24"/>
          <w:szCs w:val="24"/>
          <w:lang w:val="it-IT"/>
        </w:rPr>
      </w:pPr>
    </w:p>
    <w:p w14:paraId="49479234" w14:textId="77777777" w:rsidR="00653368" w:rsidRPr="00F57ECB" w:rsidRDefault="00653368" w:rsidP="00DE6EE7">
      <w:pPr>
        <w:spacing w:after="120" w:line="276" w:lineRule="auto"/>
        <w:ind w:right="563"/>
        <w:contextualSpacing/>
        <w:jc w:val="both"/>
        <w:rPr>
          <w:rFonts w:asciiTheme="majorHAnsi" w:eastAsiaTheme="majorEastAsia" w:hAnsiTheme="majorHAnsi" w:cstheme="majorBidi"/>
          <w:b/>
          <w:bCs/>
          <w:i/>
          <w:iCs/>
          <w:sz w:val="24"/>
          <w:szCs w:val="24"/>
          <w:lang w:val="it-IT"/>
        </w:rPr>
      </w:pPr>
      <w:r w:rsidRPr="77D5747A">
        <w:rPr>
          <w:rFonts w:asciiTheme="majorHAnsi" w:eastAsiaTheme="majorEastAsia" w:hAnsiTheme="majorHAnsi" w:cstheme="majorBidi"/>
          <w:b/>
          <w:bCs/>
          <w:i/>
          <w:iCs/>
          <w:sz w:val="24"/>
          <w:szCs w:val="24"/>
          <w:lang w:val="it-IT"/>
        </w:rPr>
        <w:t>Spese per trasferte, vitto, alloggio e trasporti</w:t>
      </w:r>
    </w:p>
    <w:p w14:paraId="59C0B58C" w14:textId="77777777" w:rsidR="00653368" w:rsidRPr="00653368" w:rsidRDefault="00653368" w:rsidP="00DE6EE7">
      <w:pPr>
        <w:spacing w:after="120" w:line="276" w:lineRule="auto"/>
        <w:ind w:right="563"/>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Sono consentite </w:t>
      </w:r>
      <w:r w:rsidRPr="77D5747A">
        <w:rPr>
          <w:rFonts w:asciiTheme="majorHAnsi" w:eastAsiaTheme="majorEastAsia" w:hAnsiTheme="majorHAnsi" w:cstheme="majorBidi"/>
          <w:b/>
          <w:bCs/>
          <w:sz w:val="24"/>
          <w:szCs w:val="24"/>
          <w:lang w:val="it-IT"/>
        </w:rPr>
        <w:t>spese relative a trasferte, vitto, alloggio e trasporti</w:t>
      </w:r>
      <w:r w:rsidRPr="77D5747A">
        <w:rPr>
          <w:rFonts w:asciiTheme="majorHAnsi" w:eastAsiaTheme="majorEastAsia" w:hAnsiTheme="majorHAnsi" w:cstheme="majorBidi"/>
          <w:sz w:val="24"/>
          <w:szCs w:val="24"/>
          <w:lang w:val="it-IT"/>
        </w:rPr>
        <w:t xml:space="preserve"> sostenute da soggetti incaricati dal beneficiario, solo se finalizzate alla partecipazione ad attività promozionali proposte, di cui alle azioni a), b) e c).  </w:t>
      </w:r>
    </w:p>
    <w:p w14:paraId="5101A1D6" w14:textId="61F85499" w:rsidR="00653368" w:rsidRPr="00653368" w:rsidRDefault="00653368" w:rsidP="00DE6EE7">
      <w:pPr>
        <w:spacing w:after="120" w:line="276" w:lineRule="auto"/>
        <w:ind w:right="563"/>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Tali spese, devono essere riferite a servizi fruiti nell’arco temporale di realizzazione dell’attività promozionale, incluso il giorno prima e il giorno dopo l’evento. Si precisa che, nel caso di viaggi che abbiano una </w:t>
      </w:r>
      <w:r w:rsidR="00C9377A" w:rsidRPr="77D5747A">
        <w:rPr>
          <w:rFonts w:asciiTheme="majorHAnsi" w:eastAsiaTheme="majorEastAsia" w:hAnsiTheme="majorHAnsi" w:cstheme="majorBidi"/>
          <w:sz w:val="24"/>
          <w:szCs w:val="24"/>
          <w:lang w:val="it-IT"/>
        </w:rPr>
        <w:t>durata superiore</w:t>
      </w:r>
      <w:r w:rsidRPr="77D5747A">
        <w:rPr>
          <w:rFonts w:asciiTheme="majorHAnsi" w:eastAsiaTheme="majorEastAsia" w:hAnsiTheme="majorHAnsi" w:cstheme="majorBidi"/>
          <w:sz w:val="24"/>
          <w:szCs w:val="24"/>
          <w:lang w:val="it-IT"/>
        </w:rPr>
        <w:t xml:space="preserve"> ad un giorno per il raggiungimento della destinazione dall’Italia verso il Paese</w:t>
      </w:r>
      <w:r w:rsidR="00C9377A" w:rsidRPr="77D5747A">
        <w:rPr>
          <w:rFonts w:asciiTheme="majorHAnsi" w:eastAsiaTheme="majorEastAsia" w:hAnsiTheme="majorHAnsi" w:cstheme="majorBidi"/>
          <w:sz w:val="24"/>
          <w:szCs w:val="24"/>
          <w:lang w:val="it-IT"/>
        </w:rPr>
        <w:t xml:space="preserve"> </w:t>
      </w:r>
      <w:r w:rsidRPr="77D5747A">
        <w:rPr>
          <w:rFonts w:asciiTheme="majorHAnsi" w:eastAsiaTheme="majorEastAsia" w:hAnsiTheme="majorHAnsi" w:cstheme="majorBidi"/>
          <w:sz w:val="24"/>
          <w:szCs w:val="24"/>
          <w:lang w:val="it-IT"/>
        </w:rPr>
        <w:t xml:space="preserve">Terzo e viceversa, quanto sopra è da considerarsi esteso fino al momento dell’arrivo alla destinazione finale. In ogni caso, dette spese non possono comunque superare i valori massimali di seguito precisati:  </w:t>
      </w:r>
    </w:p>
    <w:p w14:paraId="46AA70C0" w14:textId="384260DE" w:rsidR="00653368" w:rsidRPr="00FD062A" w:rsidRDefault="00653368" w:rsidP="00FD062A">
      <w:pPr>
        <w:numPr>
          <w:ilvl w:val="0"/>
          <w:numId w:val="6"/>
        </w:numPr>
        <w:spacing w:after="120" w:line="276" w:lineRule="auto"/>
        <w:ind w:left="1134" w:right="563" w:hanging="567"/>
        <w:contextualSpacing/>
        <w:jc w:val="both"/>
        <w:rPr>
          <w:rFonts w:asciiTheme="majorHAnsi" w:eastAsiaTheme="majorEastAsia" w:hAnsiTheme="majorHAnsi" w:cstheme="majorHAnsi"/>
          <w:sz w:val="24"/>
          <w:szCs w:val="24"/>
          <w:lang w:val="it-IT"/>
        </w:rPr>
      </w:pPr>
      <w:r w:rsidRPr="77D5747A">
        <w:rPr>
          <w:rFonts w:asciiTheme="majorHAnsi" w:eastAsiaTheme="majorEastAsia" w:hAnsiTheme="majorHAnsi" w:cstheme="majorBidi"/>
          <w:sz w:val="24"/>
          <w:szCs w:val="24"/>
          <w:lang w:val="it-IT"/>
        </w:rPr>
        <w:t>vitto, massimo € 60,00 giornalieri per persona</w:t>
      </w:r>
      <w:r w:rsidR="00FD062A">
        <w:rPr>
          <w:rFonts w:asciiTheme="majorHAnsi" w:eastAsiaTheme="majorEastAsia" w:hAnsiTheme="majorHAnsi" w:cstheme="majorHAnsi"/>
          <w:sz w:val="24"/>
          <w:szCs w:val="24"/>
          <w:lang w:val="it-IT"/>
        </w:rPr>
        <w:t>;</w:t>
      </w:r>
    </w:p>
    <w:p w14:paraId="13B43FB5" w14:textId="1F6BDD6E" w:rsidR="00653368" w:rsidRPr="00FD062A" w:rsidRDefault="00653368" w:rsidP="00FD062A">
      <w:pPr>
        <w:numPr>
          <w:ilvl w:val="0"/>
          <w:numId w:val="6"/>
        </w:numPr>
        <w:spacing w:after="120" w:line="276" w:lineRule="auto"/>
        <w:ind w:left="1134" w:right="563" w:hanging="567"/>
        <w:contextualSpacing/>
        <w:jc w:val="both"/>
        <w:rPr>
          <w:rFonts w:asciiTheme="majorHAnsi" w:eastAsiaTheme="majorEastAsia" w:hAnsiTheme="majorHAnsi" w:cstheme="majorHAnsi"/>
          <w:sz w:val="24"/>
          <w:szCs w:val="24"/>
          <w:lang w:val="it-IT"/>
        </w:rPr>
      </w:pPr>
      <w:r w:rsidRPr="77D5747A">
        <w:rPr>
          <w:rFonts w:asciiTheme="majorHAnsi" w:eastAsiaTheme="majorEastAsia" w:hAnsiTheme="majorHAnsi" w:cstheme="majorBidi"/>
          <w:sz w:val="24"/>
          <w:szCs w:val="24"/>
          <w:lang w:val="it-IT"/>
        </w:rPr>
        <w:t>alloggio, massimo € 180,00 giornalieri per persona</w:t>
      </w:r>
      <w:r w:rsidR="00FD062A">
        <w:rPr>
          <w:rFonts w:asciiTheme="majorHAnsi" w:eastAsiaTheme="majorEastAsia" w:hAnsiTheme="majorHAnsi" w:cstheme="majorHAnsi"/>
          <w:sz w:val="24"/>
          <w:szCs w:val="24"/>
          <w:lang w:val="it-IT"/>
        </w:rPr>
        <w:t>;</w:t>
      </w:r>
    </w:p>
    <w:p w14:paraId="44896426" w14:textId="30EA8986" w:rsidR="00BC21B2" w:rsidRPr="00BC21B2" w:rsidRDefault="00653368" w:rsidP="00EE61A2">
      <w:pPr>
        <w:numPr>
          <w:ilvl w:val="0"/>
          <w:numId w:val="6"/>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trasporto locale, </w:t>
      </w:r>
      <w:r w:rsidR="00BC21B2" w:rsidRPr="77D5747A">
        <w:rPr>
          <w:rFonts w:asciiTheme="majorHAnsi" w:eastAsiaTheme="majorEastAsia" w:hAnsiTheme="majorHAnsi" w:cstheme="majorBidi"/>
          <w:sz w:val="24"/>
          <w:szCs w:val="24"/>
          <w:lang w:val="it-IT"/>
        </w:rPr>
        <w:t>limitatamente alle spese di viaggio verso l’aeroporto del Paese terzo o all’interno del paese terzo in treno, autobus a lunga percorrenza, taxi o auto (noleggio +</w:t>
      </w:r>
      <w:r w:rsidR="00FD062A">
        <w:rPr>
          <w:rFonts w:asciiTheme="majorHAnsi" w:eastAsiaTheme="majorEastAsia" w:hAnsiTheme="majorHAnsi" w:cstheme="majorHAnsi"/>
          <w:sz w:val="24"/>
          <w:szCs w:val="24"/>
          <w:lang w:val="it-IT"/>
        </w:rPr>
        <w:t xml:space="preserve"> </w:t>
      </w:r>
      <w:r w:rsidR="00BC21B2" w:rsidRPr="77D5747A">
        <w:rPr>
          <w:rFonts w:asciiTheme="majorHAnsi" w:eastAsiaTheme="majorEastAsia" w:hAnsiTheme="majorHAnsi" w:cstheme="majorBidi"/>
          <w:sz w:val="24"/>
          <w:szCs w:val="24"/>
          <w:lang w:val="it-IT"/>
        </w:rPr>
        <w:t xml:space="preserve">carburante), </w:t>
      </w:r>
      <w:r w:rsidRPr="77D5747A">
        <w:rPr>
          <w:rFonts w:asciiTheme="majorHAnsi" w:eastAsiaTheme="majorEastAsia" w:hAnsiTheme="majorHAnsi" w:cstheme="majorBidi"/>
          <w:sz w:val="24"/>
          <w:szCs w:val="24"/>
          <w:lang w:val="it-IT"/>
        </w:rPr>
        <w:t>massimo € 30,00 giornalieri per persona</w:t>
      </w:r>
      <w:r w:rsidR="00BC21B2" w:rsidRPr="77D5747A">
        <w:rPr>
          <w:rFonts w:asciiTheme="majorHAnsi" w:eastAsiaTheme="majorEastAsia" w:hAnsiTheme="majorHAnsi" w:cstheme="majorBidi"/>
          <w:sz w:val="24"/>
          <w:szCs w:val="24"/>
          <w:lang w:val="it-IT"/>
        </w:rPr>
        <w:t xml:space="preserve">. I rimborsi chilometrici, in caso di utilizzo di proprio mezzo per gli spostamenti, </w:t>
      </w:r>
      <w:r w:rsidR="00B80AC3" w:rsidRPr="77D5747A">
        <w:rPr>
          <w:rFonts w:asciiTheme="majorHAnsi" w:eastAsiaTheme="majorEastAsia" w:hAnsiTheme="majorHAnsi" w:cstheme="majorBidi"/>
          <w:sz w:val="24"/>
          <w:szCs w:val="24"/>
          <w:lang w:val="it-IT"/>
        </w:rPr>
        <w:t>non sono ammissibili</w:t>
      </w:r>
      <w:r w:rsidR="00BC21B2" w:rsidRPr="77D5747A">
        <w:rPr>
          <w:rFonts w:asciiTheme="majorHAnsi" w:eastAsiaTheme="majorEastAsia" w:hAnsiTheme="majorHAnsi" w:cstheme="majorBidi"/>
          <w:sz w:val="24"/>
          <w:szCs w:val="24"/>
          <w:lang w:val="it-IT"/>
        </w:rPr>
        <w:t>. </w:t>
      </w:r>
    </w:p>
    <w:p w14:paraId="78B008A0" w14:textId="0206B54D" w:rsidR="00C9377A" w:rsidRPr="00F57ECB" w:rsidRDefault="00653368" w:rsidP="00FD062A">
      <w:pPr>
        <w:spacing w:after="120" w:line="276" w:lineRule="auto"/>
        <w:ind w:hanging="283"/>
        <w:contextualSpacing/>
        <w:jc w:val="both"/>
        <w:rPr>
          <w:rFonts w:asciiTheme="majorHAnsi" w:eastAsiaTheme="majorEastAsia" w:hAnsiTheme="majorHAnsi" w:cstheme="majorBidi"/>
          <w:b/>
          <w:bCs/>
          <w:sz w:val="24"/>
          <w:szCs w:val="24"/>
          <w:lang w:val="it-IT"/>
        </w:rPr>
      </w:pPr>
      <w:r w:rsidRPr="77D5747A">
        <w:rPr>
          <w:rFonts w:asciiTheme="majorHAnsi" w:eastAsiaTheme="majorEastAsia" w:hAnsiTheme="majorHAnsi" w:cstheme="majorBidi"/>
          <w:sz w:val="24"/>
          <w:szCs w:val="24"/>
          <w:lang w:val="it-IT"/>
        </w:rPr>
        <w:t xml:space="preserve"> </w:t>
      </w:r>
    </w:p>
    <w:p w14:paraId="5DA3DB27" w14:textId="77777777" w:rsidR="00C9377A" w:rsidRPr="00F57ECB" w:rsidRDefault="00C9377A" w:rsidP="00FD062A">
      <w:pPr>
        <w:spacing w:after="120" w:line="276" w:lineRule="auto"/>
        <w:contextualSpacing/>
        <w:jc w:val="both"/>
        <w:rPr>
          <w:rFonts w:asciiTheme="majorHAnsi" w:eastAsiaTheme="majorEastAsia" w:hAnsiTheme="majorHAnsi" w:cstheme="majorBidi"/>
          <w:b/>
          <w:bCs/>
          <w:i/>
          <w:iCs/>
          <w:sz w:val="24"/>
          <w:szCs w:val="24"/>
          <w:lang w:val="it-IT"/>
        </w:rPr>
      </w:pPr>
      <w:r w:rsidRPr="77D5747A">
        <w:rPr>
          <w:rFonts w:asciiTheme="majorHAnsi" w:eastAsiaTheme="majorEastAsia" w:hAnsiTheme="majorHAnsi" w:cstheme="majorBidi"/>
          <w:b/>
          <w:bCs/>
          <w:i/>
          <w:iCs/>
          <w:sz w:val="24"/>
          <w:szCs w:val="24"/>
          <w:lang w:val="it-IT"/>
        </w:rPr>
        <w:t xml:space="preserve">Spese per attività di pubbliche relazioni </w:t>
      </w:r>
    </w:p>
    <w:p w14:paraId="721B480C" w14:textId="761017A1" w:rsidR="00C9377A" w:rsidRPr="00C9377A" w:rsidRDefault="00C9377A" w:rsidP="00FD062A">
      <w:pPr>
        <w:spacing w:after="120" w:line="276" w:lineRule="auto"/>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Sono consentite, nell’ambito dell’azione di cui alle lettere a), b) e c) </w:t>
      </w:r>
      <w:r w:rsidRPr="77D5747A">
        <w:rPr>
          <w:rFonts w:asciiTheme="majorHAnsi" w:eastAsiaTheme="majorEastAsia" w:hAnsiTheme="majorHAnsi" w:cstheme="majorBidi"/>
          <w:b/>
          <w:bCs/>
          <w:sz w:val="24"/>
          <w:szCs w:val="24"/>
          <w:lang w:val="it-IT"/>
        </w:rPr>
        <w:t>spese collegate ad</w:t>
      </w:r>
      <w:r w:rsidRPr="77D5747A">
        <w:rPr>
          <w:rFonts w:asciiTheme="majorHAnsi" w:eastAsiaTheme="majorEastAsia" w:hAnsiTheme="majorHAnsi" w:cstheme="majorBidi"/>
          <w:sz w:val="24"/>
          <w:szCs w:val="24"/>
          <w:lang w:val="it-IT"/>
        </w:rPr>
        <w:t xml:space="preserve"> </w:t>
      </w:r>
      <w:r w:rsidRPr="77D5747A">
        <w:rPr>
          <w:rFonts w:asciiTheme="majorHAnsi" w:eastAsiaTheme="majorEastAsia" w:hAnsiTheme="majorHAnsi" w:cstheme="majorBidi"/>
          <w:b/>
          <w:bCs/>
          <w:sz w:val="24"/>
          <w:szCs w:val="24"/>
          <w:lang w:val="it-IT"/>
        </w:rPr>
        <w:t>attività di Pubbliche relazioni</w:t>
      </w:r>
      <w:r w:rsidRPr="77D5747A">
        <w:rPr>
          <w:rFonts w:asciiTheme="majorHAnsi" w:eastAsiaTheme="majorEastAsia" w:hAnsiTheme="majorHAnsi" w:cstheme="majorBidi"/>
          <w:sz w:val="24"/>
          <w:szCs w:val="24"/>
          <w:lang w:val="it-IT"/>
        </w:rPr>
        <w:t xml:space="preserve">. Tali spese non possono superare il </w:t>
      </w:r>
      <w:r w:rsidR="00B819D4">
        <w:rPr>
          <w:rFonts w:asciiTheme="majorHAnsi" w:eastAsiaTheme="majorEastAsia" w:hAnsiTheme="majorHAnsi" w:cstheme="majorBidi"/>
          <w:sz w:val="24"/>
          <w:szCs w:val="24"/>
          <w:lang w:val="it-IT"/>
        </w:rPr>
        <w:t>10</w:t>
      </w:r>
      <w:r w:rsidRPr="77D5747A">
        <w:rPr>
          <w:rFonts w:asciiTheme="majorHAnsi" w:eastAsiaTheme="majorEastAsia" w:hAnsiTheme="majorHAnsi" w:cstheme="majorBidi"/>
          <w:sz w:val="24"/>
          <w:szCs w:val="24"/>
          <w:lang w:val="it-IT"/>
        </w:rPr>
        <w:t xml:space="preserve">% del costo dell’azione di riferimento in un determinato Paese terzo. </w:t>
      </w:r>
    </w:p>
    <w:p w14:paraId="1BA7EF3F" w14:textId="77777777" w:rsidR="00C9377A" w:rsidRDefault="00C9377A" w:rsidP="00FD062A">
      <w:pPr>
        <w:spacing w:after="120" w:line="276" w:lineRule="auto"/>
        <w:contextualSpacing/>
        <w:jc w:val="both"/>
        <w:rPr>
          <w:rFonts w:asciiTheme="majorHAnsi" w:eastAsiaTheme="majorEastAsia" w:hAnsiTheme="majorHAnsi" w:cstheme="majorBidi"/>
          <w:sz w:val="24"/>
          <w:szCs w:val="24"/>
          <w:lang w:val="it-IT"/>
        </w:rPr>
      </w:pPr>
    </w:p>
    <w:p w14:paraId="515E2022" w14:textId="1FF19043" w:rsidR="00C9377A" w:rsidRPr="00F57ECB" w:rsidRDefault="00C9377A" w:rsidP="00FD062A">
      <w:pPr>
        <w:spacing w:after="120" w:line="276" w:lineRule="auto"/>
        <w:contextualSpacing/>
        <w:jc w:val="both"/>
        <w:rPr>
          <w:rFonts w:asciiTheme="majorHAnsi" w:eastAsiaTheme="majorEastAsia" w:hAnsiTheme="majorHAnsi" w:cstheme="majorBidi"/>
          <w:b/>
          <w:bCs/>
          <w:i/>
          <w:iCs/>
          <w:sz w:val="24"/>
          <w:szCs w:val="24"/>
          <w:lang w:val="it-IT"/>
        </w:rPr>
      </w:pPr>
      <w:r w:rsidRPr="77D5747A">
        <w:rPr>
          <w:rFonts w:asciiTheme="majorHAnsi" w:eastAsiaTheme="majorEastAsia" w:hAnsiTheme="majorHAnsi" w:cstheme="majorBidi"/>
          <w:b/>
          <w:bCs/>
          <w:i/>
          <w:iCs/>
          <w:sz w:val="24"/>
          <w:szCs w:val="24"/>
          <w:lang w:val="it-IT"/>
        </w:rPr>
        <w:t xml:space="preserve">Spese </w:t>
      </w:r>
      <w:r w:rsidR="004271D1" w:rsidRPr="77D5747A">
        <w:rPr>
          <w:rFonts w:asciiTheme="majorHAnsi" w:eastAsiaTheme="majorEastAsia" w:hAnsiTheme="majorHAnsi" w:cstheme="majorBidi"/>
          <w:b/>
          <w:bCs/>
          <w:i/>
          <w:iCs/>
          <w:sz w:val="24"/>
          <w:szCs w:val="24"/>
          <w:lang w:val="it-IT"/>
        </w:rPr>
        <w:t>per materiale promozionale pubblicitario</w:t>
      </w:r>
    </w:p>
    <w:p w14:paraId="09AA1EDF" w14:textId="7583CE02" w:rsidR="004271D1" w:rsidRDefault="004271D1" w:rsidP="00FD062A">
      <w:pPr>
        <w:spacing w:after="120" w:line="276" w:lineRule="auto"/>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Il materiale promozionale e pubblicitario</w:t>
      </w:r>
      <w:r w:rsidR="009A6D76" w:rsidRPr="77D5747A">
        <w:rPr>
          <w:rFonts w:asciiTheme="majorHAnsi" w:eastAsiaTheme="majorEastAsia" w:hAnsiTheme="majorHAnsi" w:cstheme="majorBidi"/>
          <w:sz w:val="24"/>
          <w:szCs w:val="24"/>
          <w:lang w:val="it-IT"/>
        </w:rPr>
        <w:t xml:space="preserve"> e</w:t>
      </w:r>
      <w:r w:rsidRPr="77D5747A">
        <w:rPr>
          <w:rFonts w:asciiTheme="majorHAnsi" w:eastAsiaTheme="majorEastAsia" w:hAnsiTheme="majorHAnsi" w:cstheme="majorBidi"/>
          <w:sz w:val="24"/>
          <w:szCs w:val="24"/>
          <w:lang w:val="it-IT"/>
        </w:rPr>
        <w:t xml:space="preserve"> tutti i documenti destinati al pubblico devono recare </w:t>
      </w:r>
      <w:r w:rsidR="009A6D76" w:rsidRPr="77D5747A">
        <w:rPr>
          <w:rFonts w:asciiTheme="majorHAnsi" w:eastAsiaTheme="majorEastAsia" w:hAnsiTheme="majorHAnsi" w:cstheme="majorBidi"/>
          <w:sz w:val="24"/>
          <w:szCs w:val="24"/>
          <w:lang w:val="it-IT"/>
        </w:rPr>
        <w:t xml:space="preserve">sempre </w:t>
      </w:r>
      <w:r w:rsidRPr="77D5747A">
        <w:rPr>
          <w:rFonts w:asciiTheme="majorHAnsi" w:eastAsiaTheme="majorEastAsia" w:hAnsiTheme="majorHAnsi" w:cstheme="majorBidi"/>
          <w:sz w:val="24"/>
          <w:szCs w:val="24"/>
          <w:lang w:val="it-IT"/>
        </w:rPr>
        <w:t>e in forma ben visibile l’emblema unionale, il logo del Ministero e la seguente menzione “</w:t>
      </w:r>
      <w:r w:rsidRPr="77D5747A">
        <w:rPr>
          <w:rFonts w:asciiTheme="majorHAnsi" w:eastAsiaTheme="majorEastAsia" w:hAnsiTheme="majorHAnsi" w:cstheme="majorBidi"/>
          <w:b/>
          <w:bCs/>
          <w:sz w:val="24"/>
          <w:szCs w:val="24"/>
          <w:lang w:val="it-IT"/>
        </w:rPr>
        <w:t>CAMPAGNA FINANZIATA AI SENSI DEL REG. UE N. 2021/2115</w:t>
      </w:r>
      <w:r w:rsidRPr="77D5747A">
        <w:rPr>
          <w:rFonts w:asciiTheme="majorHAnsi" w:eastAsiaTheme="majorEastAsia" w:hAnsiTheme="majorHAnsi" w:cstheme="majorBidi"/>
          <w:sz w:val="24"/>
          <w:szCs w:val="24"/>
          <w:lang w:val="it-IT"/>
        </w:rPr>
        <w:t>”</w:t>
      </w:r>
    </w:p>
    <w:p w14:paraId="003A1A9A" w14:textId="77777777" w:rsidR="004271D1" w:rsidRDefault="004271D1" w:rsidP="00FD062A">
      <w:pPr>
        <w:spacing w:after="120" w:line="276" w:lineRule="auto"/>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Il messaggio di promozione e/o di informazione deve basarsi sulle qualità intrinseche del vino e deve essere conforme alle disposizioni legislative applicabili nei Paesi terzi o ai mercati dei Paesi terzi ai quali è destinato.</w:t>
      </w:r>
    </w:p>
    <w:p w14:paraId="78583C37" w14:textId="69E1384F" w:rsidR="004271D1" w:rsidRDefault="004271D1" w:rsidP="00FD062A">
      <w:pPr>
        <w:spacing w:after="120" w:line="276" w:lineRule="auto"/>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Sono ammissibili unicamente le spese di realizzazione del materiale promozionale e pubblicitario che promuove il vino con l’indicazione delle denominazioni del progetto, del beneficiario e del suo territorio.</w:t>
      </w:r>
    </w:p>
    <w:p w14:paraId="23038EAC" w14:textId="27945DE9" w:rsidR="00C9377A" w:rsidRDefault="00C9377A" w:rsidP="00FD062A">
      <w:pPr>
        <w:spacing w:after="120" w:line="276" w:lineRule="auto"/>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Sono consentite le spese di spedizione dei prodotti oggetto di promozione e dei materiali promozionali nel Paese Terzo.  </w:t>
      </w:r>
    </w:p>
    <w:p w14:paraId="4FFCFD3E" w14:textId="34843101" w:rsidR="004271D1" w:rsidRPr="004271D1" w:rsidRDefault="007B0133" w:rsidP="00FD062A">
      <w:pPr>
        <w:spacing w:after="120" w:line="276" w:lineRule="auto"/>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Il materiale promozionale di norma è redatto nella lingua del Paese Terzo di destinazione. </w:t>
      </w:r>
      <w:r w:rsidR="004271D1" w:rsidRPr="77D5747A">
        <w:rPr>
          <w:rFonts w:asciiTheme="majorHAnsi" w:eastAsiaTheme="majorEastAsia" w:hAnsiTheme="majorHAnsi" w:cstheme="majorBidi"/>
          <w:sz w:val="24"/>
          <w:szCs w:val="24"/>
          <w:lang w:val="it-IT"/>
        </w:rPr>
        <w:t xml:space="preserve">Al fine di garantire l’imputabilità delle spese all’operazione nel </w:t>
      </w:r>
      <w:r w:rsidR="009A6D76" w:rsidRPr="77D5747A">
        <w:rPr>
          <w:rFonts w:asciiTheme="majorHAnsi" w:eastAsiaTheme="majorEastAsia" w:hAnsiTheme="majorHAnsi" w:cstheme="majorBidi"/>
          <w:sz w:val="24"/>
          <w:szCs w:val="24"/>
          <w:lang w:val="it-IT"/>
        </w:rPr>
        <w:t>P</w:t>
      </w:r>
      <w:r w:rsidR="004271D1" w:rsidRPr="77D5747A">
        <w:rPr>
          <w:rFonts w:asciiTheme="majorHAnsi" w:eastAsiaTheme="majorEastAsia" w:hAnsiTheme="majorHAnsi" w:cstheme="majorBidi"/>
          <w:sz w:val="24"/>
          <w:szCs w:val="24"/>
          <w:lang w:val="it-IT"/>
        </w:rPr>
        <w:t xml:space="preserve">aese </w:t>
      </w:r>
      <w:r w:rsidR="009A6D76" w:rsidRPr="77D5747A">
        <w:rPr>
          <w:rFonts w:asciiTheme="majorHAnsi" w:eastAsiaTheme="majorEastAsia" w:hAnsiTheme="majorHAnsi" w:cstheme="majorBidi"/>
          <w:sz w:val="24"/>
          <w:szCs w:val="24"/>
          <w:lang w:val="it-IT"/>
        </w:rPr>
        <w:t>T</w:t>
      </w:r>
      <w:r w:rsidR="004271D1" w:rsidRPr="77D5747A">
        <w:rPr>
          <w:rFonts w:asciiTheme="majorHAnsi" w:eastAsiaTheme="majorEastAsia" w:hAnsiTheme="majorHAnsi" w:cstheme="majorBidi"/>
          <w:sz w:val="24"/>
          <w:szCs w:val="24"/>
          <w:lang w:val="it-IT"/>
        </w:rPr>
        <w:t xml:space="preserve">erzo, le spese per materiali promozionali redatti in italiano o altre lingue UE sono consentite se è dimostrata la pertinenza con l’azione promozionale da realizzare nel </w:t>
      </w:r>
      <w:r w:rsidR="009A6D76" w:rsidRPr="77D5747A">
        <w:rPr>
          <w:rFonts w:asciiTheme="majorHAnsi" w:eastAsiaTheme="majorEastAsia" w:hAnsiTheme="majorHAnsi" w:cstheme="majorBidi"/>
          <w:sz w:val="24"/>
          <w:szCs w:val="24"/>
          <w:lang w:val="it-IT"/>
        </w:rPr>
        <w:t>P</w:t>
      </w:r>
      <w:r w:rsidR="004271D1" w:rsidRPr="77D5747A">
        <w:rPr>
          <w:rFonts w:asciiTheme="majorHAnsi" w:eastAsiaTheme="majorEastAsia" w:hAnsiTheme="majorHAnsi" w:cstheme="majorBidi"/>
          <w:sz w:val="24"/>
          <w:szCs w:val="24"/>
          <w:lang w:val="it-IT"/>
        </w:rPr>
        <w:t xml:space="preserve">aese </w:t>
      </w:r>
      <w:r w:rsidR="009A6D76" w:rsidRPr="77D5747A">
        <w:rPr>
          <w:rFonts w:asciiTheme="majorHAnsi" w:eastAsiaTheme="majorEastAsia" w:hAnsiTheme="majorHAnsi" w:cstheme="majorBidi"/>
          <w:sz w:val="24"/>
          <w:szCs w:val="24"/>
          <w:lang w:val="it-IT"/>
        </w:rPr>
        <w:t>T</w:t>
      </w:r>
      <w:r w:rsidR="004271D1" w:rsidRPr="77D5747A">
        <w:rPr>
          <w:rFonts w:asciiTheme="majorHAnsi" w:eastAsiaTheme="majorEastAsia" w:hAnsiTheme="majorHAnsi" w:cstheme="majorBidi"/>
          <w:sz w:val="24"/>
          <w:szCs w:val="24"/>
          <w:lang w:val="it-IT"/>
        </w:rPr>
        <w:t xml:space="preserve">erzo e a condizione che siano destinati esclusivamente al </w:t>
      </w:r>
      <w:r w:rsidRPr="77D5747A">
        <w:rPr>
          <w:rFonts w:asciiTheme="majorHAnsi" w:eastAsiaTheme="majorEastAsia" w:hAnsiTheme="majorHAnsi" w:cstheme="majorBidi"/>
          <w:sz w:val="24"/>
          <w:szCs w:val="24"/>
          <w:lang w:val="it-IT"/>
        </w:rPr>
        <w:t>P</w:t>
      </w:r>
      <w:r w:rsidR="004271D1" w:rsidRPr="77D5747A">
        <w:rPr>
          <w:rFonts w:asciiTheme="majorHAnsi" w:eastAsiaTheme="majorEastAsia" w:hAnsiTheme="majorHAnsi" w:cstheme="majorBidi"/>
          <w:sz w:val="24"/>
          <w:szCs w:val="24"/>
          <w:lang w:val="it-IT"/>
        </w:rPr>
        <w:t xml:space="preserve">aese </w:t>
      </w:r>
      <w:r w:rsidRPr="77D5747A">
        <w:rPr>
          <w:rFonts w:asciiTheme="majorHAnsi" w:eastAsiaTheme="majorEastAsia" w:hAnsiTheme="majorHAnsi" w:cstheme="majorBidi"/>
          <w:sz w:val="24"/>
          <w:szCs w:val="24"/>
          <w:lang w:val="it-IT"/>
        </w:rPr>
        <w:t>T</w:t>
      </w:r>
      <w:r w:rsidR="004271D1" w:rsidRPr="77D5747A">
        <w:rPr>
          <w:rFonts w:asciiTheme="majorHAnsi" w:eastAsiaTheme="majorEastAsia" w:hAnsiTheme="majorHAnsi" w:cstheme="majorBidi"/>
          <w:sz w:val="24"/>
          <w:szCs w:val="24"/>
          <w:lang w:val="it-IT"/>
        </w:rPr>
        <w:t>erzo e non distribuiti sul territorio del mercato comune.</w:t>
      </w:r>
    </w:p>
    <w:p w14:paraId="72F72936" w14:textId="670A3AC8" w:rsidR="00C9377A" w:rsidRDefault="00C9377A" w:rsidP="00FD062A">
      <w:pPr>
        <w:tabs>
          <w:tab w:val="left" w:pos="2784"/>
        </w:tabs>
        <w:spacing w:after="120" w:line="276" w:lineRule="auto"/>
        <w:contextualSpacing/>
        <w:jc w:val="both"/>
        <w:rPr>
          <w:rFonts w:asciiTheme="majorHAnsi" w:eastAsiaTheme="majorEastAsia" w:hAnsiTheme="majorHAnsi" w:cstheme="majorBidi"/>
          <w:sz w:val="24"/>
          <w:szCs w:val="24"/>
          <w:lang w:val="it-IT"/>
        </w:rPr>
      </w:pPr>
    </w:p>
    <w:p w14:paraId="6CEE02F9" w14:textId="77777777" w:rsidR="00F8684F" w:rsidRPr="009A6D76" w:rsidRDefault="00F8684F" w:rsidP="00FD062A">
      <w:pPr>
        <w:spacing w:after="120" w:line="276" w:lineRule="auto"/>
        <w:contextualSpacing/>
        <w:jc w:val="both"/>
        <w:rPr>
          <w:rFonts w:asciiTheme="majorHAnsi" w:eastAsiaTheme="majorEastAsia" w:hAnsiTheme="majorHAnsi" w:cstheme="majorBidi"/>
          <w:b/>
          <w:bCs/>
          <w:i/>
          <w:iCs/>
          <w:sz w:val="24"/>
          <w:szCs w:val="24"/>
          <w:lang w:val="it-IT"/>
        </w:rPr>
      </w:pPr>
      <w:r w:rsidRPr="77D5747A">
        <w:rPr>
          <w:rFonts w:asciiTheme="majorHAnsi" w:eastAsiaTheme="majorEastAsia" w:hAnsiTheme="majorHAnsi" w:cstheme="majorBidi"/>
          <w:b/>
          <w:bCs/>
          <w:i/>
          <w:iCs/>
          <w:sz w:val="24"/>
          <w:szCs w:val="24"/>
          <w:lang w:val="it-IT"/>
        </w:rPr>
        <w:t xml:space="preserve">Pubblicità nei media (TV / radio / cartelloni pubblicitari / stampa), compresa la pubblicità online </w:t>
      </w:r>
    </w:p>
    <w:p w14:paraId="2E4B224D" w14:textId="77777777" w:rsidR="00F8684F" w:rsidRPr="00F8684F" w:rsidRDefault="00F8684F" w:rsidP="00FD062A">
      <w:pPr>
        <w:spacing w:after="120" w:line="276" w:lineRule="auto"/>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Sono ammissibili i costi per l’acquisto di spazi pubblicitari, inclusi i servizi per la progettazione e </w:t>
      </w:r>
      <w:r w:rsidRPr="77D5747A">
        <w:rPr>
          <w:rFonts w:asciiTheme="majorHAnsi" w:eastAsiaTheme="majorEastAsia" w:hAnsiTheme="majorHAnsi" w:cstheme="majorBidi"/>
          <w:sz w:val="24"/>
          <w:szCs w:val="24"/>
          <w:lang w:val="it-IT"/>
        </w:rPr>
        <w:lastRenderedPageBreak/>
        <w:t>produzione dei materiali pubblicitari.</w:t>
      </w:r>
    </w:p>
    <w:p w14:paraId="136FB367" w14:textId="77777777" w:rsidR="00F8684F" w:rsidRPr="00F8684F" w:rsidRDefault="00F8684F" w:rsidP="00FD062A">
      <w:pPr>
        <w:spacing w:after="120" w:line="276" w:lineRule="auto"/>
        <w:contextualSpacing/>
        <w:jc w:val="both"/>
        <w:rPr>
          <w:rFonts w:asciiTheme="majorHAnsi" w:eastAsiaTheme="majorEastAsia" w:hAnsiTheme="majorHAnsi" w:cstheme="majorBidi"/>
          <w:sz w:val="24"/>
          <w:szCs w:val="24"/>
          <w:lang w:val="it-IT"/>
        </w:rPr>
      </w:pPr>
    </w:p>
    <w:p w14:paraId="3F422F37" w14:textId="77777777" w:rsidR="00F8684F" w:rsidRPr="009A6D76" w:rsidRDefault="00F8684F" w:rsidP="00FD062A">
      <w:pPr>
        <w:spacing w:after="120" w:line="276" w:lineRule="auto"/>
        <w:contextualSpacing/>
        <w:jc w:val="both"/>
        <w:rPr>
          <w:rFonts w:asciiTheme="majorHAnsi" w:eastAsiaTheme="majorEastAsia" w:hAnsiTheme="majorHAnsi" w:cstheme="majorBidi"/>
          <w:b/>
          <w:bCs/>
          <w:i/>
          <w:iCs/>
          <w:sz w:val="24"/>
          <w:szCs w:val="24"/>
          <w:lang w:val="it-IT"/>
        </w:rPr>
      </w:pPr>
      <w:r w:rsidRPr="77D5747A">
        <w:rPr>
          <w:rFonts w:asciiTheme="majorHAnsi" w:eastAsiaTheme="majorEastAsia" w:hAnsiTheme="majorHAnsi" w:cstheme="majorBidi"/>
          <w:b/>
          <w:bCs/>
          <w:i/>
          <w:iCs/>
          <w:sz w:val="24"/>
          <w:szCs w:val="24"/>
          <w:lang w:val="it-IT"/>
        </w:rPr>
        <w:t xml:space="preserve">Pubblicità nei media (internet / social network) </w:t>
      </w:r>
    </w:p>
    <w:p w14:paraId="691A1EAE" w14:textId="0FCE4AC7" w:rsidR="00F8684F" w:rsidRPr="00F8684F" w:rsidRDefault="00F8684F" w:rsidP="00FD062A">
      <w:pPr>
        <w:spacing w:after="120" w:line="276" w:lineRule="auto"/>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Sono ammissibili i costi per i servizi per la comunicazione attraverso internet e social network, inclusi la comunicazione per il tramite dei canali social di influencer, a condizione che la comunicazione sia effettivamente mirata e rivolta ai paesi target. La creazione, aggiornamento dei siti web aziendali, delle piattaforme e-commerce e tutti gli svilupp</w:t>
      </w:r>
      <w:r w:rsidR="009A6D76" w:rsidRPr="77D5747A">
        <w:rPr>
          <w:rFonts w:asciiTheme="majorHAnsi" w:eastAsiaTheme="majorEastAsia" w:hAnsiTheme="majorHAnsi" w:cstheme="majorBidi"/>
          <w:sz w:val="24"/>
          <w:szCs w:val="24"/>
          <w:lang w:val="it-IT"/>
        </w:rPr>
        <w:t>i</w:t>
      </w:r>
      <w:r w:rsidRPr="77D5747A">
        <w:rPr>
          <w:rFonts w:asciiTheme="majorHAnsi" w:eastAsiaTheme="majorEastAsia" w:hAnsiTheme="majorHAnsi" w:cstheme="majorBidi"/>
          <w:sz w:val="24"/>
          <w:szCs w:val="24"/>
          <w:lang w:val="it-IT"/>
        </w:rPr>
        <w:t xml:space="preserve"> non correlati ad un messaggio promozionale </w:t>
      </w:r>
      <w:r w:rsidR="009A6D76" w:rsidRPr="77D5747A">
        <w:rPr>
          <w:rFonts w:asciiTheme="majorHAnsi" w:eastAsiaTheme="majorEastAsia" w:hAnsiTheme="majorHAnsi" w:cstheme="majorBidi"/>
          <w:sz w:val="24"/>
          <w:szCs w:val="24"/>
          <w:lang w:val="it-IT"/>
        </w:rPr>
        <w:t xml:space="preserve">in un Paese Terzo </w:t>
      </w:r>
      <w:r w:rsidRPr="77D5747A">
        <w:rPr>
          <w:rFonts w:asciiTheme="majorHAnsi" w:eastAsiaTheme="majorEastAsia" w:hAnsiTheme="majorHAnsi" w:cstheme="majorBidi"/>
          <w:sz w:val="24"/>
          <w:szCs w:val="24"/>
          <w:lang w:val="it-IT"/>
        </w:rPr>
        <w:t>non rappresentano costi ammissibili</w:t>
      </w:r>
      <w:r w:rsidR="009A6D76" w:rsidRPr="77D5747A">
        <w:rPr>
          <w:rFonts w:asciiTheme="majorHAnsi" w:eastAsiaTheme="majorEastAsia" w:hAnsiTheme="majorHAnsi" w:cstheme="majorBidi"/>
          <w:sz w:val="24"/>
          <w:szCs w:val="24"/>
          <w:lang w:val="it-IT"/>
        </w:rPr>
        <w:t>.</w:t>
      </w:r>
    </w:p>
    <w:p w14:paraId="2A17E0EA" w14:textId="77777777" w:rsidR="00F8684F" w:rsidRPr="00F8684F" w:rsidRDefault="00F8684F" w:rsidP="00FD062A">
      <w:pPr>
        <w:widowControl/>
        <w:spacing w:after="120" w:line="276" w:lineRule="auto"/>
        <w:contextualSpacing/>
        <w:jc w:val="both"/>
        <w:rPr>
          <w:rFonts w:asciiTheme="majorHAnsi" w:eastAsiaTheme="majorEastAsia" w:hAnsiTheme="majorHAnsi" w:cstheme="majorBidi"/>
          <w:sz w:val="24"/>
          <w:szCs w:val="24"/>
          <w:lang w:val="it-IT"/>
        </w:rPr>
      </w:pPr>
    </w:p>
    <w:p w14:paraId="711C3377" w14:textId="77777777" w:rsidR="00F8684F" w:rsidRPr="007B0133" w:rsidRDefault="00F8684F" w:rsidP="00FD062A">
      <w:pPr>
        <w:spacing w:after="120" w:line="276" w:lineRule="auto"/>
        <w:contextualSpacing/>
        <w:jc w:val="both"/>
        <w:rPr>
          <w:rFonts w:asciiTheme="majorHAnsi" w:eastAsiaTheme="majorEastAsia" w:hAnsiTheme="majorHAnsi" w:cstheme="majorBidi"/>
          <w:b/>
          <w:bCs/>
          <w:i/>
          <w:iCs/>
          <w:sz w:val="24"/>
          <w:szCs w:val="24"/>
          <w:lang w:val="it-IT"/>
        </w:rPr>
      </w:pPr>
      <w:r w:rsidRPr="77D5747A">
        <w:rPr>
          <w:rFonts w:asciiTheme="majorHAnsi" w:eastAsiaTheme="majorEastAsia" w:hAnsiTheme="majorHAnsi" w:cstheme="majorBidi"/>
          <w:b/>
          <w:bCs/>
          <w:i/>
          <w:iCs/>
          <w:sz w:val="24"/>
          <w:szCs w:val="24"/>
          <w:lang w:val="it-IT"/>
        </w:rPr>
        <w:t xml:space="preserve">Relazioni con la stampa </w:t>
      </w:r>
    </w:p>
    <w:p w14:paraId="61EF60DA" w14:textId="500B76A0" w:rsidR="00F8684F" w:rsidRPr="00F8684F" w:rsidRDefault="00F8684F" w:rsidP="00FD062A">
      <w:pPr>
        <w:spacing w:after="120" w:line="276" w:lineRule="auto"/>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Sono ammissibili l</w:t>
      </w:r>
      <w:r w:rsidR="007B0133" w:rsidRPr="77D5747A">
        <w:rPr>
          <w:rFonts w:asciiTheme="majorHAnsi" w:eastAsiaTheme="majorEastAsia" w:hAnsiTheme="majorHAnsi" w:cstheme="majorBidi"/>
          <w:sz w:val="24"/>
          <w:szCs w:val="24"/>
          <w:lang w:val="it-IT"/>
        </w:rPr>
        <w:t>e spese per</w:t>
      </w:r>
      <w:r w:rsidRPr="77D5747A">
        <w:rPr>
          <w:rFonts w:asciiTheme="majorHAnsi" w:eastAsiaTheme="majorEastAsia" w:hAnsiTheme="majorHAnsi" w:cstheme="majorBidi"/>
          <w:sz w:val="24"/>
          <w:szCs w:val="24"/>
          <w:lang w:val="it-IT"/>
        </w:rPr>
        <w:t xml:space="preserve"> produzione e la diffusione di comunicati stampa e file stampa, l'organizzazione di conferenze stampa, la fornitura e la produzione di cartelle stampa.</w:t>
      </w:r>
    </w:p>
    <w:p w14:paraId="4A8EC9AA" w14:textId="6F3F8B8A" w:rsidR="00F8684F" w:rsidRPr="00653368" w:rsidRDefault="00F8684F" w:rsidP="00FD062A">
      <w:pPr>
        <w:tabs>
          <w:tab w:val="left" w:pos="2784"/>
        </w:tabs>
        <w:spacing w:after="120" w:line="276" w:lineRule="auto"/>
        <w:contextualSpacing/>
        <w:jc w:val="both"/>
        <w:rPr>
          <w:rFonts w:asciiTheme="majorHAnsi" w:eastAsiaTheme="majorEastAsia" w:hAnsiTheme="majorHAnsi" w:cstheme="majorBidi"/>
          <w:sz w:val="24"/>
          <w:szCs w:val="24"/>
          <w:lang w:val="it-IT"/>
        </w:rPr>
      </w:pPr>
    </w:p>
    <w:p w14:paraId="79FAAEC4" w14:textId="4ADBCC48" w:rsidR="00C9377A" w:rsidRPr="007B0133" w:rsidRDefault="00C9377A" w:rsidP="00FD062A">
      <w:pPr>
        <w:spacing w:after="120" w:line="276" w:lineRule="auto"/>
        <w:contextualSpacing/>
        <w:jc w:val="both"/>
        <w:rPr>
          <w:rFonts w:asciiTheme="majorHAnsi" w:eastAsiaTheme="majorEastAsia" w:hAnsiTheme="majorHAnsi" w:cstheme="majorBidi"/>
          <w:b/>
          <w:bCs/>
          <w:i/>
          <w:iCs/>
          <w:sz w:val="24"/>
          <w:szCs w:val="24"/>
          <w:lang w:val="it-IT"/>
        </w:rPr>
      </w:pPr>
      <w:r w:rsidRPr="77D5747A">
        <w:rPr>
          <w:rFonts w:asciiTheme="majorHAnsi" w:eastAsiaTheme="majorEastAsia" w:hAnsiTheme="majorHAnsi" w:cstheme="majorBidi"/>
          <w:b/>
          <w:bCs/>
          <w:i/>
          <w:iCs/>
          <w:sz w:val="24"/>
          <w:szCs w:val="24"/>
          <w:lang w:val="it-IT"/>
        </w:rPr>
        <w:t xml:space="preserve">Spese nei Paesi terzi con monopolio di </w:t>
      </w:r>
      <w:r w:rsidR="0F7DA6CC" w:rsidRPr="77D5747A">
        <w:rPr>
          <w:rFonts w:asciiTheme="majorHAnsi" w:eastAsiaTheme="majorEastAsia" w:hAnsiTheme="majorHAnsi" w:cstheme="majorBidi"/>
          <w:b/>
          <w:bCs/>
          <w:i/>
          <w:iCs/>
          <w:sz w:val="24"/>
          <w:szCs w:val="24"/>
          <w:lang w:val="it-IT"/>
        </w:rPr>
        <w:t>S</w:t>
      </w:r>
      <w:r w:rsidR="41222530" w:rsidRPr="77D5747A">
        <w:rPr>
          <w:rFonts w:asciiTheme="majorHAnsi" w:eastAsiaTheme="majorEastAsia" w:hAnsiTheme="majorHAnsi" w:cstheme="majorBidi"/>
          <w:b/>
          <w:bCs/>
          <w:i/>
          <w:iCs/>
          <w:sz w:val="24"/>
          <w:szCs w:val="24"/>
          <w:lang w:val="it-IT"/>
        </w:rPr>
        <w:t>t</w:t>
      </w:r>
      <w:r w:rsidRPr="77D5747A">
        <w:rPr>
          <w:rFonts w:asciiTheme="majorHAnsi" w:eastAsiaTheme="majorEastAsia" w:hAnsiTheme="majorHAnsi" w:cstheme="majorBidi"/>
          <w:b/>
          <w:bCs/>
          <w:i/>
          <w:iCs/>
          <w:sz w:val="24"/>
          <w:szCs w:val="24"/>
          <w:lang w:val="it-IT"/>
        </w:rPr>
        <w:t xml:space="preserve">ato </w:t>
      </w:r>
    </w:p>
    <w:p w14:paraId="6F257A0A" w14:textId="44EE8112" w:rsidR="00C9377A" w:rsidRDefault="00C9377A" w:rsidP="00FD062A">
      <w:pPr>
        <w:spacing w:after="120" w:line="276" w:lineRule="auto"/>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Nei paesi terzi nei quali la distribuzione dei vini è gestita da Monopoli di Stato, sono ammissibili le spese per le quote promozionali da riconoscere al rappresentante a condizione che siano fatturate direttamente dal rappresentante stesso, nonché altre spese promozionali, se documentate e tracciabili.</w:t>
      </w:r>
    </w:p>
    <w:p w14:paraId="2D898B37" w14:textId="77777777" w:rsidR="00C9377A" w:rsidRDefault="00C9377A" w:rsidP="00FD062A">
      <w:pPr>
        <w:spacing w:after="120" w:line="276" w:lineRule="auto"/>
        <w:contextualSpacing/>
        <w:jc w:val="both"/>
        <w:rPr>
          <w:rFonts w:asciiTheme="majorHAnsi" w:eastAsiaTheme="majorEastAsia" w:hAnsiTheme="majorHAnsi" w:cstheme="majorBidi"/>
          <w:sz w:val="24"/>
          <w:szCs w:val="24"/>
          <w:lang w:val="it-IT"/>
        </w:rPr>
      </w:pPr>
    </w:p>
    <w:p w14:paraId="130DFCC9" w14:textId="4D859074" w:rsidR="00C9377A" w:rsidRPr="007B0133" w:rsidRDefault="00C9377A" w:rsidP="00FD062A">
      <w:pPr>
        <w:spacing w:after="120" w:line="276" w:lineRule="auto"/>
        <w:contextualSpacing/>
        <w:jc w:val="both"/>
        <w:rPr>
          <w:rFonts w:asciiTheme="majorHAnsi" w:eastAsiaTheme="majorEastAsia" w:hAnsiTheme="majorHAnsi" w:cstheme="majorBidi"/>
          <w:b/>
          <w:bCs/>
          <w:i/>
          <w:iCs/>
          <w:sz w:val="24"/>
          <w:szCs w:val="24"/>
          <w:lang w:val="it-IT"/>
        </w:rPr>
      </w:pPr>
      <w:r w:rsidRPr="77D5747A">
        <w:rPr>
          <w:rFonts w:asciiTheme="majorHAnsi" w:eastAsiaTheme="majorEastAsia" w:hAnsiTheme="majorHAnsi" w:cstheme="majorBidi"/>
          <w:b/>
          <w:bCs/>
          <w:i/>
          <w:iCs/>
          <w:sz w:val="24"/>
          <w:szCs w:val="24"/>
          <w:lang w:val="it-IT"/>
        </w:rPr>
        <w:t>Spese per la partecipazione di personaggi pubblici alle azioni promozionali</w:t>
      </w:r>
    </w:p>
    <w:p w14:paraId="0700A18E" w14:textId="77777777" w:rsidR="00C9377A" w:rsidRDefault="00C9377A" w:rsidP="00FD062A">
      <w:pPr>
        <w:spacing w:after="120" w:line="276" w:lineRule="auto"/>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Sono ammissibili, nell’ambito delle azioni promozionali, i costi per la partecipazione di personaggi pubblici, quali cuochi, enologi, sommelier, attori, influencer, giornalisti gastronomici, o altre figure riconosciute nel mondo del vino, della cucina o della comunicazione, a condizione che la prestazione sia direttamente legata a un’azione promozionale (es. degustazione, animazione evento, testimonianza, presenza a una campagna social o media).</w:t>
      </w:r>
    </w:p>
    <w:p w14:paraId="62F0EB3B" w14:textId="77777777" w:rsidR="00C9377A" w:rsidRDefault="00C9377A" w:rsidP="00FD062A">
      <w:pPr>
        <w:spacing w:after="120" w:line="276" w:lineRule="auto"/>
        <w:contextualSpacing/>
        <w:jc w:val="both"/>
        <w:rPr>
          <w:rFonts w:asciiTheme="majorHAnsi" w:eastAsiaTheme="majorEastAsia" w:hAnsiTheme="majorHAnsi" w:cstheme="majorBidi"/>
          <w:sz w:val="24"/>
          <w:szCs w:val="24"/>
          <w:lang w:val="it-IT"/>
        </w:rPr>
      </w:pPr>
    </w:p>
    <w:p w14:paraId="104A0C8A" w14:textId="70B7E6C8" w:rsidR="00C9377A" w:rsidRPr="007B0133" w:rsidRDefault="00C9377A" w:rsidP="00FD062A">
      <w:pPr>
        <w:spacing w:after="120" w:line="276" w:lineRule="auto"/>
        <w:contextualSpacing/>
        <w:jc w:val="both"/>
        <w:rPr>
          <w:rFonts w:asciiTheme="majorHAnsi" w:eastAsiaTheme="majorEastAsia" w:hAnsiTheme="majorHAnsi" w:cstheme="majorBidi"/>
          <w:b/>
          <w:bCs/>
          <w:i/>
          <w:iCs/>
          <w:sz w:val="24"/>
          <w:szCs w:val="24"/>
          <w:lang w:val="it-IT"/>
        </w:rPr>
      </w:pPr>
      <w:r w:rsidRPr="77D5747A">
        <w:rPr>
          <w:rFonts w:asciiTheme="majorHAnsi" w:eastAsiaTheme="majorEastAsia" w:hAnsiTheme="majorHAnsi" w:cstheme="majorBidi"/>
          <w:b/>
          <w:bCs/>
          <w:i/>
          <w:iCs/>
          <w:sz w:val="24"/>
          <w:szCs w:val="24"/>
          <w:lang w:val="it-IT"/>
        </w:rPr>
        <w:t xml:space="preserve">Spese sostenute in Italia </w:t>
      </w:r>
    </w:p>
    <w:p w14:paraId="40A85593" w14:textId="1448BE0F" w:rsidR="00C9377A" w:rsidRPr="00C9377A" w:rsidRDefault="00C9377A" w:rsidP="00FD062A">
      <w:pPr>
        <w:spacing w:after="120" w:line="276" w:lineRule="auto"/>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In deroga al principio generale, secondo il quale sono ammissibili i costi sostenuti nei paesi target, sono consentite le spese sostenute in Italia solo se strettamente funzionali alla realizzazione di azioni promozionali nel paese terzo e direttamente imputabili alle attività promozionali da realizzare, quali:</w:t>
      </w:r>
    </w:p>
    <w:p w14:paraId="06DF1BAD" w14:textId="4BAB633D" w:rsidR="00F80937" w:rsidRDefault="00E63DEE" w:rsidP="00725709">
      <w:pPr>
        <w:pStyle w:val="Paragrafoelenco"/>
        <w:numPr>
          <w:ilvl w:val="0"/>
          <w:numId w:val="8"/>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I</w:t>
      </w:r>
      <w:r w:rsidR="00F80937" w:rsidRPr="77D5747A">
        <w:rPr>
          <w:rFonts w:asciiTheme="majorHAnsi" w:eastAsiaTheme="majorEastAsia" w:hAnsiTheme="majorHAnsi" w:cstheme="majorBidi"/>
          <w:sz w:val="24"/>
          <w:szCs w:val="24"/>
          <w:lang w:val="it-IT"/>
        </w:rPr>
        <w:t>ncoming</w:t>
      </w:r>
    </w:p>
    <w:p w14:paraId="14E7ADA4" w14:textId="740F1E6D" w:rsidR="00C9377A" w:rsidRPr="00C9377A" w:rsidRDefault="00C9377A" w:rsidP="00725709">
      <w:pPr>
        <w:pStyle w:val="Paragrafoelenco"/>
        <w:numPr>
          <w:ilvl w:val="0"/>
          <w:numId w:val="8"/>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Traduzione di materiali promozionali destinati al paese target;</w:t>
      </w:r>
    </w:p>
    <w:p w14:paraId="16FD19C3" w14:textId="77777777" w:rsidR="00C9377A" w:rsidRPr="00C9377A" w:rsidRDefault="00C9377A" w:rsidP="00725709">
      <w:pPr>
        <w:pStyle w:val="Paragrafoelenco"/>
        <w:numPr>
          <w:ilvl w:val="0"/>
          <w:numId w:val="8"/>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Produzione di materiale pubblicitario (es. video, brochure, banner);</w:t>
      </w:r>
    </w:p>
    <w:p w14:paraId="06D215A0" w14:textId="1B541C35" w:rsidR="00C9377A" w:rsidRPr="00C9377A" w:rsidRDefault="00C9377A" w:rsidP="00725709">
      <w:pPr>
        <w:pStyle w:val="Paragrafoelenco"/>
        <w:numPr>
          <w:ilvl w:val="0"/>
          <w:numId w:val="8"/>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Organizzazione logistica o tecnica legata a eventi promozionali esterni</w:t>
      </w:r>
      <w:r w:rsidR="436D6A1D" w:rsidRPr="77D5747A">
        <w:rPr>
          <w:rFonts w:asciiTheme="majorHAnsi" w:eastAsiaTheme="majorEastAsia" w:hAnsiTheme="majorHAnsi" w:cstheme="majorBidi"/>
          <w:sz w:val="24"/>
          <w:szCs w:val="24"/>
          <w:lang w:val="it-IT"/>
        </w:rPr>
        <w:t>.</w:t>
      </w:r>
    </w:p>
    <w:p w14:paraId="73CFE891" w14:textId="77777777" w:rsidR="004271D1" w:rsidRDefault="004271D1" w:rsidP="00DE6EE7">
      <w:pPr>
        <w:spacing w:after="120" w:line="276" w:lineRule="auto"/>
        <w:ind w:right="563"/>
        <w:contextualSpacing/>
        <w:jc w:val="both"/>
        <w:rPr>
          <w:rFonts w:asciiTheme="majorHAnsi" w:eastAsiaTheme="majorEastAsia" w:hAnsiTheme="majorHAnsi" w:cstheme="majorBidi"/>
          <w:sz w:val="24"/>
          <w:szCs w:val="24"/>
          <w:lang w:val="it-IT"/>
        </w:rPr>
      </w:pPr>
    </w:p>
    <w:p w14:paraId="23C7B9A9" w14:textId="096B5A85" w:rsidR="004271D1" w:rsidRPr="00E63DEE" w:rsidRDefault="004271D1" w:rsidP="00DE6EE7">
      <w:pPr>
        <w:spacing w:after="120" w:line="276" w:lineRule="auto"/>
        <w:ind w:right="563"/>
        <w:contextualSpacing/>
        <w:jc w:val="both"/>
        <w:rPr>
          <w:rFonts w:asciiTheme="majorHAnsi" w:eastAsiaTheme="majorEastAsia" w:hAnsiTheme="majorHAnsi" w:cstheme="majorBidi"/>
          <w:b/>
          <w:bCs/>
          <w:i/>
          <w:iCs/>
          <w:sz w:val="24"/>
          <w:szCs w:val="24"/>
          <w:lang w:val="it-IT"/>
        </w:rPr>
      </w:pPr>
      <w:r w:rsidRPr="77D5747A">
        <w:rPr>
          <w:rFonts w:asciiTheme="majorHAnsi" w:eastAsiaTheme="majorEastAsia" w:hAnsiTheme="majorHAnsi" w:cstheme="majorBidi"/>
          <w:b/>
          <w:bCs/>
          <w:i/>
          <w:iCs/>
          <w:sz w:val="24"/>
          <w:szCs w:val="24"/>
          <w:lang w:val="it-IT"/>
        </w:rPr>
        <w:t xml:space="preserve">Spese per i </w:t>
      </w:r>
      <w:r w:rsidR="00F80937" w:rsidRPr="77D5747A">
        <w:rPr>
          <w:rFonts w:asciiTheme="majorHAnsi" w:eastAsiaTheme="majorEastAsia" w:hAnsiTheme="majorHAnsi" w:cstheme="majorBidi"/>
          <w:b/>
          <w:bCs/>
          <w:i/>
          <w:iCs/>
          <w:sz w:val="24"/>
          <w:szCs w:val="24"/>
          <w:lang w:val="it-IT"/>
        </w:rPr>
        <w:t>prodotti per degustazione</w:t>
      </w:r>
    </w:p>
    <w:p w14:paraId="1B1DA5AD" w14:textId="59B640F0" w:rsidR="004271D1" w:rsidRDefault="004271D1" w:rsidP="00DE6EE7">
      <w:pPr>
        <w:spacing w:after="120" w:line="276" w:lineRule="auto"/>
        <w:ind w:right="563"/>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Le spese legate alla fornitura gratuita di campioni di vino nell’ambito delle azioni promozionali sono ammissibili, limitatamente a quantità coerenti con la portata dell’evento ed esclusivamente per le seguenti voci di costo: imballaggio, spedizione, spese doganali, trasporto.</w:t>
      </w:r>
    </w:p>
    <w:p w14:paraId="7B63E5F7" w14:textId="77777777" w:rsidR="004271D1" w:rsidRPr="00E63DEE" w:rsidRDefault="004271D1" w:rsidP="00DE6EE7">
      <w:pPr>
        <w:spacing w:after="120" w:line="276" w:lineRule="auto"/>
        <w:ind w:right="563"/>
        <w:contextualSpacing/>
        <w:jc w:val="both"/>
        <w:rPr>
          <w:rFonts w:asciiTheme="majorHAnsi" w:eastAsiaTheme="majorEastAsia" w:hAnsiTheme="majorHAnsi" w:cstheme="majorBidi"/>
          <w:b/>
          <w:bCs/>
          <w:sz w:val="24"/>
          <w:szCs w:val="24"/>
          <w:lang w:val="it-IT"/>
        </w:rPr>
      </w:pPr>
    </w:p>
    <w:p w14:paraId="65984335" w14:textId="48C3E18D" w:rsidR="004271D1" w:rsidRPr="00E63DEE" w:rsidRDefault="004271D1" w:rsidP="00DE6EE7">
      <w:pPr>
        <w:spacing w:after="120" w:line="276" w:lineRule="auto"/>
        <w:ind w:right="563"/>
        <w:contextualSpacing/>
        <w:jc w:val="both"/>
        <w:rPr>
          <w:rFonts w:asciiTheme="majorHAnsi" w:eastAsiaTheme="majorEastAsia" w:hAnsiTheme="majorHAnsi" w:cstheme="majorBidi"/>
          <w:b/>
          <w:bCs/>
          <w:i/>
          <w:iCs/>
          <w:sz w:val="24"/>
          <w:szCs w:val="24"/>
          <w:lang w:val="it-IT"/>
        </w:rPr>
      </w:pPr>
      <w:r w:rsidRPr="77D5747A">
        <w:rPr>
          <w:rFonts w:asciiTheme="majorHAnsi" w:eastAsiaTheme="majorEastAsia" w:hAnsiTheme="majorHAnsi" w:cstheme="majorBidi"/>
          <w:b/>
          <w:bCs/>
          <w:i/>
          <w:iCs/>
          <w:sz w:val="24"/>
          <w:szCs w:val="24"/>
          <w:lang w:val="it-IT"/>
        </w:rPr>
        <w:t>Spese per incoming</w:t>
      </w:r>
    </w:p>
    <w:p w14:paraId="24B9E139" w14:textId="77777777" w:rsidR="00F80937" w:rsidRDefault="004271D1" w:rsidP="00DE6EE7">
      <w:pPr>
        <w:spacing w:after="120" w:line="276" w:lineRule="auto"/>
        <w:ind w:right="563"/>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Sono consentite le spese per i partner dei paesi terzi importatori, buyer, stampa, opinion leader, </w:t>
      </w:r>
      <w:r w:rsidRPr="77D5747A">
        <w:rPr>
          <w:rFonts w:asciiTheme="majorHAnsi" w:eastAsiaTheme="majorEastAsia" w:hAnsiTheme="majorHAnsi" w:cstheme="majorBidi"/>
          <w:i/>
          <w:iCs/>
          <w:sz w:val="24"/>
          <w:szCs w:val="24"/>
          <w:lang w:val="it-IT"/>
        </w:rPr>
        <w:t>brand ambassador</w:t>
      </w:r>
      <w:r w:rsidRPr="77D5747A">
        <w:rPr>
          <w:rFonts w:asciiTheme="majorHAnsi" w:eastAsiaTheme="majorEastAsia" w:hAnsiTheme="majorHAnsi" w:cstheme="majorBidi"/>
          <w:sz w:val="24"/>
          <w:szCs w:val="24"/>
          <w:lang w:val="it-IT"/>
        </w:rPr>
        <w:t xml:space="preserve">, </w:t>
      </w:r>
      <w:r w:rsidRPr="77D5747A">
        <w:rPr>
          <w:rFonts w:asciiTheme="majorHAnsi" w:eastAsiaTheme="majorEastAsia" w:hAnsiTheme="majorHAnsi" w:cstheme="majorBidi"/>
          <w:i/>
          <w:iCs/>
          <w:sz w:val="24"/>
          <w:szCs w:val="24"/>
          <w:lang w:val="it-IT"/>
        </w:rPr>
        <w:t>sommelier</w:t>
      </w:r>
      <w:r w:rsidRPr="77D5747A">
        <w:rPr>
          <w:rFonts w:asciiTheme="majorHAnsi" w:eastAsiaTheme="majorEastAsia" w:hAnsiTheme="majorHAnsi" w:cstheme="majorBidi"/>
          <w:sz w:val="24"/>
          <w:szCs w:val="24"/>
          <w:lang w:val="it-IT"/>
        </w:rPr>
        <w:t xml:space="preserve">, …) che vengono in Italia visitare aziende vitivinicole, limitatamente alle seguenti voci di costo: </w:t>
      </w:r>
    </w:p>
    <w:p w14:paraId="61B015F8" w14:textId="4E5017EC" w:rsidR="00F80937" w:rsidRPr="00F80937" w:rsidRDefault="00F80937" w:rsidP="00725709">
      <w:pPr>
        <w:numPr>
          <w:ilvl w:val="1"/>
          <w:numId w:val="10"/>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lastRenderedPageBreak/>
        <w:t>spese di viaggio dal Paese terzo</w:t>
      </w:r>
      <w:r w:rsidR="003C6824" w:rsidRPr="77D5747A">
        <w:rPr>
          <w:rFonts w:asciiTheme="majorHAnsi" w:eastAsiaTheme="majorEastAsia" w:hAnsiTheme="majorHAnsi" w:cstheme="majorBidi"/>
          <w:sz w:val="24"/>
          <w:szCs w:val="24"/>
          <w:lang w:val="it-IT"/>
        </w:rPr>
        <w:t>;</w:t>
      </w:r>
    </w:p>
    <w:p w14:paraId="3B47C3E1" w14:textId="2B33DEBE" w:rsidR="00F80937" w:rsidRPr="00F80937" w:rsidRDefault="00F80937" w:rsidP="00725709">
      <w:pPr>
        <w:numPr>
          <w:ilvl w:val="1"/>
          <w:numId w:val="10"/>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spese di vitto, alloggio e trasporto locale (limitatamente agli spostamenti da e verso l’aeroporto italiano o del Paese terzo), nonché di visita guidata in azienda;</w:t>
      </w:r>
    </w:p>
    <w:p w14:paraId="4B326116" w14:textId="77777777" w:rsidR="00F80937" w:rsidRPr="00F80937" w:rsidRDefault="00F80937" w:rsidP="00725709">
      <w:pPr>
        <w:numPr>
          <w:ilvl w:val="1"/>
          <w:numId w:val="10"/>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spese di catering e ospitalità;</w:t>
      </w:r>
    </w:p>
    <w:p w14:paraId="66C3545E" w14:textId="4E3177E1" w:rsidR="00F80937" w:rsidRPr="00F80937" w:rsidRDefault="00F80937" w:rsidP="00725709">
      <w:pPr>
        <w:numPr>
          <w:ilvl w:val="1"/>
          <w:numId w:val="10"/>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spese per degustazioni;</w:t>
      </w:r>
    </w:p>
    <w:p w14:paraId="6E889002" w14:textId="77777777" w:rsidR="00F80937" w:rsidRPr="00F80937" w:rsidRDefault="00F80937" w:rsidP="00725709">
      <w:pPr>
        <w:numPr>
          <w:ilvl w:val="1"/>
          <w:numId w:val="10"/>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spese per interpretariato, </w:t>
      </w:r>
      <w:r w:rsidRPr="77D5747A">
        <w:rPr>
          <w:rFonts w:asciiTheme="majorHAnsi" w:eastAsiaTheme="majorEastAsia" w:hAnsiTheme="majorHAnsi" w:cstheme="majorBidi"/>
          <w:i/>
          <w:iCs/>
          <w:sz w:val="24"/>
          <w:szCs w:val="24"/>
          <w:lang w:val="it-IT"/>
        </w:rPr>
        <w:t>sommelier</w:t>
      </w:r>
      <w:r w:rsidRPr="77D5747A">
        <w:rPr>
          <w:rFonts w:asciiTheme="majorHAnsi" w:eastAsiaTheme="majorEastAsia" w:hAnsiTheme="majorHAnsi" w:cstheme="majorBidi"/>
          <w:sz w:val="24"/>
          <w:szCs w:val="24"/>
          <w:lang w:val="it-IT"/>
        </w:rPr>
        <w:t xml:space="preserve">, </w:t>
      </w:r>
      <w:r w:rsidRPr="77D5747A">
        <w:rPr>
          <w:rFonts w:asciiTheme="majorHAnsi" w:eastAsiaTheme="majorEastAsia" w:hAnsiTheme="majorHAnsi" w:cstheme="majorBidi"/>
          <w:i/>
          <w:iCs/>
          <w:sz w:val="24"/>
          <w:szCs w:val="24"/>
          <w:lang w:val="it-IT"/>
        </w:rPr>
        <w:t>hostess</w:t>
      </w:r>
      <w:r w:rsidRPr="77D5747A">
        <w:rPr>
          <w:rFonts w:asciiTheme="majorHAnsi" w:eastAsiaTheme="majorEastAsia" w:hAnsiTheme="majorHAnsi" w:cstheme="majorBidi"/>
          <w:sz w:val="24"/>
          <w:szCs w:val="24"/>
          <w:lang w:val="it-IT"/>
        </w:rPr>
        <w:t>;</w:t>
      </w:r>
    </w:p>
    <w:p w14:paraId="08099238" w14:textId="77777777" w:rsidR="00F80937" w:rsidRPr="00F80937" w:rsidRDefault="00F80937" w:rsidP="00725709">
      <w:pPr>
        <w:numPr>
          <w:ilvl w:val="1"/>
          <w:numId w:val="10"/>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spostamenti </w:t>
      </w:r>
      <w:r w:rsidRPr="77D5747A">
        <w:rPr>
          <w:rFonts w:asciiTheme="majorHAnsi" w:eastAsiaTheme="majorEastAsia" w:hAnsiTheme="majorHAnsi" w:cstheme="majorBidi"/>
          <w:i/>
          <w:iCs/>
          <w:sz w:val="24"/>
          <w:szCs w:val="24"/>
          <w:lang w:val="it-IT"/>
        </w:rPr>
        <w:t xml:space="preserve">in loco </w:t>
      </w:r>
      <w:r w:rsidRPr="77D5747A">
        <w:rPr>
          <w:rFonts w:asciiTheme="majorHAnsi" w:eastAsiaTheme="majorEastAsia" w:hAnsiTheme="majorHAnsi" w:cstheme="majorBidi"/>
          <w:sz w:val="24"/>
          <w:szCs w:val="24"/>
          <w:lang w:val="it-IT"/>
        </w:rPr>
        <w:t>(autonoleggio).</w:t>
      </w:r>
    </w:p>
    <w:p w14:paraId="4E47CA39" w14:textId="77777777" w:rsidR="00486CC6" w:rsidRDefault="00486CC6" w:rsidP="00486CC6">
      <w:pPr>
        <w:spacing w:after="120" w:line="276" w:lineRule="auto"/>
        <w:ind w:right="563"/>
        <w:contextualSpacing/>
        <w:jc w:val="both"/>
        <w:rPr>
          <w:rFonts w:asciiTheme="majorHAnsi" w:eastAsiaTheme="majorEastAsia" w:hAnsiTheme="majorHAnsi" w:cstheme="majorBidi"/>
          <w:sz w:val="24"/>
          <w:szCs w:val="24"/>
          <w:lang w:val="it-IT"/>
        </w:rPr>
      </w:pPr>
    </w:p>
    <w:p w14:paraId="06053048" w14:textId="5B0FA730" w:rsidR="004271D1" w:rsidRDefault="00486CC6" w:rsidP="00486CC6">
      <w:pPr>
        <w:spacing w:after="120" w:line="276" w:lineRule="auto"/>
        <w:ind w:right="563"/>
        <w:contextualSpacing/>
        <w:jc w:val="both"/>
        <w:rPr>
          <w:rFonts w:asciiTheme="majorHAnsi" w:eastAsiaTheme="majorEastAsia" w:hAnsiTheme="majorHAnsi" w:cstheme="majorBidi"/>
          <w:sz w:val="24"/>
          <w:szCs w:val="24"/>
          <w:lang w:val="it-IT"/>
        </w:rPr>
      </w:pPr>
      <w:r>
        <w:rPr>
          <w:rFonts w:asciiTheme="majorHAnsi" w:eastAsiaTheme="majorEastAsia" w:hAnsiTheme="majorHAnsi" w:cstheme="majorBidi"/>
          <w:sz w:val="24"/>
          <w:szCs w:val="24"/>
          <w:lang w:val="it-IT"/>
        </w:rPr>
        <w:t xml:space="preserve">Gli </w:t>
      </w:r>
      <w:r w:rsidR="00F80937" w:rsidRPr="77D5747A">
        <w:rPr>
          <w:rFonts w:asciiTheme="majorHAnsi" w:eastAsiaTheme="majorEastAsia" w:hAnsiTheme="majorHAnsi" w:cstheme="majorBidi"/>
          <w:sz w:val="24"/>
          <w:szCs w:val="24"/>
          <w:lang w:val="it-IT"/>
        </w:rPr>
        <w:t>incontri con gli operatori sono ammissibili solo se realizzati nel territorio regionale ove è ubicata la cantina di produzione dei vini oggetto di promozione</w:t>
      </w:r>
    </w:p>
    <w:p w14:paraId="18E6F898" w14:textId="77777777" w:rsidR="00F80937" w:rsidRPr="00837E1F" w:rsidRDefault="00F80937" w:rsidP="00DE6EE7">
      <w:pPr>
        <w:spacing w:after="120" w:line="276" w:lineRule="auto"/>
        <w:ind w:right="563"/>
        <w:contextualSpacing/>
        <w:jc w:val="both"/>
        <w:rPr>
          <w:rFonts w:asciiTheme="majorHAnsi" w:eastAsiaTheme="majorEastAsia" w:hAnsiTheme="majorHAnsi" w:cstheme="majorBidi"/>
          <w:b/>
          <w:bCs/>
          <w:i/>
          <w:iCs/>
          <w:sz w:val="24"/>
          <w:szCs w:val="24"/>
          <w:lang w:val="it-IT"/>
        </w:rPr>
      </w:pPr>
    </w:p>
    <w:p w14:paraId="59E756AC" w14:textId="6DCD7D8E" w:rsidR="00F80937" w:rsidRDefault="00F80937" w:rsidP="00DE6EE7">
      <w:pPr>
        <w:tabs>
          <w:tab w:val="left" w:pos="3840"/>
        </w:tabs>
        <w:spacing w:after="120" w:line="276" w:lineRule="auto"/>
        <w:ind w:right="563"/>
        <w:contextualSpacing/>
        <w:jc w:val="both"/>
        <w:rPr>
          <w:rFonts w:asciiTheme="majorHAnsi" w:eastAsiaTheme="majorEastAsia" w:hAnsiTheme="majorHAnsi" w:cstheme="majorBidi"/>
          <w:i/>
          <w:iCs/>
          <w:sz w:val="24"/>
          <w:szCs w:val="24"/>
          <w:lang w:val="it-IT"/>
        </w:rPr>
      </w:pPr>
      <w:r w:rsidRPr="77D5747A">
        <w:rPr>
          <w:rFonts w:asciiTheme="majorHAnsi" w:eastAsiaTheme="majorEastAsia" w:hAnsiTheme="majorHAnsi" w:cstheme="majorBidi"/>
          <w:b/>
          <w:bCs/>
          <w:i/>
          <w:iCs/>
          <w:sz w:val="24"/>
          <w:szCs w:val="24"/>
          <w:lang w:val="it-IT"/>
        </w:rPr>
        <w:t>Spese per expertise</w:t>
      </w:r>
      <w:r w:rsidRPr="77D5747A">
        <w:rPr>
          <w:rFonts w:asciiTheme="majorHAnsi" w:eastAsiaTheme="majorEastAsia" w:hAnsiTheme="majorHAnsi" w:cstheme="majorBidi"/>
          <w:i/>
          <w:iCs/>
          <w:sz w:val="24"/>
          <w:szCs w:val="24"/>
          <w:lang w:val="it-IT"/>
        </w:rPr>
        <w:t xml:space="preserve"> </w:t>
      </w:r>
      <w:r w:rsidRPr="00DE6EE7">
        <w:rPr>
          <w:rFonts w:asciiTheme="majorHAnsi" w:hAnsiTheme="majorHAnsi" w:cstheme="majorHAnsi"/>
          <w:sz w:val="24"/>
          <w:szCs w:val="24"/>
          <w:lang w:val="it-IT"/>
        </w:rPr>
        <w:tab/>
      </w:r>
    </w:p>
    <w:p w14:paraId="374B3ADC" w14:textId="428993BA" w:rsidR="00F80937" w:rsidRPr="00F80937" w:rsidRDefault="00F80937" w:rsidP="00DE6EE7">
      <w:pPr>
        <w:tabs>
          <w:tab w:val="left" w:pos="3840"/>
        </w:tabs>
        <w:spacing w:after="120" w:line="276" w:lineRule="auto"/>
        <w:ind w:right="563"/>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Sono consentite le spese per consulenti terzi e qualificati, estranei alle organizzazioni beneficiari e ad ogni loro partecipante.</w:t>
      </w:r>
      <w:r w:rsidRPr="00DE6EE7">
        <w:rPr>
          <w:rFonts w:asciiTheme="majorHAnsi" w:hAnsiTheme="majorHAnsi" w:cstheme="majorHAnsi"/>
          <w:sz w:val="24"/>
          <w:szCs w:val="24"/>
          <w:lang w:val="it-IT"/>
        </w:rPr>
        <w:tab/>
      </w:r>
    </w:p>
    <w:p w14:paraId="211A3F71" w14:textId="77777777" w:rsidR="00C9377A" w:rsidRPr="00837E1F" w:rsidRDefault="00C9377A" w:rsidP="00DE6EE7">
      <w:pPr>
        <w:spacing w:after="120" w:line="276" w:lineRule="auto"/>
        <w:ind w:right="563"/>
        <w:contextualSpacing/>
        <w:jc w:val="both"/>
        <w:rPr>
          <w:rFonts w:asciiTheme="majorHAnsi" w:eastAsiaTheme="majorEastAsia" w:hAnsiTheme="majorHAnsi" w:cstheme="majorBidi"/>
          <w:b/>
          <w:bCs/>
          <w:color w:val="000000" w:themeColor="text1"/>
          <w:sz w:val="24"/>
          <w:szCs w:val="24"/>
          <w:lang w:val="it-IT"/>
        </w:rPr>
      </w:pPr>
    </w:p>
    <w:p w14:paraId="017EA718" w14:textId="422C7078" w:rsidR="00F80937" w:rsidRPr="00837E1F" w:rsidRDefault="00F80937" w:rsidP="00DE6EE7">
      <w:pPr>
        <w:tabs>
          <w:tab w:val="left" w:pos="3840"/>
        </w:tabs>
        <w:spacing w:after="120" w:line="276" w:lineRule="auto"/>
        <w:ind w:right="563"/>
        <w:contextualSpacing/>
        <w:jc w:val="both"/>
        <w:rPr>
          <w:rFonts w:asciiTheme="majorHAnsi" w:eastAsiaTheme="majorEastAsia" w:hAnsiTheme="majorHAnsi" w:cstheme="majorBidi"/>
          <w:b/>
          <w:bCs/>
          <w:i/>
          <w:iCs/>
          <w:sz w:val="24"/>
          <w:szCs w:val="24"/>
          <w:lang w:val="it-IT"/>
        </w:rPr>
      </w:pPr>
      <w:r w:rsidRPr="77D5747A">
        <w:rPr>
          <w:rFonts w:asciiTheme="majorHAnsi" w:eastAsiaTheme="majorEastAsia" w:hAnsiTheme="majorHAnsi" w:cstheme="majorBidi"/>
          <w:b/>
          <w:bCs/>
          <w:i/>
          <w:iCs/>
          <w:sz w:val="24"/>
          <w:szCs w:val="24"/>
          <w:lang w:val="it-IT"/>
        </w:rPr>
        <w:t>Spese per esposizioni preferenziali</w:t>
      </w:r>
    </w:p>
    <w:p w14:paraId="0C249C42" w14:textId="77777777" w:rsidR="00F80937" w:rsidRPr="00F80937" w:rsidRDefault="00F80937" w:rsidP="00DE6EE7">
      <w:pPr>
        <w:tabs>
          <w:tab w:val="left" w:pos="3840"/>
          <w:tab w:val="left" w:pos="7200"/>
        </w:tabs>
        <w:spacing w:after="120" w:line="276" w:lineRule="auto"/>
        <w:ind w:right="563"/>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Sono consentite spese per esposizioni preferenziali presso i punti vendita e presso i canali GDO e Ho.Re.Ca. - consistente nell’esposizione dei prodotti oggetto di promozione in posizioni particolarmente visibili (trattasi, ad esempio, delle operazioni denominate: “fuori scaffale”, “fuori banco”, “testata di gondola”, “isola” o “</w:t>
      </w:r>
      <w:r w:rsidRPr="77D5747A">
        <w:rPr>
          <w:rFonts w:asciiTheme="majorHAnsi" w:eastAsiaTheme="majorEastAsia" w:hAnsiTheme="majorHAnsi" w:cstheme="majorBidi"/>
          <w:i/>
          <w:iCs/>
          <w:sz w:val="24"/>
          <w:szCs w:val="24"/>
          <w:lang w:val="it-IT"/>
        </w:rPr>
        <w:t>box pallet</w:t>
      </w:r>
      <w:r w:rsidRPr="77D5747A">
        <w:rPr>
          <w:rFonts w:asciiTheme="majorHAnsi" w:eastAsiaTheme="majorEastAsia" w:hAnsiTheme="majorHAnsi" w:cstheme="majorBidi"/>
          <w:sz w:val="24"/>
          <w:szCs w:val="24"/>
          <w:lang w:val="it-IT"/>
        </w:rPr>
        <w:t xml:space="preserve">”, “evidenziazione a scaffale”, “ampliamento spazio”). </w:t>
      </w:r>
    </w:p>
    <w:p w14:paraId="12B3D268" w14:textId="77777777" w:rsidR="00F80937" w:rsidRDefault="00F80937" w:rsidP="00DE6EE7">
      <w:pPr>
        <w:tabs>
          <w:tab w:val="left" w:pos="3840"/>
          <w:tab w:val="left" w:pos="7200"/>
        </w:tabs>
        <w:spacing w:after="120" w:line="276" w:lineRule="auto"/>
        <w:ind w:right="563"/>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Non rientrano tra le spese consentite quelle relative ad iniziative a carattere commerciale, per le quali non risulta chiaramente indicato il riferimento alla campagna promozionale.</w:t>
      </w:r>
    </w:p>
    <w:p w14:paraId="24543033" w14:textId="7FFDC4A9" w:rsidR="00F80937" w:rsidRDefault="38F8F06A" w:rsidP="00DE6EE7">
      <w:pPr>
        <w:tabs>
          <w:tab w:val="left" w:pos="3840"/>
          <w:tab w:val="left" w:pos="7200"/>
        </w:tabs>
        <w:spacing w:after="120" w:line="276" w:lineRule="auto"/>
        <w:ind w:right="563"/>
        <w:contextualSpacing/>
        <w:jc w:val="both"/>
        <w:rPr>
          <w:rFonts w:asciiTheme="majorHAnsi" w:eastAsiaTheme="majorEastAsia" w:hAnsiTheme="majorHAnsi" w:cstheme="majorBidi"/>
          <w:color w:val="000000" w:themeColor="text1"/>
          <w:sz w:val="24"/>
          <w:szCs w:val="24"/>
          <w:lang w:val="it-IT"/>
        </w:rPr>
      </w:pPr>
      <w:r w:rsidRPr="77D5747A">
        <w:rPr>
          <w:rFonts w:asciiTheme="majorHAnsi" w:eastAsiaTheme="majorEastAsia" w:hAnsiTheme="majorHAnsi" w:cstheme="majorBidi"/>
          <w:sz w:val="24"/>
          <w:szCs w:val="24"/>
          <w:lang w:val="it-IT"/>
        </w:rPr>
        <w:t xml:space="preserve">Ove necessario sulla base delle prescrizioni imposte nei paesi con monopolio di Stato, </w:t>
      </w:r>
      <w:r w:rsidR="274E4644" w:rsidRPr="77D5747A">
        <w:rPr>
          <w:rFonts w:asciiTheme="majorHAnsi" w:eastAsiaTheme="majorEastAsia" w:hAnsiTheme="majorHAnsi" w:cstheme="majorBidi"/>
          <w:sz w:val="24"/>
          <w:szCs w:val="24"/>
          <w:lang w:val="it-IT"/>
        </w:rPr>
        <w:t>possono rientrare nella categoria anche le esposizioni “a scaffale”</w:t>
      </w:r>
      <w:r w:rsidR="003C05B8" w:rsidRPr="77D5747A">
        <w:rPr>
          <w:rFonts w:asciiTheme="majorHAnsi" w:eastAsiaTheme="majorEastAsia" w:hAnsiTheme="majorHAnsi" w:cstheme="majorBidi"/>
          <w:sz w:val="24"/>
          <w:szCs w:val="24"/>
          <w:lang w:val="it-IT"/>
        </w:rPr>
        <w:t>, purché sia presente il riferimento alla campagna promozionale.</w:t>
      </w:r>
    </w:p>
    <w:p w14:paraId="74F6556D" w14:textId="77777777" w:rsidR="00F80937" w:rsidRDefault="00F80937" w:rsidP="00720202">
      <w:pPr>
        <w:spacing w:after="120" w:line="276" w:lineRule="auto"/>
        <w:ind w:right="563"/>
        <w:contextualSpacing/>
        <w:jc w:val="both"/>
        <w:rPr>
          <w:rFonts w:asciiTheme="majorHAnsi" w:eastAsiaTheme="majorEastAsia" w:hAnsiTheme="majorHAnsi" w:cstheme="majorBidi"/>
          <w:color w:val="000000" w:themeColor="text1"/>
          <w:sz w:val="24"/>
          <w:szCs w:val="24"/>
          <w:lang w:val="it-IT"/>
        </w:rPr>
      </w:pPr>
    </w:p>
    <w:p w14:paraId="1521A149" w14:textId="350D0F4F" w:rsidR="004D6C78" w:rsidRPr="000257C8" w:rsidRDefault="00DA6A87" w:rsidP="00720202">
      <w:pPr>
        <w:pStyle w:val="Paragrafoelenco"/>
        <w:numPr>
          <w:ilvl w:val="0"/>
          <w:numId w:val="18"/>
        </w:numPr>
        <w:spacing w:after="120" w:line="276" w:lineRule="auto"/>
        <w:ind w:left="0" w:right="563" w:firstLine="0"/>
        <w:contextualSpacing/>
        <w:jc w:val="both"/>
        <w:rPr>
          <w:rFonts w:asciiTheme="majorHAnsi" w:eastAsiaTheme="majorEastAsia" w:hAnsiTheme="majorHAnsi" w:cstheme="majorBidi"/>
          <w:b/>
          <w:bCs/>
          <w:sz w:val="24"/>
          <w:szCs w:val="24"/>
          <w:lang w:val="it-IT"/>
        </w:rPr>
      </w:pPr>
      <w:r w:rsidRPr="77D5747A">
        <w:rPr>
          <w:rFonts w:asciiTheme="majorHAnsi" w:eastAsiaTheme="majorEastAsia" w:hAnsiTheme="majorHAnsi" w:cstheme="majorBidi"/>
          <w:b/>
          <w:bCs/>
          <w:sz w:val="24"/>
          <w:szCs w:val="24"/>
          <w:lang w:val="it-IT"/>
        </w:rPr>
        <w:t xml:space="preserve">CONGRUITÀ DELLE SPESE  </w:t>
      </w:r>
    </w:p>
    <w:p w14:paraId="3911F2F4" w14:textId="684E4497" w:rsidR="002B4DD0" w:rsidRDefault="002B4DD0" w:rsidP="00720202">
      <w:pPr>
        <w:spacing w:after="120" w:line="276" w:lineRule="auto"/>
        <w:ind w:right="563"/>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La metodologia per la verifica della congruità, coerentemente con la normativa unionale e nazionale di riferimento, è basata sull’integrazione dei seguenti </w:t>
      </w:r>
      <w:r w:rsidR="00B758CE" w:rsidRPr="77D5747A">
        <w:rPr>
          <w:rFonts w:asciiTheme="majorHAnsi" w:eastAsiaTheme="majorEastAsia" w:hAnsiTheme="majorHAnsi" w:cstheme="majorBidi"/>
          <w:sz w:val="24"/>
          <w:szCs w:val="24"/>
          <w:lang w:val="it-IT"/>
        </w:rPr>
        <w:t>sistemi di valutazione</w:t>
      </w:r>
      <w:r w:rsidRPr="77D5747A">
        <w:rPr>
          <w:rFonts w:asciiTheme="majorHAnsi" w:eastAsiaTheme="majorEastAsia" w:hAnsiTheme="majorHAnsi" w:cstheme="majorBidi"/>
          <w:sz w:val="24"/>
          <w:szCs w:val="24"/>
          <w:lang w:val="it-IT"/>
        </w:rPr>
        <w:t>:</w:t>
      </w:r>
    </w:p>
    <w:p w14:paraId="5C48229D" w14:textId="77777777" w:rsidR="002B4DD0" w:rsidRPr="002B4DD0" w:rsidRDefault="002B4DD0" w:rsidP="005722B0">
      <w:pPr>
        <w:numPr>
          <w:ilvl w:val="0"/>
          <w:numId w:val="13"/>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l’utilizzo dei costi di riferimento; </w:t>
      </w:r>
    </w:p>
    <w:p w14:paraId="626216F6" w14:textId="4DF2E474" w:rsidR="002B4DD0" w:rsidRPr="002B4DD0" w:rsidRDefault="002B4DD0" w:rsidP="005722B0">
      <w:pPr>
        <w:numPr>
          <w:ilvl w:val="0"/>
          <w:numId w:val="13"/>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il raffronto tra diverse offerte;</w:t>
      </w:r>
    </w:p>
    <w:p w14:paraId="735EBE27" w14:textId="1E23A5AB" w:rsidR="002B4DD0" w:rsidRDefault="002B4DD0" w:rsidP="005722B0">
      <w:pPr>
        <w:numPr>
          <w:ilvl w:val="0"/>
          <w:numId w:val="13"/>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il ricorso a prezzari ufficiali;</w:t>
      </w:r>
    </w:p>
    <w:p w14:paraId="1620C907" w14:textId="5FDF0EC2" w:rsidR="002B4DD0" w:rsidRDefault="002B4DD0" w:rsidP="005722B0">
      <w:pPr>
        <w:numPr>
          <w:ilvl w:val="0"/>
          <w:numId w:val="13"/>
        </w:numPr>
        <w:spacing w:after="120" w:line="276" w:lineRule="auto"/>
        <w:ind w:left="1134" w:right="563"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la valutazione del Comitato di Valutazione.</w:t>
      </w:r>
    </w:p>
    <w:p w14:paraId="1C517B5F" w14:textId="588CA981" w:rsidR="002B4DD0" w:rsidRDefault="002B4DD0" w:rsidP="00720202">
      <w:pPr>
        <w:spacing w:after="120" w:line="276" w:lineRule="auto"/>
        <w:ind w:right="563"/>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Nel merito, l’allegato </w:t>
      </w:r>
      <w:r w:rsidR="3A6A8F9F" w:rsidRPr="77D5747A">
        <w:rPr>
          <w:rFonts w:asciiTheme="majorHAnsi" w:eastAsiaTheme="majorEastAsia" w:hAnsiTheme="majorHAnsi" w:cstheme="majorBidi"/>
          <w:sz w:val="24"/>
          <w:szCs w:val="24"/>
          <w:lang w:val="it-IT"/>
        </w:rPr>
        <w:t>18 “Manuale dei</w:t>
      </w:r>
      <w:r w:rsidRPr="77D5747A">
        <w:rPr>
          <w:rFonts w:asciiTheme="majorHAnsi" w:eastAsiaTheme="majorEastAsia" w:hAnsiTheme="majorHAnsi" w:cstheme="majorBidi"/>
          <w:sz w:val="24"/>
          <w:szCs w:val="24"/>
          <w:lang w:val="it-IT"/>
        </w:rPr>
        <w:t xml:space="preserve"> Costi di riferimento</w:t>
      </w:r>
      <w:r w:rsidR="483AD976" w:rsidRPr="77D5747A">
        <w:rPr>
          <w:rFonts w:asciiTheme="majorHAnsi" w:eastAsiaTheme="majorEastAsia" w:hAnsiTheme="majorHAnsi" w:cstheme="majorBidi"/>
          <w:sz w:val="24"/>
          <w:szCs w:val="24"/>
          <w:lang w:val="it-IT"/>
        </w:rPr>
        <w:t>”</w:t>
      </w:r>
      <w:r w:rsidRPr="77D5747A">
        <w:rPr>
          <w:rFonts w:asciiTheme="majorHAnsi" w:eastAsiaTheme="majorEastAsia" w:hAnsiTheme="majorHAnsi" w:cstheme="majorBidi"/>
          <w:sz w:val="24"/>
          <w:szCs w:val="24"/>
          <w:lang w:val="it-IT"/>
        </w:rPr>
        <w:t>, riporta il dettaglio delle voci di costo, relative ai Paesi Terzi USA, Canada, Regno Unito, Svizzera e Cina, per le quali è previsto un costo massimo di riferimento.</w:t>
      </w:r>
    </w:p>
    <w:p w14:paraId="1971FB4D" w14:textId="005021A3" w:rsidR="003A6372" w:rsidRDefault="002B4DD0" w:rsidP="00720202">
      <w:pPr>
        <w:spacing w:after="120" w:line="276" w:lineRule="auto"/>
        <w:ind w:right="563"/>
        <w:contextualSpacing/>
        <w:jc w:val="both"/>
        <w:rPr>
          <w:rStyle w:val="eop"/>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Per le suddette voci di spesa il Soggetto proponente dovrà comunque </w:t>
      </w:r>
      <w:r w:rsidR="00B758CE" w:rsidRPr="77D5747A">
        <w:rPr>
          <w:rFonts w:asciiTheme="majorHAnsi" w:eastAsiaTheme="majorEastAsia" w:hAnsiTheme="majorHAnsi" w:cstheme="majorBidi"/>
          <w:sz w:val="24"/>
          <w:szCs w:val="24"/>
          <w:lang w:val="it-IT"/>
        </w:rPr>
        <w:t xml:space="preserve">allegare alla domanda di contributo </w:t>
      </w:r>
      <w:r w:rsidR="003A6372" w:rsidRPr="77D5747A">
        <w:rPr>
          <w:rStyle w:val="normaltextrun"/>
          <w:rFonts w:asciiTheme="majorHAnsi" w:eastAsiaTheme="majorEastAsia" w:hAnsiTheme="majorHAnsi" w:cstheme="majorBidi"/>
          <w:sz w:val="24"/>
          <w:szCs w:val="24"/>
          <w:lang w:val="it-IT"/>
        </w:rPr>
        <w:t>un preventivo, reso da un fornitore indipendente rispetto al beneficiario, contenente informazioni puntuali sul fornitore, sulla modalità di esecuzione dell’attività (piano di lavoro, figure professionali da utilizzare, tempi di realizzazione) e sui costi unitari di realizzazione. </w:t>
      </w:r>
      <w:r w:rsidR="003A6372" w:rsidRPr="77D5747A">
        <w:rPr>
          <w:rStyle w:val="eop"/>
          <w:rFonts w:asciiTheme="majorHAnsi" w:eastAsiaTheme="majorEastAsia" w:hAnsiTheme="majorHAnsi" w:cstheme="majorBidi"/>
          <w:sz w:val="24"/>
          <w:szCs w:val="24"/>
          <w:lang w:val="it-IT"/>
        </w:rPr>
        <w:t> </w:t>
      </w:r>
    </w:p>
    <w:p w14:paraId="079ED2A8" w14:textId="77777777" w:rsidR="001A28DD" w:rsidRDefault="003A6372" w:rsidP="00720202">
      <w:pPr>
        <w:spacing w:after="120" w:line="276" w:lineRule="auto"/>
        <w:ind w:right="563"/>
        <w:contextualSpacing/>
        <w:jc w:val="both"/>
        <w:rPr>
          <w:rStyle w:val="eop"/>
          <w:rFonts w:asciiTheme="majorHAnsi" w:eastAsiaTheme="majorEastAsia" w:hAnsiTheme="majorHAnsi" w:cstheme="majorBidi"/>
          <w:sz w:val="24"/>
          <w:szCs w:val="24"/>
          <w:lang w:val="it-IT"/>
        </w:rPr>
      </w:pPr>
      <w:r w:rsidRPr="77D5747A">
        <w:rPr>
          <w:rStyle w:val="eop"/>
          <w:rFonts w:asciiTheme="majorHAnsi" w:eastAsiaTheme="majorEastAsia" w:hAnsiTheme="majorHAnsi" w:cstheme="majorBidi"/>
          <w:sz w:val="24"/>
          <w:szCs w:val="24"/>
          <w:lang w:val="it-IT"/>
        </w:rPr>
        <w:t xml:space="preserve">L’importo da utilizzare per la compilazione del progetto dovrà essere quello inferiore </w:t>
      </w:r>
      <w:r w:rsidR="00B758CE" w:rsidRPr="77D5747A">
        <w:rPr>
          <w:rStyle w:val="eop"/>
          <w:rFonts w:asciiTheme="majorHAnsi" w:eastAsiaTheme="majorEastAsia" w:hAnsiTheme="majorHAnsi" w:cstheme="majorBidi"/>
          <w:sz w:val="24"/>
          <w:szCs w:val="24"/>
          <w:lang w:val="it-IT"/>
        </w:rPr>
        <w:t>tra il costo di riferimento e il preventivo.</w:t>
      </w:r>
    </w:p>
    <w:p w14:paraId="07919588" w14:textId="5639F8C4" w:rsidR="00B447A9" w:rsidRPr="00ED21FC" w:rsidRDefault="001A28DD" w:rsidP="00720202">
      <w:pPr>
        <w:spacing w:after="120" w:line="276" w:lineRule="auto"/>
        <w:ind w:right="563"/>
        <w:contextualSpacing/>
        <w:jc w:val="both"/>
        <w:rPr>
          <w:rFonts w:asciiTheme="majorHAnsi" w:eastAsiaTheme="majorEastAsia" w:hAnsiTheme="majorHAnsi" w:cstheme="majorBidi"/>
          <w:b/>
          <w:bCs/>
          <w:sz w:val="24"/>
          <w:szCs w:val="24"/>
          <w:u w:val="single"/>
          <w:lang w:val="it-IT"/>
        </w:rPr>
      </w:pPr>
      <w:r w:rsidRPr="77D5747A">
        <w:rPr>
          <w:rStyle w:val="eop"/>
          <w:rFonts w:asciiTheme="majorHAnsi" w:eastAsiaTheme="majorEastAsia" w:hAnsiTheme="majorHAnsi" w:cstheme="majorBidi"/>
          <w:b/>
          <w:bCs/>
          <w:sz w:val="24"/>
          <w:szCs w:val="24"/>
          <w:u w:val="single"/>
          <w:lang w:val="it-IT"/>
        </w:rPr>
        <w:lastRenderedPageBreak/>
        <w:t>Il soggetto proponente, i</w:t>
      </w:r>
      <w:r w:rsidRPr="77D5747A">
        <w:rPr>
          <w:rFonts w:asciiTheme="majorHAnsi" w:eastAsiaTheme="majorEastAsia" w:hAnsiTheme="majorHAnsi" w:cstheme="majorBidi"/>
          <w:b/>
          <w:bCs/>
          <w:sz w:val="24"/>
          <w:szCs w:val="24"/>
          <w:u w:val="single"/>
          <w:lang w:val="it-IT"/>
        </w:rPr>
        <w:t>n casi particolar</w:t>
      </w:r>
      <w:r w:rsidR="00D779DD" w:rsidRPr="77D5747A">
        <w:rPr>
          <w:rFonts w:asciiTheme="majorHAnsi" w:eastAsiaTheme="majorEastAsia" w:hAnsiTheme="majorHAnsi" w:cstheme="majorBidi"/>
          <w:b/>
          <w:bCs/>
          <w:sz w:val="24"/>
          <w:szCs w:val="24"/>
          <w:u w:val="single"/>
          <w:lang w:val="it-IT"/>
        </w:rPr>
        <w:t>i</w:t>
      </w:r>
      <w:r w:rsidRPr="77D5747A">
        <w:rPr>
          <w:rFonts w:asciiTheme="majorHAnsi" w:eastAsiaTheme="majorEastAsia" w:hAnsiTheme="majorHAnsi" w:cstheme="majorBidi"/>
          <w:b/>
          <w:bCs/>
          <w:sz w:val="24"/>
          <w:szCs w:val="24"/>
          <w:u w:val="single"/>
          <w:lang w:val="it-IT"/>
        </w:rPr>
        <w:t xml:space="preserve">, può dimostrare che, </w:t>
      </w:r>
      <w:r w:rsidR="00B447A9" w:rsidRPr="77D5747A">
        <w:rPr>
          <w:rFonts w:asciiTheme="majorHAnsi" w:eastAsiaTheme="majorEastAsia" w:hAnsiTheme="majorHAnsi" w:cstheme="majorBidi"/>
          <w:b/>
          <w:bCs/>
          <w:sz w:val="24"/>
          <w:szCs w:val="24"/>
          <w:u w:val="single"/>
          <w:lang w:val="it-IT"/>
        </w:rPr>
        <w:t xml:space="preserve">pur in presenza di costi di riferimento, </w:t>
      </w:r>
      <w:r w:rsidRPr="77D5747A">
        <w:rPr>
          <w:rFonts w:asciiTheme="majorHAnsi" w:eastAsiaTheme="majorEastAsia" w:hAnsiTheme="majorHAnsi" w:cstheme="majorBidi"/>
          <w:b/>
          <w:bCs/>
          <w:sz w:val="24"/>
          <w:szCs w:val="24"/>
          <w:u w:val="single"/>
          <w:lang w:val="it-IT"/>
        </w:rPr>
        <w:t xml:space="preserve">per una </w:t>
      </w:r>
      <w:r w:rsidR="00D779DD" w:rsidRPr="77D5747A">
        <w:rPr>
          <w:rFonts w:asciiTheme="majorHAnsi" w:eastAsiaTheme="majorEastAsia" w:hAnsiTheme="majorHAnsi" w:cstheme="majorBidi"/>
          <w:b/>
          <w:bCs/>
          <w:sz w:val="24"/>
          <w:szCs w:val="24"/>
          <w:u w:val="single"/>
          <w:lang w:val="it-IT"/>
        </w:rPr>
        <w:t>determi</w:t>
      </w:r>
      <w:r w:rsidR="00B447A9" w:rsidRPr="77D5747A">
        <w:rPr>
          <w:rFonts w:asciiTheme="majorHAnsi" w:eastAsiaTheme="majorEastAsia" w:hAnsiTheme="majorHAnsi" w:cstheme="majorBidi"/>
          <w:b/>
          <w:bCs/>
          <w:sz w:val="24"/>
          <w:szCs w:val="24"/>
          <w:u w:val="single"/>
          <w:lang w:val="it-IT"/>
        </w:rPr>
        <w:t>n</w:t>
      </w:r>
      <w:r w:rsidR="00D779DD" w:rsidRPr="77D5747A">
        <w:rPr>
          <w:rFonts w:asciiTheme="majorHAnsi" w:eastAsiaTheme="majorEastAsia" w:hAnsiTheme="majorHAnsi" w:cstheme="majorBidi"/>
          <w:b/>
          <w:bCs/>
          <w:sz w:val="24"/>
          <w:szCs w:val="24"/>
          <w:u w:val="single"/>
          <w:lang w:val="it-IT"/>
        </w:rPr>
        <w:t>ata</w:t>
      </w:r>
      <w:r w:rsidRPr="77D5747A">
        <w:rPr>
          <w:rFonts w:asciiTheme="majorHAnsi" w:eastAsiaTheme="majorEastAsia" w:hAnsiTheme="majorHAnsi" w:cstheme="majorBidi"/>
          <w:b/>
          <w:bCs/>
          <w:sz w:val="24"/>
          <w:szCs w:val="24"/>
          <w:u w:val="single"/>
          <w:lang w:val="it-IT"/>
        </w:rPr>
        <w:t xml:space="preserve"> attività</w:t>
      </w:r>
      <w:r w:rsidR="00B447A9" w:rsidRPr="77D5747A">
        <w:rPr>
          <w:rFonts w:asciiTheme="majorHAnsi" w:eastAsiaTheme="majorEastAsia" w:hAnsiTheme="majorHAnsi" w:cstheme="majorBidi"/>
          <w:b/>
          <w:bCs/>
          <w:sz w:val="24"/>
          <w:szCs w:val="24"/>
          <w:u w:val="single"/>
          <w:lang w:val="it-IT"/>
        </w:rPr>
        <w:t xml:space="preserve"> i medesimi </w:t>
      </w:r>
      <w:r w:rsidRPr="77D5747A">
        <w:rPr>
          <w:rFonts w:asciiTheme="majorHAnsi" w:eastAsiaTheme="majorEastAsia" w:hAnsiTheme="majorHAnsi" w:cstheme="majorBidi"/>
          <w:b/>
          <w:bCs/>
          <w:sz w:val="24"/>
          <w:szCs w:val="24"/>
          <w:u w:val="single"/>
          <w:lang w:val="it-IT"/>
        </w:rPr>
        <w:t xml:space="preserve">non </w:t>
      </w:r>
      <w:r w:rsidR="00B447A9" w:rsidRPr="77D5747A">
        <w:rPr>
          <w:rFonts w:asciiTheme="majorHAnsi" w:eastAsiaTheme="majorEastAsia" w:hAnsiTheme="majorHAnsi" w:cstheme="majorBidi"/>
          <w:b/>
          <w:bCs/>
          <w:sz w:val="24"/>
          <w:szCs w:val="24"/>
          <w:u w:val="single"/>
          <w:lang w:val="it-IT"/>
        </w:rPr>
        <w:t xml:space="preserve">risultino rappresentativi </w:t>
      </w:r>
      <w:r w:rsidRPr="77D5747A">
        <w:rPr>
          <w:rFonts w:asciiTheme="majorHAnsi" w:eastAsiaTheme="majorEastAsia" w:hAnsiTheme="majorHAnsi" w:cstheme="majorBidi"/>
          <w:b/>
          <w:bCs/>
          <w:sz w:val="24"/>
          <w:szCs w:val="24"/>
          <w:u w:val="single"/>
          <w:lang w:val="it-IT"/>
        </w:rPr>
        <w:t xml:space="preserve">(a titolo esemplificativo, </w:t>
      </w:r>
      <w:r w:rsidR="00B447A9" w:rsidRPr="77D5747A">
        <w:rPr>
          <w:rFonts w:asciiTheme="majorHAnsi" w:eastAsiaTheme="majorEastAsia" w:hAnsiTheme="majorHAnsi" w:cstheme="majorBidi"/>
          <w:b/>
          <w:bCs/>
          <w:sz w:val="24"/>
          <w:szCs w:val="24"/>
          <w:u w:val="single"/>
          <w:lang w:val="it-IT"/>
        </w:rPr>
        <w:t xml:space="preserve">per la realizzazione di una </w:t>
      </w:r>
      <w:r w:rsidRPr="77D5747A">
        <w:rPr>
          <w:rFonts w:asciiTheme="majorHAnsi" w:eastAsiaTheme="majorEastAsia" w:hAnsiTheme="majorHAnsi" w:cstheme="majorBidi"/>
          <w:b/>
          <w:bCs/>
          <w:sz w:val="24"/>
          <w:szCs w:val="24"/>
          <w:u w:val="single"/>
          <w:lang w:val="it-IT"/>
        </w:rPr>
        <w:t>in</w:t>
      </w:r>
      <w:r w:rsidR="00D779DD" w:rsidRPr="77D5747A">
        <w:rPr>
          <w:rFonts w:asciiTheme="majorHAnsi" w:eastAsiaTheme="majorEastAsia" w:hAnsiTheme="majorHAnsi" w:cstheme="majorBidi"/>
          <w:b/>
          <w:bCs/>
          <w:sz w:val="24"/>
          <w:szCs w:val="24"/>
          <w:u w:val="single"/>
          <w:lang w:val="it-IT"/>
        </w:rPr>
        <w:t>i</w:t>
      </w:r>
      <w:r w:rsidRPr="77D5747A">
        <w:rPr>
          <w:rFonts w:asciiTheme="majorHAnsi" w:eastAsiaTheme="majorEastAsia" w:hAnsiTheme="majorHAnsi" w:cstheme="majorBidi"/>
          <w:b/>
          <w:bCs/>
          <w:sz w:val="24"/>
          <w:szCs w:val="24"/>
          <w:u w:val="single"/>
          <w:lang w:val="it-IT"/>
        </w:rPr>
        <w:t xml:space="preserve">ziativa di alto livello o </w:t>
      </w:r>
      <w:r w:rsidR="00ED21FC" w:rsidRPr="77D5747A">
        <w:rPr>
          <w:rFonts w:asciiTheme="majorHAnsi" w:eastAsiaTheme="majorEastAsia" w:hAnsiTheme="majorHAnsi" w:cstheme="majorBidi"/>
          <w:b/>
          <w:bCs/>
          <w:sz w:val="24"/>
          <w:szCs w:val="24"/>
          <w:u w:val="single"/>
          <w:lang w:val="it-IT"/>
        </w:rPr>
        <w:t xml:space="preserve">in caso di </w:t>
      </w:r>
      <w:r w:rsidRPr="77D5747A">
        <w:rPr>
          <w:rFonts w:asciiTheme="majorHAnsi" w:eastAsiaTheme="majorEastAsia" w:hAnsiTheme="majorHAnsi" w:cstheme="majorBidi"/>
          <w:b/>
          <w:bCs/>
          <w:sz w:val="24"/>
          <w:szCs w:val="24"/>
          <w:u w:val="single"/>
          <w:lang w:val="it-IT"/>
        </w:rPr>
        <w:t xml:space="preserve">location per target </w:t>
      </w:r>
      <w:r w:rsidR="00D779DD" w:rsidRPr="77D5747A">
        <w:rPr>
          <w:rFonts w:asciiTheme="majorHAnsi" w:eastAsiaTheme="majorEastAsia" w:hAnsiTheme="majorHAnsi" w:cstheme="majorBidi"/>
          <w:b/>
          <w:bCs/>
          <w:sz w:val="24"/>
          <w:szCs w:val="24"/>
          <w:u w:val="single"/>
          <w:lang w:val="it-IT"/>
        </w:rPr>
        <w:t xml:space="preserve">specifici ecc.). In tali casi, è ammessa la presentazione di tre preventivi o di un preventivo in caso di </w:t>
      </w:r>
      <w:r w:rsidR="00B447A9" w:rsidRPr="77D5747A">
        <w:rPr>
          <w:rFonts w:asciiTheme="majorHAnsi" w:eastAsiaTheme="majorEastAsia" w:hAnsiTheme="majorHAnsi" w:cstheme="majorBidi"/>
          <w:b/>
          <w:bCs/>
          <w:sz w:val="24"/>
          <w:szCs w:val="24"/>
          <w:u w:val="single"/>
          <w:lang w:val="it-IT"/>
        </w:rPr>
        <w:t xml:space="preserve">assenza di concorrenza. Il proponente presenta altresì una </w:t>
      </w:r>
      <w:r w:rsidRPr="77D5747A">
        <w:rPr>
          <w:rFonts w:asciiTheme="majorHAnsi" w:eastAsiaTheme="majorEastAsia" w:hAnsiTheme="majorHAnsi" w:cstheme="majorBidi"/>
          <w:b/>
          <w:bCs/>
          <w:sz w:val="24"/>
          <w:szCs w:val="24"/>
          <w:u w:val="single"/>
          <w:lang w:val="it-IT"/>
        </w:rPr>
        <w:t>relazione</w:t>
      </w:r>
      <w:r w:rsidR="00B447A9" w:rsidRPr="77D5747A">
        <w:rPr>
          <w:rFonts w:asciiTheme="majorHAnsi" w:eastAsiaTheme="majorEastAsia" w:hAnsiTheme="majorHAnsi" w:cstheme="majorBidi"/>
          <w:b/>
          <w:bCs/>
          <w:sz w:val="24"/>
          <w:szCs w:val="24"/>
          <w:u w:val="single"/>
          <w:lang w:val="it-IT"/>
        </w:rPr>
        <w:t xml:space="preserve"> comprovante il carattere particolare dell’attività prevista.</w:t>
      </w:r>
    </w:p>
    <w:p w14:paraId="476E98B8" w14:textId="624F1E88" w:rsidR="00ED21FC" w:rsidRDefault="00ED21FC" w:rsidP="00720202">
      <w:pPr>
        <w:spacing w:after="120" w:line="276" w:lineRule="auto"/>
        <w:ind w:right="563"/>
        <w:contextualSpacing/>
        <w:jc w:val="both"/>
        <w:rPr>
          <w:rStyle w:val="eop"/>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I costi di riferimento sono disponibili per cinque Paesi terzi </w:t>
      </w:r>
      <w:r w:rsidRPr="77D5747A">
        <w:rPr>
          <w:rStyle w:val="eop"/>
          <w:rFonts w:asciiTheme="majorHAnsi" w:eastAsiaTheme="majorEastAsia" w:hAnsiTheme="majorHAnsi" w:cstheme="majorBidi"/>
          <w:sz w:val="24"/>
          <w:szCs w:val="24"/>
          <w:lang w:val="it-IT"/>
        </w:rPr>
        <w:t>(USA, Canada, Regno Unito, Svizzera e Cina) per le voci di spesa individuate nell’Allegato 1</w:t>
      </w:r>
      <w:r w:rsidR="00065DBE">
        <w:rPr>
          <w:rStyle w:val="eop"/>
          <w:rFonts w:asciiTheme="majorHAnsi" w:eastAsiaTheme="majorEastAsia" w:hAnsiTheme="majorHAnsi" w:cstheme="majorBidi"/>
          <w:sz w:val="24"/>
          <w:szCs w:val="24"/>
          <w:lang w:val="it-IT"/>
        </w:rPr>
        <w:t>8</w:t>
      </w:r>
      <w:r w:rsidRPr="77D5747A">
        <w:rPr>
          <w:rStyle w:val="eop"/>
          <w:rFonts w:asciiTheme="majorHAnsi" w:eastAsiaTheme="majorEastAsia" w:hAnsiTheme="majorHAnsi" w:cstheme="majorBidi"/>
          <w:sz w:val="24"/>
          <w:szCs w:val="24"/>
          <w:lang w:val="it-IT"/>
        </w:rPr>
        <w:t>.</w:t>
      </w:r>
    </w:p>
    <w:p w14:paraId="44C26EC5" w14:textId="4E640737" w:rsidR="003A6372" w:rsidRDefault="00ED21FC" w:rsidP="00720202">
      <w:pPr>
        <w:spacing w:after="120" w:line="276" w:lineRule="auto"/>
        <w:ind w:right="563"/>
        <w:contextualSpacing/>
        <w:jc w:val="both"/>
        <w:rPr>
          <w:rStyle w:val="eop"/>
          <w:rFonts w:asciiTheme="majorHAnsi" w:eastAsiaTheme="majorEastAsia" w:hAnsiTheme="majorHAnsi" w:cstheme="majorBidi"/>
          <w:sz w:val="24"/>
          <w:szCs w:val="24"/>
          <w:lang w:val="it-IT"/>
        </w:rPr>
      </w:pPr>
      <w:r w:rsidRPr="77D5747A">
        <w:rPr>
          <w:rStyle w:val="eop"/>
          <w:rFonts w:asciiTheme="majorHAnsi" w:eastAsiaTheme="majorEastAsia" w:hAnsiTheme="majorHAnsi" w:cstheme="majorBidi"/>
          <w:sz w:val="24"/>
          <w:szCs w:val="24"/>
          <w:lang w:val="it-IT"/>
        </w:rPr>
        <w:t xml:space="preserve">Per le rimanenti voci di costo e per i Paesi non oggetto di elaborazione di costi di riferimento, </w:t>
      </w:r>
      <w:r w:rsidR="00B758CE" w:rsidRPr="77D5747A">
        <w:rPr>
          <w:rStyle w:val="eop"/>
          <w:rFonts w:asciiTheme="majorHAnsi" w:eastAsiaTheme="majorEastAsia" w:hAnsiTheme="majorHAnsi" w:cstheme="majorBidi"/>
          <w:sz w:val="24"/>
          <w:szCs w:val="24"/>
          <w:lang w:val="it-IT"/>
        </w:rPr>
        <w:t>il Soggetto proponente dovrà allegare alla domanda di contributo</w:t>
      </w:r>
      <w:r w:rsidR="000257C8" w:rsidRPr="77D5747A">
        <w:rPr>
          <w:rStyle w:val="eop"/>
          <w:rFonts w:asciiTheme="majorHAnsi" w:eastAsiaTheme="majorEastAsia" w:hAnsiTheme="majorHAnsi" w:cstheme="majorBidi"/>
          <w:sz w:val="24"/>
          <w:szCs w:val="24"/>
          <w:lang w:val="it-IT"/>
        </w:rPr>
        <w:t xml:space="preserve"> </w:t>
      </w:r>
      <w:r w:rsidR="003A6372" w:rsidRPr="77D5747A">
        <w:rPr>
          <w:rStyle w:val="normaltextrun"/>
          <w:rFonts w:asciiTheme="majorHAnsi" w:eastAsiaTheme="majorEastAsia" w:hAnsiTheme="majorHAnsi" w:cstheme="majorBidi"/>
          <w:sz w:val="24"/>
          <w:szCs w:val="24"/>
          <w:lang w:val="it-IT"/>
        </w:rPr>
        <w:t>tre preventivi comparabili, resi da fornitori indipendenti tra di loro e rispetto al beneficiario, contenenti informazioni puntuali sul fornitore, sulla modalità di esecuzione dell’attività (piano di lavoro, figure professionali da utilizzare, tempi di realizzazione) e sui costi unitari di realizzazione. </w:t>
      </w:r>
      <w:r w:rsidR="003A6372" w:rsidRPr="77D5747A">
        <w:rPr>
          <w:rStyle w:val="eop"/>
          <w:rFonts w:asciiTheme="majorHAnsi" w:eastAsiaTheme="majorEastAsia" w:hAnsiTheme="majorHAnsi" w:cstheme="majorBidi"/>
          <w:sz w:val="24"/>
          <w:szCs w:val="24"/>
          <w:lang w:val="it-IT"/>
        </w:rPr>
        <w:t> </w:t>
      </w:r>
    </w:p>
    <w:p w14:paraId="7013568B" w14:textId="7132056A" w:rsidR="000257C8" w:rsidRDefault="000257C8" w:rsidP="00720202">
      <w:pPr>
        <w:spacing w:after="120" w:line="276" w:lineRule="auto"/>
        <w:ind w:right="563"/>
        <w:contextualSpacing/>
        <w:jc w:val="both"/>
        <w:rPr>
          <w:rStyle w:val="eop"/>
          <w:rFonts w:asciiTheme="majorHAnsi" w:eastAsiaTheme="majorEastAsia" w:hAnsiTheme="majorHAnsi" w:cstheme="majorBidi"/>
          <w:sz w:val="24"/>
          <w:szCs w:val="24"/>
          <w:lang w:val="it-IT"/>
        </w:rPr>
      </w:pPr>
      <w:r w:rsidRPr="77D5747A">
        <w:rPr>
          <w:rStyle w:val="eop"/>
          <w:rFonts w:asciiTheme="majorHAnsi" w:eastAsiaTheme="majorEastAsia" w:hAnsiTheme="majorHAnsi" w:cstheme="majorBidi"/>
          <w:sz w:val="24"/>
          <w:szCs w:val="24"/>
          <w:lang w:val="it-IT"/>
        </w:rPr>
        <w:t>Nel caso in cui,</w:t>
      </w:r>
      <w:r w:rsidRPr="77D5747A">
        <w:rPr>
          <w:rFonts w:asciiTheme="majorHAnsi" w:eastAsiaTheme="majorEastAsia" w:hAnsiTheme="majorHAnsi" w:cstheme="majorBidi"/>
          <w:sz w:val="24"/>
          <w:szCs w:val="24"/>
          <w:lang w:val="it-IT"/>
        </w:rPr>
        <w:t xml:space="preserve"> </w:t>
      </w:r>
      <w:r w:rsidRPr="77D5747A">
        <w:rPr>
          <w:rStyle w:val="eop"/>
          <w:rFonts w:asciiTheme="majorHAnsi" w:eastAsiaTheme="majorEastAsia" w:hAnsiTheme="majorHAnsi" w:cstheme="majorBidi"/>
          <w:sz w:val="24"/>
          <w:szCs w:val="24"/>
          <w:lang w:val="it-IT"/>
        </w:rPr>
        <w:t xml:space="preserve">per parametri tecnico-economici e per costi/benefici, venga scelto un preventivo   differente da quello economicamente più vantaggioso, è necessario che il beneficiario fornisca   una relazione tecnico/economica illustrante la motivazione della </w:t>
      </w:r>
      <w:r w:rsidRPr="00DE6EE7">
        <w:rPr>
          <w:rFonts w:asciiTheme="majorHAnsi" w:hAnsiTheme="majorHAnsi" w:cstheme="majorHAnsi"/>
          <w:sz w:val="24"/>
          <w:szCs w:val="24"/>
          <w:lang w:val="it-IT"/>
        </w:rPr>
        <w:tab/>
      </w:r>
      <w:r w:rsidRPr="77D5747A">
        <w:rPr>
          <w:rStyle w:val="eop"/>
          <w:rFonts w:asciiTheme="majorHAnsi" w:eastAsiaTheme="majorEastAsia" w:hAnsiTheme="majorHAnsi" w:cstheme="majorBidi"/>
          <w:sz w:val="24"/>
          <w:szCs w:val="24"/>
          <w:lang w:val="it-IT"/>
        </w:rPr>
        <w:t xml:space="preserve">diversa scelta. </w:t>
      </w:r>
      <w:r w:rsidRPr="00DE6EE7">
        <w:rPr>
          <w:rFonts w:asciiTheme="majorHAnsi" w:hAnsiTheme="majorHAnsi" w:cstheme="majorHAnsi"/>
          <w:sz w:val="24"/>
          <w:szCs w:val="24"/>
          <w:lang w:val="it-IT"/>
        </w:rPr>
        <w:tab/>
      </w:r>
    </w:p>
    <w:p w14:paraId="03C5C959" w14:textId="77777777" w:rsidR="000257C8" w:rsidRDefault="003A6372" w:rsidP="00720202">
      <w:pPr>
        <w:spacing w:after="120" w:line="276" w:lineRule="auto"/>
        <w:ind w:right="563"/>
        <w:contextualSpacing/>
        <w:jc w:val="both"/>
        <w:rPr>
          <w:rStyle w:val="eop"/>
          <w:rFonts w:asciiTheme="majorHAnsi" w:eastAsiaTheme="majorEastAsia" w:hAnsiTheme="majorHAnsi" w:cstheme="majorBidi"/>
          <w:sz w:val="24"/>
          <w:szCs w:val="24"/>
          <w:lang w:val="it-IT"/>
        </w:rPr>
      </w:pPr>
      <w:r w:rsidRPr="77D5747A">
        <w:rPr>
          <w:rStyle w:val="normaltextrun"/>
          <w:rFonts w:asciiTheme="majorHAnsi" w:eastAsiaTheme="majorEastAsia" w:hAnsiTheme="majorHAnsi" w:cstheme="majorBidi"/>
          <w:sz w:val="24"/>
          <w:szCs w:val="24"/>
          <w:lang w:val="it-IT"/>
        </w:rPr>
        <w:t xml:space="preserve">Nel caso in cui, in assenza di più soggetti concorrenti in grado di fornire i servizi previsti, non sia possibile disporre di tre preventivi per i costi relativi a una o più attività, </w:t>
      </w:r>
      <w:r w:rsidR="000257C8" w:rsidRPr="77D5747A">
        <w:rPr>
          <w:rStyle w:val="normaltextrun"/>
          <w:rFonts w:asciiTheme="majorHAnsi" w:eastAsiaTheme="majorEastAsia" w:hAnsiTheme="majorHAnsi" w:cstheme="majorBidi"/>
          <w:sz w:val="24"/>
          <w:szCs w:val="24"/>
          <w:lang w:val="it-IT"/>
        </w:rPr>
        <w:t xml:space="preserve">è necessario che il beneficiario fornisca </w:t>
      </w:r>
      <w:r w:rsidRPr="77D5747A">
        <w:rPr>
          <w:rStyle w:val="normaltextrun"/>
          <w:rFonts w:asciiTheme="majorHAnsi" w:eastAsiaTheme="majorEastAsia" w:hAnsiTheme="majorHAnsi" w:cstheme="majorBidi"/>
          <w:sz w:val="24"/>
          <w:szCs w:val="24"/>
          <w:lang w:val="it-IT"/>
        </w:rPr>
        <w:t>una dichiarazione sostitutiva di atto notorio ai sensi del DPR 445/2000 e ss.mm.ii. nella quale attesta l’impossibilità di individuare altri soggetti concorrenti in grado di fornire i servizi e/o i prodotti proposti previsti. </w:t>
      </w:r>
      <w:r w:rsidRPr="77D5747A">
        <w:rPr>
          <w:rStyle w:val="eop"/>
          <w:rFonts w:asciiTheme="majorHAnsi" w:eastAsiaTheme="majorEastAsia" w:hAnsiTheme="majorHAnsi" w:cstheme="majorBidi"/>
          <w:sz w:val="24"/>
          <w:szCs w:val="24"/>
          <w:lang w:val="it-IT"/>
        </w:rPr>
        <w:t> </w:t>
      </w:r>
    </w:p>
    <w:p w14:paraId="79918226" w14:textId="55CA042B" w:rsidR="004D6C78" w:rsidRDefault="00DA6A87" w:rsidP="00720202">
      <w:pPr>
        <w:spacing w:after="120" w:line="276" w:lineRule="auto"/>
        <w:ind w:right="563"/>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pacing w:val="-3"/>
          <w:sz w:val="24"/>
          <w:szCs w:val="24"/>
          <w:lang w:val="it-IT"/>
        </w:rPr>
        <w:t>Tali documenti devono essere prodotti</w:t>
      </w:r>
      <w:r w:rsidRPr="77D5747A">
        <w:rPr>
          <w:rFonts w:asciiTheme="majorHAnsi" w:eastAsiaTheme="majorEastAsia" w:hAnsiTheme="majorHAnsi" w:cstheme="majorBidi"/>
          <w:sz w:val="24"/>
          <w:szCs w:val="24"/>
          <w:lang w:val="it-IT"/>
        </w:rPr>
        <w:t xml:space="preserve"> in lingua italiana o in lingua inglese.   </w:t>
      </w:r>
    </w:p>
    <w:p w14:paraId="71ACCA86" w14:textId="37E307B7" w:rsidR="000257C8" w:rsidRDefault="000257C8" w:rsidP="00720202">
      <w:pPr>
        <w:spacing w:after="120" w:line="276" w:lineRule="auto"/>
        <w:ind w:right="563"/>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In deroga </w:t>
      </w:r>
      <w:r w:rsidR="00BC21B2" w:rsidRPr="77D5747A">
        <w:rPr>
          <w:rFonts w:asciiTheme="majorHAnsi" w:eastAsiaTheme="majorEastAsia" w:hAnsiTheme="majorHAnsi" w:cstheme="majorBidi"/>
          <w:sz w:val="24"/>
          <w:szCs w:val="24"/>
          <w:lang w:val="it-IT"/>
        </w:rPr>
        <w:t>a</w:t>
      </w:r>
      <w:r w:rsidRPr="77D5747A">
        <w:rPr>
          <w:rFonts w:asciiTheme="majorHAnsi" w:eastAsiaTheme="majorEastAsia" w:hAnsiTheme="majorHAnsi" w:cstheme="majorBidi"/>
          <w:sz w:val="24"/>
          <w:szCs w:val="24"/>
          <w:lang w:val="it-IT"/>
        </w:rPr>
        <w:t xml:space="preserve"> quanto su disciplinato i preventivi non sono richiesti per le seguenti voci di spesa:  </w:t>
      </w:r>
    </w:p>
    <w:p w14:paraId="4590FC24" w14:textId="5D8902DA" w:rsidR="00BC21B2" w:rsidRPr="00720202" w:rsidRDefault="00DA6A87" w:rsidP="00F83CE5">
      <w:pPr>
        <w:pStyle w:val="Paragrafoelenco"/>
        <w:numPr>
          <w:ilvl w:val="0"/>
          <w:numId w:val="13"/>
        </w:numPr>
        <w:spacing w:after="120" w:line="276" w:lineRule="auto"/>
        <w:ind w:left="1134" w:right="440" w:hanging="567"/>
        <w:contextualSpacing/>
        <w:jc w:val="both"/>
        <w:rPr>
          <w:rFonts w:asciiTheme="majorHAnsi" w:eastAsiaTheme="majorEastAsia" w:hAnsiTheme="majorHAnsi" w:cstheme="majorBidi"/>
          <w:sz w:val="24"/>
          <w:szCs w:val="24"/>
          <w:lang w:val="it-IT"/>
        </w:rPr>
      </w:pPr>
      <w:r w:rsidRPr="00720202">
        <w:rPr>
          <w:rFonts w:asciiTheme="majorHAnsi" w:eastAsiaTheme="majorEastAsia" w:hAnsiTheme="majorHAnsi" w:cstheme="majorBidi"/>
          <w:b/>
          <w:bCs/>
          <w:sz w:val="24"/>
          <w:szCs w:val="24"/>
          <w:lang w:val="it-IT"/>
        </w:rPr>
        <w:t>Spese</w:t>
      </w:r>
      <w:r w:rsidRPr="00720202">
        <w:rPr>
          <w:rFonts w:asciiTheme="majorHAnsi" w:eastAsiaTheme="majorEastAsia" w:hAnsiTheme="majorHAnsi" w:cstheme="majorBidi"/>
          <w:b/>
          <w:bCs/>
          <w:spacing w:val="28"/>
          <w:sz w:val="24"/>
          <w:szCs w:val="24"/>
          <w:lang w:val="it-IT"/>
        </w:rPr>
        <w:t xml:space="preserve"> </w:t>
      </w:r>
      <w:r w:rsidRPr="00720202">
        <w:rPr>
          <w:rFonts w:asciiTheme="majorHAnsi" w:eastAsiaTheme="majorEastAsia" w:hAnsiTheme="majorHAnsi" w:cstheme="majorBidi"/>
          <w:b/>
          <w:bCs/>
          <w:sz w:val="24"/>
          <w:szCs w:val="24"/>
          <w:lang w:val="it-IT"/>
        </w:rPr>
        <w:t>di</w:t>
      </w:r>
      <w:r w:rsidRPr="00720202">
        <w:rPr>
          <w:rFonts w:asciiTheme="majorHAnsi" w:eastAsiaTheme="majorEastAsia" w:hAnsiTheme="majorHAnsi" w:cstheme="majorBidi"/>
          <w:b/>
          <w:bCs/>
          <w:spacing w:val="29"/>
          <w:sz w:val="24"/>
          <w:szCs w:val="24"/>
          <w:lang w:val="it-IT"/>
        </w:rPr>
        <w:t xml:space="preserve"> </w:t>
      </w:r>
      <w:r w:rsidRPr="00720202">
        <w:rPr>
          <w:rFonts w:asciiTheme="majorHAnsi" w:eastAsiaTheme="majorEastAsia" w:hAnsiTheme="majorHAnsi" w:cstheme="majorBidi"/>
          <w:b/>
          <w:bCs/>
          <w:sz w:val="24"/>
          <w:szCs w:val="24"/>
          <w:lang w:val="it-IT"/>
        </w:rPr>
        <w:t>viaggio</w:t>
      </w:r>
      <w:r w:rsidRPr="00720202">
        <w:rPr>
          <w:rFonts w:asciiTheme="majorHAnsi" w:eastAsiaTheme="majorEastAsia" w:hAnsiTheme="majorHAnsi" w:cstheme="majorBidi"/>
          <w:b/>
          <w:bCs/>
          <w:spacing w:val="28"/>
          <w:sz w:val="24"/>
          <w:szCs w:val="24"/>
          <w:lang w:val="it-IT"/>
        </w:rPr>
        <w:t xml:space="preserve"> </w:t>
      </w:r>
      <w:r w:rsidRPr="00720202">
        <w:rPr>
          <w:rFonts w:asciiTheme="majorHAnsi" w:eastAsiaTheme="majorEastAsia" w:hAnsiTheme="majorHAnsi" w:cstheme="majorBidi"/>
          <w:b/>
          <w:bCs/>
          <w:sz w:val="24"/>
          <w:szCs w:val="24"/>
          <w:lang w:val="it-IT"/>
        </w:rPr>
        <w:t>verso</w:t>
      </w:r>
      <w:r w:rsidRPr="00720202">
        <w:rPr>
          <w:rFonts w:asciiTheme="majorHAnsi" w:eastAsiaTheme="majorEastAsia" w:hAnsiTheme="majorHAnsi" w:cstheme="majorBidi"/>
          <w:b/>
          <w:bCs/>
          <w:spacing w:val="29"/>
          <w:sz w:val="24"/>
          <w:szCs w:val="24"/>
          <w:lang w:val="it-IT"/>
        </w:rPr>
        <w:t xml:space="preserve"> </w:t>
      </w:r>
      <w:r w:rsidRPr="00720202">
        <w:rPr>
          <w:rFonts w:asciiTheme="majorHAnsi" w:eastAsiaTheme="majorEastAsia" w:hAnsiTheme="majorHAnsi" w:cstheme="majorBidi"/>
          <w:b/>
          <w:bCs/>
          <w:sz w:val="24"/>
          <w:szCs w:val="24"/>
          <w:lang w:val="it-IT"/>
        </w:rPr>
        <w:t>l’aeroporto</w:t>
      </w:r>
      <w:r w:rsidRPr="00720202">
        <w:rPr>
          <w:rFonts w:asciiTheme="majorHAnsi" w:eastAsiaTheme="majorEastAsia" w:hAnsiTheme="majorHAnsi" w:cstheme="majorBidi"/>
          <w:b/>
          <w:bCs/>
          <w:spacing w:val="29"/>
          <w:sz w:val="24"/>
          <w:szCs w:val="24"/>
          <w:lang w:val="it-IT"/>
        </w:rPr>
        <w:t xml:space="preserve"> </w:t>
      </w:r>
      <w:r w:rsidRPr="00720202">
        <w:rPr>
          <w:rFonts w:asciiTheme="majorHAnsi" w:eastAsiaTheme="majorEastAsia" w:hAnsiTheme="majorHAnsi" w:cstheme="majorBidi"/>
          <w:b/>
          <w:bCs/>
          <w:sz w:val="24"/>
          <w:szCs w:val="24"/>
          <w:lang w:val="it-IT"/>
        </w:rPr>
        <w:t>del</w:t>
      </w:r>
      <w:r w:rsidRPr="00720202">
        <w:rPr>
          <w:rFonts w:asciiTheme="majorHAnsi" w:eastAsiaTheme="majorEastAsia" w:hAnsiTheme="majorHAnsi" w:cstheme="majorBidi"/>
          <w:b/>
          <w:bCs/>
          <w:spacing w:val="28"/>
          <w:sz w:val="24"/>
          <w:szCs w:val="24"/>
          <w:lang w:val="it-IT"/>
        </w:rPr>
        <w:t xml:space="preserve"> </w:t>
      </w:r>
      <w:r w:rsidRPr="00720202">
        <w:rPr>
          <w:rFonts w:asciiTheme="majorHAnsi" w:eastAsiaTheme="majorEastAsia" w:hAnsiTheme="majorHAnsi" w:cstheme="majorBidi"/>
          <w:b/>
          <w:bCs/>
          <w:sz w:val="24"/>
          <w:szCs w:val="24"/>
          <w:lang w:val="it-IT"/>
        </w:rPr>
        <w:t>Paese</w:t>
      </w:r>
      <w:r w:rsidRPr="00720202">
        <w:rPr>
          <w:rFonts w:asciiTheme="majorHAnsi" w:eastAsiaTheme="majorEastAsia" w:hAnsiTheme="majorHAnsi" w:cstheme="majorBidi"/>
          <w:b/>
          <w:bCs/>
          <w:spacing w:val="28"/>
          <w:sz w:val="24"/>
          <w:szCs w:val="24"/>
          <w:lang w:val="it-IT"/>
        </w:rPr>
        <w:t xml:space="preserve"> </w:t>
      </w:r>
      <w:r w:rsidRPr="00720202">
        <w:rPr>
          <w:rFonts w:asciiTheme="majorHAnsi" w:eastAsiaTheme="majorEastAsia" w:hAnsiTheme="majorHAnsi" w:cstheme="majorBidi"/>
          <w:b/>
          <w:bCs/>
          <w:sz w:val="24"/>
          <w:szCs w:val="24"/>
          <w:lang w:val="it-IT"/>
        </w:rPr>
        <w:t>terzo</w:t>
      </w:r>
      <w:r w:rsidRPr="00720202">
        <w:rPr>
          <w:rFonts w:asciiTheme="majorHAnsi" w:eastAsiaTheme="majorEastAsia" w:hAnsiTheme="majorHAnsi" w:cstheme="majorBidi"/>
          <w:b/>
          <w:bCs/>
          <w:spacing w:val="29"/>
          <w:sz w:val="24"/>
          <w:szCs w:val="24"/>
          <w:lang w:val="it-IT"/>
        </w:rPr>
        <w:t xml:space="preserve"> </w:t>
      </w:r>
      <w:r w:rsidRPr="00720202">
        <w:rPr>
          <w:rFonts w:asciiTheme="majorHAnsi" w:eastAsiaTheme="majorEastAsia" w:hAnsiTheme="majorHAnsi" w:cstheme="majorBidi"/>
          <w:b/>
          <w:bCs/>
          <w:sz w:val="24"/>
          <w:szCs w:val="24"/>
          <w:lang w:val="it-IT"/>
        </w:rPr>
        <w:t>o</w:t>
      </w:r>
      <w:r w:rsidRPr="00720202">
        <w:rPr>
          <w:rFonts w:asciiTheme="majorHAnsi" w:eastAsiaTheme="majorEastAsia" w:hAnsiTheme="majorHAnsi" w:cstheme="majorBidi"/>
          <w:b/>
          <w:bCs/>
          <w:spacing w:val="29"/>
          <w:sz w:val="24"/>
          <w:szCs w:val="24"/>
          <w:lang w:val="it-IT"/>
        </w:rPr>
        <w:t xml:space="preserve"> </w:t>
      </w:r>
      <w:r w:rsidRPr="00720202">
        <w:rPr>
          <w:rFonts w:asciiTheme="majorHAnsi" w:eastAsiaTheme="majorEastAsia" w:hAnsiTheme="majorHAnsi" w:cstheme="majorBidi"/>
          <w:b/>
          <w:bCs/>
          <w:sz w:val="24"/>
          <w:szCs w:val="24"/>
          <w:lang w:val="it-IT"/>
        </w:rPr>
        <w:t>dell’Italia</w:t>
      </w:r>
      <w:r w:rsidRPr="00720202">
        <w:rPr>
          <w:rFonts w:asciiTheme="majorHAnsi" w:eastAsiaTheme="majorEastAsia" w:hAnsiTheme="majorHAnsi" w:cstheme="majorBidi"/>
          <w:spacing w:val="31"/>
          <w:sz w:val="24"/>
          <w:szCs w:val="24"/>
          <w:lang w:val="it-IT"/>
        </w:rPr>
        <w:t xml:space="preserve"> </w:t>
      </w:r>
      <w:r w:rsidRPr="00720202">
        <w:rPr>
          <w:rFonts w:asciiTheme="majorHAnsi" w:eastAsiaTheme="majorEastAsia" w:hAnsiTheme="majorHAnsi" w:cstheme="majorBidi"/>
          <w:sz w:val="24"/>
          <w:szCs w:val="24"/>
          <w:lang w:val="it-IT"/>
        </w:rPr>
        <w:t>in</w:t>
      </w:r>
      <w:r w:rsidRPr="00720202">
        <w:rPr>
          <w:rFonts w:asciiTheme="majorHAnsi" w:eastAsiaTheme="majorEastAsia" w:hAnsiTheme="majorHAnsi" w:cstheme="majorBidi"/>
          <w:spacing w:val="28"/>
          <w:sz w:val="24"/>
          <w:szCs w:val="24"/>
          <w:lang w:val="it-IT"/>
        </w:rPr>
        <w:t xml:space="preserve"> </w:t>
      </w:r>
      <w:r w:rsidRPr="00720202">
        <w:rPr>
          <w:rFonts w:asciiTheme="majorHAnsi" w:eastAsiaTheme="majorEastAsia" w:hAnsiTheme="majorHAnsi" w:cstheme="majorBidi"/>
          <w:sz w:val="24"/>
          <w:szCs w:val="24"/>
          <w:lang w:val="it-IT"/>
        </w:rPr>
        <w:t>treno,</w:t>
      </w:r>
      <w:r w:rsidRPr="00720202">
        <w:rPr>
          <w:rFonts w:asciiTheme="majorHAnsi" w:eastAsiaTheme="majorEastAsia" w:hAnsiTheme="majorHAnsi" w:cstheme="majorBidi"/>
          <w:spacing w:val="31"/>
          <w:sz w:val="24"/>
          <w:szCs w:val="24"/>
          <w:lang w:val="it-IT"/>
        </w:rPr>
        <w:t xml:space="preserve"> </w:t>
      </w:r>
      <w:r w:rsidRPr="00720202">
        <w:rPr>
          <w:rFonts w:asciiTheme="majorHAnsi" w:eastAsiaTheme="majorEastAsia" w:hAnsiTheme="majorHAnsi" w:cstheme="majorBidi"/>
          <w:sz w:val="24"/>
          <w:szCs w:val="24"/>
          <w:lang w:val="it-IT"/>
        </w:rPr>
        <w:t>autobus</w:t>
      </w:r>
      <w:r w:rsidRPr="00720202">
        <w:rPr>
          <w:rFonts w:asciiTheme="majorHAnsi" w:eastAsiaTheme="majorEastAsia" w:hAnsiTheme="majorHAnsi" w:cstheme="majorBidi"/>
          <w:spacing w:val="28"/>
          <w:sz w:val="24"/>
          <w:szCs w:val="24"/>
          <w:lang w:val="it-IT"/>
        </w:rPr>
        <w:t xml:space="preserve"> </w:t>
      </w:r>
      <w:r w:rsidRPr="00720202">
        <w:rPr>
          <w:rFonts w:asciiTheme="majorHAnsi" w:eastAsiaTheme="majorEastAsia" w:hAnsiTheme="majorHAnsi" w:cstheme="majorBidi"/>
          <w:sz w:val="24"/>
          <w:szCs w:val="24"/>
          <w:lang w:val="it-IT"/>
        </w:rPr>
        <w:t>a</w:t>
      </w:r>
      <w:r w:rsidR="000257C8" w:rsidRPr="00720202">
        <w:rPr>
          <w:rFonts w:asciiTheme="majorHAnsi" w:eastAsiaTheme="majorEastAsia" w:hAnsiTheme="majorHAnsi" w:cstheme="majorBidi"/>
          <w:sz w:val="24"/>
          <w:szCs w:val="24"/>
          <w:lang w:val="it-IT"/>
        </w:rPr>
        <w:t xml:space="preserve"> </w:t>
      </w:r>
      <w:r w:rsidRPr="00720202">
        <w:rPr>
          <w:rFonts w:asciiTheme="majorHAnsi" w:eastAsiaTheme="majorEastAsia" w:hAnsiTheme="majorHAnsi" w:cstheme="majorBidi"/>
          <w:spacing w:val="-1"/>
          <w:sz w:val="24"/>
          <w:szCs w:val="24"/>
          <w:lang w:val="it-IT"/>
        </w:rPr>
        <w:t>lunga percorrenza, taxi o auto (noleggio + carburante) esclusi i costi chilometrici e spese</w:t>
      </w:r>
      <w:r w:rsidRPr="00720202">
        <w:rPr>
          <w:rFonts w:asciiTheme="majorHAnsi" w:eastAsiaTheme="majorEastAsia" w:hAnsiTheme="majorHAnsi" w:cstheme="majorBidi"/>
          <w:sz w:val="24"/>
          <w:szCs w:val="24"/>
          <w:lang w:val="it-IT"/>
        </w:rPr>
        <w:t xml:space="preserve"> per gli spostamenti all’interno del Paese Terzo (taxi, metropolitana, autobus locali). Per queste spese, si dovrà tener conto solo della classe più economica disponibile. In fase di presentazione del progetto i costi dovranno essere imputati nel limite di </w:t>
      </w:r>
      <w:r w:rsidRPr="00720202">
        <w:rPr>
          <w:rFonts w:asciiTheme="majorHAnsi" w:eastAsiaTheme="majorEastAsia" w:hAnsiTheme="majorHAnsi" w:cstheme="majorBidi"/>
          <w:spacing w:val="-5"/>
          <w:sz w:val="24"/>
          <w:szCs w:val="24"/>
          <w:lang w:val="it-IT"/>
        </w:rPr>
        <w:t>€ 30,00</w:t>
      </w:r>
      <w:r w:rsidRPr="00720202">
        <w:rPr>
          <w:rFonts w:asciiTheme="majorHAnsi" w:eastAsiaTheme="majorEastAsia" w:hAnsiTheme="majorHAnsi" w:cstheme="majorBidi"/>
          <w:sz w:val="24"/>
          <w:szCs w:val="24"/>
          <w:lang w:val="it-IT"/>
        </w:rPr>
        <w:t xml:space="preserve"> giornalieri per persona. </w:t>
      </w:r>
    </w:p>
    <w:p w14:paraId="03D67BE3" w14:textId="3517DB10" w:rsidR="00BC21B2" w:rsidRPr="006251AA" w:rsidRDefault="00BC21B2" w:rsidP="00720202">
      <w:pPr>
        <w:pStyle w:val="Paragrafoelenco"/>
        <w:numPr>
          <w:ilvl w:val="0"/>
          <w:numId w:val="13"/>
        </w:numPr>
        <w:spacing w:after="120" w:line="276" w:lineRule="auto"/>
        <w:ind w:left="1134" w:right="440"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b/>
          <w:bCs/>
          <w:sz w:val="24"/>
          <w:szCs w:val="24"/>
          <w:lang w:val="it-IT"/>
        </w:rPr>
        <w:t xml:space="preserve">Spese per voli aerei: </w:t>
      </w:r>
      <w:r w:rsidRPr="77D5747A">
        <w:rPr>
          <w:rFonts w:asciiTheme="majorHAnsi" w:eastAsiaTheme="majorEastAsia" w:hAnsiTheme="majorHAnsi" w:cstheme="majorBidi"/>
          <w:sz w:val="24"/>
          <w:szCs w:val="24"/>
          <w:lang w:val="it-IT"/>
        </w:rPr>
        <w:t>in luogo dei tre preventivi è consentita la possibilità di </w:t>
      </w:r>
      <w:r w:rsidR="006251AA" w:rsidRPr="77D5747A">
        <w:rPr>
          <w:rFonts w:asciiTheme="majorHAnsi" w:eastAsiaTheme="majorEastAsia" w:hAnsiTheme="majorHAnsi" w:cstheme="majorBidi"/>
          <w:sz w:val="24"/>
          <w:szCs w:val="24"/>
          <w:lang w:val="it-IT"/>
        </w:rPr>
        <w:t>produrre la quotazione risultante da</w:t>
      </w:r>
      <w:r w:rsidRPr="77D5747A">
        <w:rPr>
          <w:rFonts w:asciiTheme="majorHAnsi" w:eastAsiaTheme="majorEastAsia" w:hAnsiTheme="majorHAnsi" w:cstheme="majorBidi"/>
          <w:sz w:val="24"/>
          <w:szCs w:val="24"/>
          <w:lang w:val="it-IT"/>
        </w:rPr>
        <w:t xml:space="preserve"> un motore di ricerca per simulare l’acquisto dei biglietti</w:t>
      </w:r>
      <w:r w:rsidR="006251AA" w:rsidRPr="77D5747A">
        <w:rPr>
          <w:rFonts w:asciiTheme="majorHAnsi" w:eastAsiaTheme="majorEastAsia" w:hAnsiTheme="majorHAnsi" w:cstheme="majorBidi"/>
          <w:sz w:val="24"/>
          <w:szCs w:val="24"/>
          <w:lang w:val="it-IT"/>
        </w:rPr>
        <w:t xml:space="preserve">; ove non disponibile, dovrà essere presentato un preventivo di spesa. </w:t>
      </w:r>
    </w:p>
    <w:p w14:paraId="35FFE6E0" w14:textId="565B6511" w:rsidR="000257C8" w:rsidRPr="00BC21B2" w:rsidRDefault="00DA6A87" w:rsidP="00720202">
      <w:pPr>
        <w:pStyle w:val="Paragrafoelenco"/>
        <w:numPr>
          <w:ilvl w:val="0"/>
          <w:numId w:val="13"/>
        </w:numPr>
        <w:spacing w:after="120" w:line="276" w:lineRule="auto"/>
        <w:ind w:left="1134" w:right="440"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b/>
          <w:bCs/>
          <w:sz w:val="24"/>
          <w:szCs w:val="24"/>
          <w:lang w:val="it-IT"/>
        </w:rPr>
        <w:t>Spese di vitto e alloggio</w:t>
      </w:r>
      <w:r w:rsidRPr="77D5747A">
        <w:rPr>
          <w:rFonts w:asciiTheme="majorHAnsi" w:eastAsiaTheme="majorEastAsia" w:hAnsiTheme="majorHAnsi" w:cstheme="majorBidi"/>
          <w:sz w:val="24"/>
          <w:szCs w:val="24"/>
          <w:lang w:val="it-IT"/>
        </w:rPr>
        <w:t>: qualsiasi tipo di sistemazione per la quale viene emessa una fattura</w:t>
      </w:r>
      <w:r w:rsidRPr="77D5747A">
        <w:rPr>
          <w:rFonts w:asciiTheme="majorHAnsi" w:eastAsiaTheme="majorEastAsia" w:hAnsiTheme="majorHAnsi" w:cstheme="majorBidi"/>
          <w:spacing w:val="4"/>
          <w:sz w:val="24"/>
          <w:szCs w:val="24"/>
          <w:lang w:val="it-IT"/>
        </w:rPr>
        <w:t xml:space="preserve">.  </w:t>
      </w:r>
      <w:r w:rsidRPr="77D5747A">
        <w:rPr>
          <w:rFonts w:asciiTheme="majorHAnsi" w:eastAsiaTheme="majorEastAsia" w:hAnsiTheme="majorHAnsi" w:cstheme="majorBidi"/>
          <w:sz w:val="24"/>
          <w:szCs w:val="24"/>
          <w:lang w:val="it-IT"/>
        </w:rPr>
        <w:t xml:space="preserve">In fase di presentazione del progetto i costi dovranno essere imputati nel limite di:  </w:t>
      </w:r>
    </w:p>
    <w:p w14:paraId="4E766552" w14:textId="7FC14EFB" w:rsidR="004D6C78" w:rsidRPr="000257C8" w:rsidRDefault="00DA6A87" w:rsidP="005722B0">
      <w:pPr>
        <w:pStyle w:val="Paragrafoelenco"/>
        <w:numPr>
          <w:ilvl w:val="0"/>
          <w:numId w:val="17"/>
        </w:numPr>
        <w:spacing w:after="120" w:line="276" w:lineRule="auto"/>
        <w:ind w:left="1134" w:right="440" w:firstLine="0"/>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vitto, massimo € 60,00 giornalieri per persona  </w:t>
      </w:r>
    </w:p>
    <w:p w14:paraId="2F19C86B" w14:textId="77777777" w:rsidR="004D6C78" w:rsidRDefault="00DA6A87" w:rsidP="005722B0">
      <w:pPr>
        <w:pStyle w:val="Paragrafoelenco"/>
        <w:numPr>
          <w:ilvl w:val="0"/>
          <w:numId w:val="17"/>
        </w:numPr>
        <w:spacing w:after="120" w:line="276" w:lineRule="auto"/>
        <w:ind w:left="1134" w:firstLine="0"/>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alloggio, massimo € 180,00 giornalieri per persona  </w:t>
      </w:r>
    </w:p>
    <w:p w14:paraId="0B2A6B3E" w14:textId="5C172A26" w:rsidR="004D6C78" w:rsidRDefault="00DA6A87" w:rsidP="00720202">
      <w:pPr>
        <w:spacing w:after="120" w:line="276" w:lineRule="auto"/>
        <w:ind w:right="444"/>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Resta inteso</w:t>
      </w:r>
      <w:r w:rsidR="00A30E6D" w:rsidRPr="77D5747A">
        <w:rPr>
          <w:rFonts w:asciiTheme="majorHAnsi" w:eastAsiaTheme="majorEastAsia" w:hAnsiTheme="majorHAnsi" w:cstheme="majorBidi"/>
          <w:sz w:val="24"/>
          <w:szCs w:val="24"/>
          <w:lang w:val="it-IT"/>
        </w:rPr>
        <w:t>,</w:t>
      </w:r>
      <w:r w:rsidRPr="77D5747A">
        <w:rPr>
          <w:rFonts w:asciiTheme="majorHAnsi" w:eastAsiaTheme="majorEastAsia" w:hAnsiTheme="majorHAnsi" w:cstheme="majorBidi"/>
          <w:sz w:val="24"/>
          <w:szCs w:val="24"/>
          <w:lang w:val="it-IT"/>
        </w:rPr>
        <w:t xml:space="preserve"> che in fase di rendicontazione dovranno essere prodotti i giustificativi di spesa e</w:t>
      </w:r>
      <w:r w:rsidR="000257C8" w:rsidRPr="77D5747A">
        <w:rPr>
          <w:rFonts w:asciiTheme="majorHAnsi" w:eastAsiaTheme="majorEastAsia" w:hAnsiTheme="majorHAnsi" w:cstheme="majorBidi"/>
          <w:sz w:val="24"/>
          <w:szCs w:val="24"/>
          <w:lang w:val="it-IT"/>
        </w:rPr>
        <w:t xml:space="preserve"> </w:t>
      </w:r>
      <w:r w:rsidRPr="77D5747A">
        <w:rPr>
          <w:rFonts w:asciiTheme="majorHAnsi" w:eastAsiaTheme="majorEastAsia" w:hAnsiTheme="majorHAnsi" w:cstheme="majorBidi"/>
          <w:sz w:val="24"/>
          <w:szCs w:val="24"/>
          <w:lang w:val="it-IT"/>
        </w:rPr>
        <w:t xml:space="preserve"> </w:t>
      </w:r>
      <w:r w:rsidRPr="00DE6EE7">
        <w:rPr>
          <w:rFonts w:asciiTheme="majorHAnsi" w:hAnsiTheme="majorHAnsi" w:cstheme="majorHAnsi"/>
          <w:sz w:val="24"/>
          <w:szCs w:val="24"/>
          <w:lang w:val="it-IT"/>
        </w:rPr>
        <w:br w:type="textWrapping" w:clear="all"/>
      </w:r>
      <w:r w:rsidRPr="77D5747A">
        <w:rPr>
          <w:rFonts w:asciiTheme="majorHAnsi" w:eastAsiaTheme="majorEastAsia" w:hAnsiTheme="majorHAnsi" w:cstheme="majorBidi"/>
          <w:sz w:val="24"/>
          <w:szCs w:val="24"/>
          <w:lang w:val="it-IT"/>
        </w:rPr>
        <w:t xml:space="preserve">di pagamento e che il contributo verrà riconosciuto sulla base della spesa effettivamente </w:t>
      </w:r>
      <w:r w:rsidR="000257C8" w:rsidRPr="77D5747A">
        <w:rPr>
          <w:rFonts w:asciiTheme="majorHAnsi" w:eastAsiaTheme="majorEastAsia" w:hAnsiTheme="majorHAnsi" w:cstheme="majorBidi"/>
          <w:sz w:val="24"/>
          <w:szCs w:val="24"/>
          <w:lang w:val="it-IT"/>
        </w:rPr>
        <w:t>s</w:t>
      </w:r>
      <w:r w:rsidRPr="77D5747A">
        <w:rPr>
          <w:rFonts w:asciiTheme="majorHAnsi" w:eastAsiaTheme="majorEastAsia" w:hAnsiTheme="majorHAnsi" w:cstheme="majorBidi"/>
          <w:sz w:val="24"/>
          <w:szCs w:val="24"/>
          <w:lang w:val="it-IT"/>
        </w:rPr>
        <w:t xml:space="preserve">ostenuta, nel limite degli importi massimi su indicati.  </w:t>
      </w:r>
    </w:p>
    <w:p w14:paraId="03E05D35" w14:textId="77777777" w:rsidR="000257C8" w:rsidRDefault="000257C8" w:rsidP="00720202">
      <w:pPr>
        <w:spacing w:after="120" w:line="276" w:lineRule="auto"/>
        <w:ind w:right="444"/>
        <w:contextualSpacing/>
        <w:jc w:val="both"/>
        <w:rPr>
          <w:rFonts w:asciiTheme="majorHAnsi" w:eastAsiaTheme="majorEastAsia" w:hAnsiTheme="majorHAnsi" w:cstheme="majorBidi"/>
          <w:sz w:val="24"/>
          <w:szCs w:val="24"/>
          <w:lang w:val="it-IT"/>
        </w:rPr>
      </w:pPr>
    </w:p>
    <w:p w14:paraId="1303A56E" w14:textId="77777777" w:rsidR="000257C8" w:rsidRDefault="000257C8" w:rsidP="00720202">
      <w:pPr>
        <w:spacing w:after="120" w:line="276" w:lineRule="auto"/>
        <w:ind w:right="444"/>
        <w:contextualSpacing/>
        <w:jc w:val="both"/>
        <w:rPr>
          <w:rFonts w:asciiTheme="majorHAnsi" w:eastAsiaTheme="majorEastAsia" w:hAnsiTheme="majorHAnsi" w:cstheme="majorBidi"/>
          <w:sz w:val="24"/>
          <w:szCs w:val="24"/>
          <w:lang w:val="it-IT"/>
        </w:rPr>
      </w:pPr>
    </w:p>
    <w:p w14:paraId="0500079C" w14:textId="18CA0C5D" w:rsidR="000257C8" w:rsidRPr="000257C8" w:rsidRDefault="000257C8" w:rsidP="00720202">
      <w:pPr>
        <w:pStyle w:val="Paragrafoelenco"/>
        <w:numPr>
          <w:ilvl w:val="0"/>
          <w:numId w:val="18"/>
        </w:numPr>
        <w:spacing w:after="120" w:line="276" w:lineRule="auto"/>
        <w:ind w:left="0" w:right="563" w:firstLine="0"/>
        <w:contextualSpacing/>
        <w:jc w:val="both"/>
        <w:rPr>
          <w:rFonts w:asciiTheme="majorHAnsi" w:eastAsiaTheme="majorEastAsia" w:hAnsiTheme="majorHAnsi" w:cstheme="majorBidi"/>
          <w:b/>
          <w:bCs/>
          <w:sz w:val="24"/>
          <w:szCs w:val="24"/>
          <w:lang w:val="it-IT"/>
        </w:rPr>
      </w:pPr>
      <w:r w:rsidRPr="77D5747A">
        <w:rPr>
          <w:rFonts w:asciiTheme="majorHAnsi" w:eastAsiaTheme="majorEastAsia" w:hAnsiTheme="majorHAnsi" w:cstheme="majorBidi"/>
          <w:b/>
          <w:bCs/>
          <w:sz w:val="24"/>
          <w:szCs w:val="24"/>
          <w:lang w:val="it-IT"/>
        </w:rPr>
        <w:t xml:space="preserve">SPESE NON AMMISSIBILI </w:t>
      </w:r>
    </w:p>
    <w:p w14:paraId="51E5FAEE" w14:textId="521FB8D0" w:rsidR="000257C8" w:rsidRPr="000257C8" w:rsidRDefault="000257C8" w:rsidP="00720202">
      <w:pPr>
        <w:spacing w:after="120" w:line="276" w:lineRule="auto"/>
        <w:ind w:right="444"/>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lastRenderedPageBreak/>
        <w:t xml:space="preserve">Non sono ammissibili le seguenti tipologie di spesa:  </w:t>
      </w:r>
    </w:p>
    <w:p w14:paraId="7ED86C7A" w14:textId="2309ED19" w:rsidR="000257C8" w:rsidRPr="000257C8" w:rsidRDefault="000257C8" w:rsidP="00720202">
      <w:pPr>
        <w:pStyle w:val="Paragrafoelenco"/>
        <w:numPr>
          <w:ilvl w:val="0"/>
          <w:numId w:val="21"/>
        </w:numPr>
        <w:spacing w:after="120" w:line="276" w:lineRule="auto"/>
        <w:ind w:left="1134" w:right="444"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Spese non connesse direttamente alla realizzazione del progetto</w:t>
      </w:r>
      <w:r w:rsidR="00C03E37" w:rsidRPr="77D5747A">
        <w:rPr>
          <w:rFonts w:asciiTheme="majorHAnsi" w:eastAsiaTheme="majorEastAsia" w:hAnsiTheme="majorHAnsi" w:cstheme="majorBidi"/>
          <w:sz w:val="24"/>
          <w:szCs w:val="24"/>
          <w:lang w:val="it-IT"/>
        </w:rPr>
        <w:t>;</w:t>
      </w:r>
    </w:p>
    <w:p w14:paraId="4FC6735D" w14:textId="1E46776F" w:rsidR="000257C8" w:rsidRPr="000257C8" w:rsidRDefault="000257C8" w:rsidP="00720202">
      <w:pPr>
        <w:pStyle w:val="Paragrafoelenco"/>
        <w:numPr>
          <w:ilvl w:val="0"/>
          <w:numId w:val="21"/>
        </w:numPr>
        <w:spacing w:after="120" w:line="276" w:lineRule="auto"/>
        <w:ind w:left="1134" w:right="444"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Spese di personale del beneficiario</w:t>
      </w:r>
      <w:r w:rsidR="00C03E37" w:rsidRPr="77D5747A">
        <w:rPr>
          <w:rFonts w:asciiTheme="majorHAnsi" w:eastAsiaTheme="majorEastAsia" w:hAnsiTheme="majorHAnsi" w:cstheme="majorBidi"/>
          <w:sz w:val="24"/>
          <w:szCs w:val="24"/>
          <w:lang w:val="it-IT"/>
        </w:rPr>
        <w:t>;</w:t>
      </w:r>
      <w:r w:rsidRPr="77D5747A">
        <w:rPr>
          <w:rFonts w:asciiTheme="majorHAnsi" w:eastAsiaTheme="majorEastAsia" w:hAnsiTheme="majorHAnsi" w:cstheme="majorBidi"/>
          <w:sz w:val="24"/>
          <w:szCs w:val="24"/>
          <w:lang w:val="it-IT"/>
        </w:rPr>
        <w:t xml:space="preserve"> </w:t>
      </w:r>
    </w:p>
    <w:p w14:paraId="0B44981F" w14:textId="72C23314" w:rsidR="000257C8" w:rsidRPr="005A0855" w:rsidRDefault="000257C8" w:rsidP="00720202">
      <w:pPr>
        <w:pStyle w:val="Paragrafoelenco"/>
        <w:numPr>
          <w:ilvl w:val="0"/>
          <w:numId w:val="21"/>
        </w:numPr>
        <w:spacing w:after="120" w:line="276" w:lineRule="auto"/>
        <w:ind w:left="1134" w:right="444"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Spese relative ad attività realizzate prima del 16 ottobre 202</w:t>
      </w:r>
      <w:r w:rsidR="005A0855" w:rsidRPr="77D5747A">
        <w:rPr>
          <w:rFonts w:asciiTheme="majorHAnsi" w:eastAsiaTheme="majorEastAsia" w:hAnsiTheme="majorHAnsi" w:cstheme="majorBidi"/>
          <w:sz w:val="24"/>
          <w:szCs w:val="24"/>
          <w:lang w:val="it-IT"/>
        </w:rPr>
        <w:t>5</w:t>
      </w:r>
      <w:r w:rsidRPr="77D5747A">
        <w:rPr>
          <w:rFonts w:asciiTheme="majorHAnsi" w:eastAsiaTheme="majorEastAsia" w:hAnsiTheme="majorHAnsi" w:cstheme="majorBidi"/>
          <w:sz w:val="24"/>
          <w:szCs w:val="24"/>
          <w:lang w:val="it-IT"/>
        </w:rPr>
        <w:t xml:space="preserve"> e prima dell’emanazione delle graduatorie</w:t>
      </w:r>
      <w:r w:rsidR="003358E1" w:rsidRPr="77D5747A">
        <w:rPr>
          <w:rFonts w:asciiTheme="majorHAnsi" w:eastAsiaTheme="majorEastAsia" w:hAnsiTheme="majorHAnsi" w:cstheme="majorBidi"/>
          <w:sz w:val="24"/>
          <w:szCs w:val="24"/>
          <w:lang w:val="it-IT"/>
        </w:rPr>
        <w:t xml:space="preserve"> </w:t>
      </w:r>
      <w:r w:rsidRPr="77D5747A">
        <w:rPr>
          <w:rFonts w:asciiTheme="majorHAnsi" w:eastAsiaTheme="majorEastAsia" w:hAnsiTheme="majorHAnsi" w:cstheme="majorBidi"/>
          <w:sz w:val="24"/>
          <w:szCs w:val="24"/>
          <w:lang w:val="it-IT"/>
        </w:rPr>
        <w:t xml:space="preserve">da parte delle autorità competenti. </w:t>
      </w:r>
      <w:r w:rsidR="00A30E6D" w:rsidRPr="77D5747A">
        <w:rPr>
          <w:rFonts w:asciiTheme="majorHAnsi" w:eastAsiaTheme="majorEastAsia" w:hAnsiTheme="majorHAnsi" w:cstheme="majorBidi"/>
          <w:sz w:val="24"/>
          <w:szCs w:val="24"/>
          <w:lang w:val="it-IT"/>
        </w:rPr>
        <w:t>Resta inteso, che sono considerate ammissibil</w:t>
      </w:r>
      <w:r w:rsidR="003358E1" w:rsidRPr="77D5747A">
        <w:rPr>
          <w:rFonts w:asciiTheme="majorHAnsi" w:eastAsiaTheme="majorEastAsia" w:hAnsiTheme="majorHAnsi" w:cstheme="majorBidi"/>
          <w:sz w:val="24"/>
          <w:szCs w:val="24"/>
          <w:lang w:val="it-IT"/>
        </w:rPr>
        <w:t>i</w:t>
      </w:r>
      <w:r w:rsidR="00A30E6D" w:rsidRPr="77D5747A">
        <w:rPr>
          <w:rFonts w:asciiTheme="majorHAnsi" w:eastAsiaTheme="majorEastAsia" w:hAnsiTheme="majorHAnsi" w:cstheme="majorBidi"/>
          <w:sz w:val="24"/>
          <w:szCs w:val="24"/>
          <w:lang w:val="it-IT"/>
        </w:rPr>
        <w:t xml:space="preserve"> le spese sostenute prima del 16 ottobre, se relative ad attività da realizzare successivamente a tale data</w:t>
      </w:r>
      <w:r w:rsidR="00C03E37" w:rsidRPr="77D5747A">
        <w:rPr>
          <w:rFonts w:asciiTheme="majorHAnsi" w:eastAsiaTheme="majorEastAsia" w:hAnsiTheme="majorHAnsi" w:cstheme="majorBidi"/>
          <w:sz w:val="24"/>
          <w:szCs w:val="24"/>
          <w:lang w:val="it-IT"/>
        </w:rPr>
        <w:t>;</w:t>
      </w:r>
    </w:p>
    <w:p w14:paraId="618C8EDD" w14:textId="4CAE70BF" w:rsidR="000257C8" w:rsidRPr="005A0855" w:rsidRDefault="000257C8" w:rsidP="00720202">
      <w:pPr>
        <w:pStyle w:val="Paragrafoelenco"/>
        <w:numPr>
          <w:ilvl w:val="0"/>
          <w:numId w:val="21"/>
        </w:numPr>
        <w:spacing w:after="120" w:line="276" w:lineRule="auto"/>
        <w:ind w:left="1134" w:right="444"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Spese relative ad attività realizzate dopo il 15 ottobre 202</w:t>
      </w:r>
      <w:r w:rsidR="00A30E6D" w:rsidRPr="77D5747A">
        <w:rPr>
          <w:rFonts w:asciiTheme="majorHAnsi" w:eastAsiaTheme="majorEastAsia" w:hAnsiTheme="majorHAnsi" w:cstheme="majorBidi"/>
          <w:sz w:val="24"/>
          <w:szCs w:val="24"/>
          <w:lang w:val="it-IT"/>
        </w:rPr>
        <w:t>6</w:t>
      </w:r>
      <w:r w:rsidR="005A0855" w:rsidRPr="77D5747A">
        <w:rPr>
          <w:rFonts w:asciiTheme="majorHAnsi" w:eastAsiaTheme="majorEastAsia" w:hAnsiTheme="majorHAnsi" w:cstheme="majorBidi"/>
          <w:sz w:val="24"/>
          <w:szCs w:val="24"/>
          <w:lang w:val="it-IT"/>
        </w:rPr>
        <w:t xml:space="preserve"> e nel caso di progetti, per i quali non è richiesto l’anticipo dopo il 30 agosto </w:t>
      </w:r>
      <w:r w:rsidR="00A30E6D" w:rsidRPr="77D5747A">
        <w:rPr>
          <w:rFonts w:asciiTheme="majorHAnsi" w:eastAsiaTheme="majorEastAsia" w:hAnsiTheme="majorHAnsi" w:cstheme="majorBidi"/>
          <w:sz w:val="24"/>
          <w:szCs w:val="24"/>
          <w:lang w:val="it-IT"/>
        </w:rPr>
        <w:t>2026</w:t>
      </w:r>
      <w:r w:rsidR="006251AA" w:rsidRPr="77D5747A">
        <w:rPr>
          <w:rFonts w:asciiTheme="majorHAnsi" w:eastAsiaTheme="majorEastAsia" w:hAnsiTheme="majorHAnsi" w:cstheme="majorBidi"/>
          <w:sz w:val="24"/>
          <w:szCs w:val="24"/>
          <w:lang w:val="it-IT"/>
        </w:rPr>
        <w:t>;</w:t>
      </w:r>
    </w:p>
    <w:p w14:paraId="68519790" w14:textId="752B862E" w:rsidR="000257C8" w:rsidRPr="000257C8" w:rsidRDefault="000257C8" w:rsidP="00720202">
      <w:pPr>
        <w:pStyle w:val="Paragrafoelenco"/>
        <w:numPr>
          <w:ilvl w:val="0"/>
          <w:numId w:val="21"/>
        </w:numPr>
        <w:spacing w:after="120" w:line="276" w:lineRule="auto"/>
        <w:ind w:left="1134" w:right="444"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Spese sostenute per la presentazione del progetto</w:t>
      </w:r>
      <w:r w:rsidR="00C03E37" w:rsidRPr="77D5747A">
        <w:rPr>
          <w:rFonts w:asciiTheme="majorHAnsi" w:eastAsiaTheme="majorEastAsia" w:hAnsiTheme="majorHAnsi" w:cstheme="majorBidi"/>
          <w:sz w:val="24"/>
          <w:szCs w:val="24"/>
          <w:lang w:val="it-IT"/>
        </w:rPr>
        <w:t>;</w:t>
      </w:r>
      <w:r w:rsidRPr="77D5747A">
        <w:rPr>
          <w:rFonts w:asciiTheme="majorHAnsi" w:eastAsiaTheme="majorEastAsia" w:hAnsiTheme="majorHAnsi" w:cstheme="majorBidi"/>
          <w:sz w:val="24"/>
          <w:szCs w:val="24"/>
          <w:lang w:val="it-IT"/>
        </w:rPr>
        <w:t xml:space="preserve"> </w:t>
      </w:r>
    </w:p>
    <w:p w14:paraId="1D306301" w14:textId="42FCAEAF" w:rsidR="000257C8" w:rsidRPr="000257C8" w:rsidRDefault="000257C8" w:rsidP="00720202">
      <w:pPr>
        <w:pStyle w:val="Paragrafoelenco"/>
        <w:numPr>
          <w:ilvl w:val="0"/>
          <w:numId w:val="21"/>
        </w:numPr>
        <w:spacing w:after="120" w:line="276" w:lineRule="auto"/>
        <w:ind w:left="1134" w:right="444"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Spese relative all’acquisizione di mezzi strumentali</w:t>
      </w:r>
      <w:r w:rsidR="00C03E37" w:rsidRPr="77D5747A">
        <w:rPr>
          <w:rFonts w:asciiTheme="majorHAnsi" w:eastAsiaTheme="majorEastAsia" w:hAnsiTheme="majorHAnsi" w:cstheme="majorBidi"/>
          <w:sz w:val="24"/>
          <w:szCs w:val="24"/>
          <w:lang w:val="it-IT"/>
        </w:rPr>
        <w:t>;</w:t>
      </w:r>
      <w:r w:rsidRPr="77D5747A">
        <w:rPr>
          <w:rFonts w:asciiTheme="majorHAnsi" w:eastAsiaTheme="majorEastAsia" w:hAnsiTheme="majorHAnsi" w:cstheme="majorBidi"/>
          <w:sz w:val="24"/>
          <w:szCs w:val="24"/>
          <w:lang w:val="it-IT"/>
        </w:rPr>
        <w:t xml:space="preserve"> </w:t>
      </w:r>
    </w:p>
    <w:p w14:paraId="2C3C1A4F" w14:textId="12E30727" w:rsidR="000257C8" w:rsidRPr="00AA2A0F" w:rsidRDefault="000257C8" w:rsidP="00720202">
      <w:pPr>
        <w:pStyle w:val="Paragrafoelenco"/>
        <w:numPr>
          <w:ilvl w:val="0"/>
          <w:numId w:val="21"/>
        </w:numPr>
        <w:spacing w:after="120" w:line="276" w:lineRule="auto"/>
        <w:ind w:left="1134" w:right="444"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Spese per la realizzazione di investimenti di tipo strutturale (come, ad esempio, spese per la realizzazione</w:t>
      </w:r>
      <w:r w:rsidR="00801325" w:rsidRPr="77D5747A">
        <w:rPr>
          <w:rFonts w:asciiTheme="majorHAnsi" w:eastAsiaTheme="majorEastAsia" w:hAnsiTheme="majorHAnsi" w:cstheme="majorBidi"/>
          <w:sz w:val="24"/>
          <w:szCs w:val="24"/>
          <w:lang w:val="it-IT"/>
        </w:rPr>
        <w:t xml:space="preserve">, l’aggiornamento e la </w:t>
      </w:r>
      <w:r w:rsidR="00A30E6D" w:rsidRPr="77D5747A">
        <w:rPr>
          <w:rFonts w:asciiTheme="majorHAnsi" w:eastAsiaTheme="majorEastAsia" w:hAnsiTheme="majorHAnsi" w:cstheme="majorBidi"/>
          <w:sz w:val="24"/>
          <w:szCs w:val="24"/>
          <w:lang w:val="it-IT"/>
        </w:rPr>
        <w:t>manutenzione</w:t>
      </w:r>
      <w:r w:rsidRPr="77D5747A">
        <w:rPr>
          <w:rFonts w:asciiTheme="majorHAnsi" w:eastAsiaTheme="majorEastAsia" w:hAnsiTheme="majorHAnsi" w:cstheme="majorBidi"/>
          <w:sz w:val="24"/>
          <w:szCs w:val="24"/>
          <w:lang w:val="it-IT"/>
        </w:rPr>
        <w:t xml:space="preserve"> di siti internet dei soggetti partecipanti</w:t>
      </w:r>
      <w:r w:rsidR="003358E1" w:rsidRPr="77D5747A">
        <w:rPr>
          <w:rFonts w:asciiTheme="majorHAnsi" w:eastAsiaTheme="majorEastAsia" w:hAnsiTheme="majorHAnsi" w:cstheme="majorBidi"/>
          <w:sz w:val="24"/>
          <w:szCs w:val="24"/>
          <w:lang w:val="it-IT"/>
        </w:rPr>
        <w:t>;</w:t>
      </w:r>
      <w:r w:rsidR="005A0855" w:rsidRPr="77D5747A">
        <w:rPr>
          <w:rFonts w:asciiTheme="majorHAnsi" w:eastAsiaTheme="majorEastAsia" w:hAnsiTheme="majorHAnsi" w:cstheme="majorBidi"/>
          <w:sz w:val="24"/>
          <w:szCs w:val="24"/>
          <w:lang w:val="it-IT"/>
        </w:rPr>
        <w:t xml:space="preserve"> spese per la realizzazione di siti e-commerce</w:t>
      </w:r>
      <w:r w:rsidRPr="77D5747A">
        <w:rPr>
          <w:rFonts w:asciiTheme="majorHAnsi" w:eastAsiaTheme="majorEastAsia" w:hAnsiTheme="majorHAnsi" w:cstheme="majorBidi"/>
          <w:sz w:val="24"/>
          <w:szCs w:val="24"/>
          <w:lang w:val="it-IT"/>
        </w:rPr>
        <w:t xml:space="preserve"> o spese per lo sviluppo della loro immagine coordinata aziendale come, ad esempio, il restyling del logo aziendale oppure lo sviluppo di una Brand Identity,</w:t>
      </w:r>
      <w:r w:rsidR="00DE6EE7" w:rsidRPr="00DE6EE7">
        <w:rPr>
          <w:rFonts w:asciiTheme="majorHAnsi" w:eastAsiaTheme="majorEastAsia" w:hAnsiTheme="majorHAnsi" w:cstheme="majorHAnsi"/>
          <w:sz w:val="24"/>
          <w:szCs w:val="24"/>
          <w:lang w:val="it-IT"/>
        </w:rPr>
        <w:t xml:space="preserve"> </w:t>
      </w:r>
      <w:r w:rsidRPr="77D5747A">
        <w:rPr>
          <w:rFonts w:asciiTheme="majorHAnsi" w:eastAsiaTheme="majorEastAsia" w:hAnsiTheme="majorHAnsi" w:cstheme="majorBidi"/>
          <w:sz w:val="24"/>
          <w:szCs w:val="24"/>
          <w:lang w:val="it-IT"/>
        </w:rPr>
        <w:t>etc</w:t>
      </w:r>
      <w:r w:rsidRPr="00DE6EE7">
        <w:rPr>
          <w:rFonts w:asciiTheme="majorHAnsi" w:eastAsiaTheme="majorEastAsia" w:hAnsiTheme="majorHAnsi" w:cstheme="majorHAnsi"/>
          <w:sz w:val="24"/>
          <w:szCs w:val="24"/>
          <w:lang w:val="it-IT"/>
        </w:rPr>
        <w:t>.)</w:t>
      </w:r>
      <w:r w:rsidR="003358E1" w:rsidRPr="00DE6EE7">
        <w:rPr>
          <w:rFonts w:asciiTheme="majorHAnsi" w:eastAsiaTheme="majorEastAsia" w:hAnsiTheme="majorHAnsi" w:cstheme="majorHAnsi"/>
          <w:sz w:val="24"/>
          <w:szCs w:val="24"/>
          <w:lang w:val="it-IT"/>
        </w:rPr>
        <w:t>;</w:t>
      </w:r>
      <w:r w:rsidRPr="77D5747A">
        <w:rPr>
          <w:rFonts w:asciiTheme="majorHAnsi" w:eastAsiaTheme="majorEastAsia" w:hAnsiTheme="majorHAnsi" w:cstheme="majorBidi"/>
          <w:sz w:val="24"/>
          <w:szCs w:val="24"/>
          <w:lang w:val="it-IT"/>
        </w:rPr>
        <w:t xml:space="preserve"> </w:t>
      </w:r>
    </w:p>
    <w:p w14:paraId="19DF60E4" w14:textId="1DC5F03B" w:rsidR="000257C8" w:rsidRPr="00AA2A0F" w:rsidRDefault="000257C8" w:rsidP="00720202">
      <w:pPr>
        <w:pStyle w:val="Paragrafoelenco"/>
        <w:numPr>
          <w:ilvl w:val="0"/>
          <w:numId w:val="21"/>
        </w:numPr>
        <w:spacing w:after="120" w:line="276" w:lineRule="auto"/>
        <w:ind w:left="1134" w:right="444"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Spese per emissione di garanzia di cui all’art. 13, c. 2, del decreto ministeriale n. 331843/2023</w:t>
      </w:r>
      <w:r w:rsidR="00DE6EE7" w:rsidRPr="00DE6EE7">
        <w:rPr>
          <w:rFonts w:asciiTheme="majorHAnsi" w:eastAsiaTheme="majorEastAsia" w:hAnsiTheme="majorHAnsi" w:cstheme="majorHAnsi"/>
          <w:sz w:val="24"/>
          <w:szCs w:val="24"/>
          <w:lang w:val="it-IT"/>
        </w:rPr>
        <w:t>;</w:t>
      </w:r>
      <w:r w:rsidRPr="77D5747A">
        <w:rPr>
          <w:rFonts w:asciiTheme="majorHAnsi" w:eastAsiaTheme="majorEastAsia" w:hAnsiTheme="majorHAnsi" w:cstheme="majorBidi"/>
          <w:sz w:val="24"/>
          <w:szCs w:val="24"/>
          <w:lang w:val="it-IT"/>
        </w:rPr>
        <w:t xml:space="preserve">  </w:t>
      </w:r>
    </w:p>
    <w:p w14:paraId="499210CD" w14:textId="387F9E27" w:rsidR="000257C8" w:rsidRPr="00AA2A0F" w:rsidRDefault="000257C8" w:rsidP="00720202">
      <w:pPr>
        <w:pStyle w:val="Paragrafoelenco"/>
        <w:numPr>
          <w:ilvl w:val="0"/>
          <w:numId w:val="21"/>
        </w:numPr>
        <w:spacing w:after="120" w:line="276" w:lineRule="auto"/>
        <w:ind w:left="1134" w:right="444"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Spese per l’imposta sul valore aggiunto (IVA), salvo nel caso in cui tale spesa non</w:t>
      </w:r>
      <w:r w:rsidR="7A9B30B5" w:rsidRPr="77D5747A">
        <w:rPr>
          <w:rFonts w:asciiTheme="majorHAnsi" w:eastAsiaTheme="majorEastAsia" w:hAnsiTheme="majorHAnsi" w:cstheme="majorBidi"/>
          <w:sz w:val="24"/>
          <w:szCs w:val="24"/>
          <w:lang w:val="it-IT"/>
        </w:rPr>
        <w:t xml:space="preserve"> </w:t>
      </w:r>
      <w:r w:rsidRPr="77D5747A">
        <w:rPr>
          <w:rFonts w:asciiTheme="majorHAnsi" w:eastAsiaTheme="majorEastAsia" w:hAnsiTheme="majorHAnsi" w:cstheme="majorBidi"/>
          <w:sz w:val="24"/>
          <w:szCs w:val="24"/>
          <w:lang w:val="it-IT"/>
        </w:rPr>
        <w:t>sia recuperabile ai sensi della normativa vigente</w:t>
      </w:r>
      <w:r w:rsidR="00DE6EE7" w:rsidRPr="00DE6EE7">
        <w:rPr>
          <w:rFonts w:asciiTheme="majorHAnsi" w:eastAsiaTheme="majorEastAsia" w:hAnsiTheme="majorHAnsi" w:cstheme="majorHAnsi"/>
          <w:sz w:val="24"/>
          <w:szCs w:val="24"/>
          <w:lang w:val="it-IT"/>
        </w:rPr>
        <w:t>;</w:t>
      </w:r>
    </w:p>
    <w:p w14:paraId="13C9389F" w14:textId="6385B3C1" w:rsidR="000257C8" w:rsidRPr="000257C8" w:rsidRDefault="000257C8" w:rsidP="00720202">
      <w:pPr>
        <w:pStyle w:val="Paragrafoelenco"/>
        <w:numPr>
          <w:ilvl w:val="0"/>
          <w:numId w:val="21"/>
        </w:numPr>
        <w:spacing w:after="120" w:line="276" w:lineRule="auto"/>
        <w:ind w:left="1134" w:right="444" w:hanging="567"/>
        <w:contextualSpacing/>
        <w:jc w:val="both"/>
        <w:rPr>
          <w:rFonts w:asciiTheme="majorHAnsi" w:eastAsiaTheme="majorEastAsia" w:hAnsiTheme="majorHAnsi" w:cstheme="majorBidi"/>
          <w:sz w:val="24"/>
          <w:szCs w:val="24"/>
          <w:lang w:val="it-IT"/>
        </w:rPr>
      </w:pPr>
      <w:r w:rsidRPr="77D5747A">
        <w:rPr>
          <w:rFonts w:asciiTheme="majorHAnsi" w:eastAsiaTheme="majorEastAsia" w:hAnsiTheme="majorHAnsi" w:cstheme="majorBidi"/>
          <w:sz w:val="24"/>
          <w:szCs w:val="24"/>
          <w:lang w:val="it-IT"/>
        </w:rPr>
        <w:t xml:space="preserve">Spese per l’acquisto dei prodotti oggetto di promozione, inclusa </w:t>
      </w:r>
      <w:r w:rsidR="00C03E37" w:rsidRPr="77D5747A">
        <w:rPr>
          <w:rFonts w:asciiTheme="majorHAnsi" w:eastAsiaTheme="majorEastAsia" w:hAnsiTheme="majorHAnsi" w:cstheme="majorBidi"/>
          <w:sz w:val="24"/>
          <w:szCs w:val="24"/>
          <w:lang w:val="it-IT"/>
        </w:rPr>
        <w:t>l’</w:t>
      </w:r>
      <w:r w:rsidRPr="77D5747A">
        <w:rPr>
          <w:rFonts w:asciiTheme="majorHAnsi" w:eastAsiaTheme="majorEastAsia" w:hAnsiTheme="majorHAnsi" w:cstheme="majorBidi"/>
          <w:sz w:val="24"/>
          <w:szCs w:val="24"/>
          <w:lang w:val="it-IT"/>
        </w:rPr>
        <w:t>autofattura di prodotti propri aziendali</w:t>
      </w:r>
      <w:r w:rsidR="00C03E37" w:rsidRPr="77D5747A">
        <w:rPr>
          <w:rFonts w:asciiTheme="majorHAnsi" w:eastAsiaTheme="majorEastAsia" w:hAnsiTheme="majorHAnsi" w:cstheme="majorBidi"/>
          <w:sz w:val="24"/>
          <w:szCs w:val="24"/>
          <w:lang w:val="it-IT"/>
        </w:rPr>
        <w:t>, fatta eccezione per le spese per la personalizzazione di prodotti per eventi specifici.</w:t>
      </w:r>
      <w:r w:rsidRPr="77D5747A">
        <w:rPr>
          <w:rFonts w:asciiTheme="majorHAnsi" w:eastAsiaTheme="majorEastAsia" w:hAnsiTheme="majorHAnsi" w:cstheme="majorBidi"/>
          <w:sz w:val="24"/>
          <w:szCs w:val="24"/>
          <w:lang w:val="it-IT"/>
        </w:rPr>
        <w:t xml:space="preserve">  </w:t>
      </w:r>
    </w:p>
    <w:sectPr w:rsidR="000257C8" w:rsidRPr="000257C8" w:rsidSect="002532BD">
      <w:headerReference w:type="default" r:id="rId10"/>
      <w:footerReference w:type="default" r:id="rId11"/>
      <w:type w:val="continuous"/>
      <w:pgSz w:w="11911"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98A68" w14:textId="77777777" w:rsidR="008878D0" w:rsidRDefault="008878D0" w:rsidP="00AF6C7D">
      <w:r>
        <w:separator/>
      </w:r>
    </w:p>
  </w:endnote>
  <w:endnote w:type="continuationSeparator" w:id="0">
    <w:p w14:paraId="7F64C67A" w14:textId="77777777" w:rsidR="008878D0" w:rsidRDefault="008878D0" w:rsidP="00AF6C7D">
      <w:r>
        <w:continuationSeparator/>
      </w:r>
    </w:p>
  </w:endnote>
  <w:endnote w:type="continuationNotice" w:id="1">
    <w:p w14:paraId="3E67BC6D" w14:textId="77777777" w:rsidR="00936939" w:rsidRDefault="00936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322196"/>
      <w:docPartObj>
        <w:docPartGallery w:val="Page Numbers (Bottom of Page)"/>
        <w:docPartUnique/>
      </w:docPartObj>
    </w:sdtPr>
    <w:sdtEndPr/>
    <w:sdtContent>
      <w:p w14:paraId="576EED5B" w14:textId="6AFAB98F" w:rsidR="00AF6C7D" w:rsidRDefault="00AF6C7D">
        <w:pPr>
          <w:pStyle w:val="Pidipagina"/>
          <w:jc w:val="center"/>
        </w:pPr>
        <w:r>
          <w:fldChar w:fldCharType="begin"/>
        </w:r>
        <w:r>
          <w:instrText>PAGE   \* MERGEFORMAT</w:instrText>
        </w:r>
        <w:r>
          <w:fldChar w:fldCharType="separate"/>
        </w:r>
        <w:r>
          <w:rPr>
            <w:lang w:val="it-IT"/>
          </w:rPr>
          <w:t>2</w:t>
        </w:r>
        <w:r>
          <w:fldChar w:fldCharType="end"/>
        </w:r>
      </w:p>
    </w:sdtContent>
  </w:sdt>
  <w:p w14:paraId="42FD94EF" w14:textId="77777777" w:rsidR="00AF6C7D" w:rsidRDefault="00AF6C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C9B13" w14:textId="77777777" w:rsidR="008878D0" w:rsidRDefault="008878D0" w:rsidP="00AF6C7D">
      <w:r>
        <w:separator/>
      </w:r>
    </w:p>
  </w:footnote>
  <w:footnote w:type="continuationSeparator" w:id="0">
    <w:p w14:paraId="2F24C385" w14:textId="77777777" w:rsidR="008878D0" w:rsidRDefault="008878D0" w:rsidP="00AF6C7D">
      <w:r>
        <w:continuationSeparator/>
      </w:r>
    </w:p>
  </w:footnote>
  <w:footnote w:type="continuationNotice" w:id="1">
    <w:p w14:paraId="743B4458" w14:textId="77777777" w:rsidR="00936939" w:rsidRDefault="009369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233F" w14:textId="1778C30B" w:rsidR="00AF6C7D" w:rsidRPr="00AF6C7D" w:rsidRDefault="00AF6C7D" w:rsidP="00AF6C7D">
    <w:pPr>
      <w:pStyle w:val="Intestazione"/>
      <w:jc w:val="center"/>
      <w:rPr>
        <w:lang w:val="it-IT"/>
      </w:rPr>
    </w:pPr>
    <w:r w:rsidRPr="00AF6C7D">
      <w:rPr>
        <w:b/>
        <w:bCs/>
        <w:lang w:val="it-IT"/>
      </w:rPr>
      <w:t>ALLEGATO 10</w:t>
    </w:r>
    <w:r w:rsidRPr="00AF6C7D">
      <w:rPr>
        <w:lang w:val="it-IT"/>
      </w:rPr>
      <w:t>– Spese ammissibili e spese non ammissibili</w:t>
    </w:r>
  </w:p>
  <w:p w14:paraId="4B349AF5" w14:textId="77777777" w:rsidR="00AF6C7D" w:rsidRPr="00AF6C7D" w:rsidRDefault="00AF6C7D" w:rsidP="00AF6C7D">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78D4"/>
    <w:multiLevelType w:val="hybridMultilevel"/>
    <w:tmpl w:val="D87CA9EC"/>
    <w:lvl w:ilvl="0" w:tplc="46F6B25A">
      <w:numFmt w:val="bullet"/>
      <w:lvlText w:val="-"/>
      <w:lvlJc w:val="left"/>
      <w:pPr>
        <w:ind w:left="720" w:hanging="360"/>
      </w:pPr>
      <w:rPr>
        <w:rFonts w:ascii="Times New Roman" w:eastAsia="Times New Roman" w:hAnsi="Times New Roman" w:cs="Times New Roman" w:hint="default"/>
        <w:w w:val="99"/>
        <w:sz w:val="26"/>
        <w:szCs w:val="26"/>
        <w:lang w:val="it-IT" w:eastAsia="en-US" w:bidi="en-US"/>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051D2D"/>
    <w:multiLevelType w:val="hybridMultilevel"/>
    <w:tmpl w:val="8E480902"/>
    <w:lvl w:ilvl="0" w:tplc="60923402">
      <w:start w:val="1"/>
      <w:numFmt w:val="lowerLetter"/>
      <w:lvlText w:val="%1."/>
      <w:lvlJc w:val="left"/>
      <w:pPr>
        <w:ind w:left="994" w:hanging="360"/>
      </w:pPr>
      <w:rPr>
        <w:rFonts w:hint="default"/>
        <w:color w:val="000000"/>
        <w:w w:val="97"/>
        <w:sz w:val="26"/>
      </w:rPr>
    </w:lvl>
    <w:lvl w:ilvl="1" w:tplc="04100019" w:tentative="1">
      <w:start w:val="1"/>
      <w:numFmt w:val="lowerLetter"/>
      <w:lvlText w:val="%2."/>
      <w:lvlJc w:val="left"/>
      <w:pPr>
        <w:ind w:left="1714" w:hanging="360"/>
      </w:pPr>
    </w:lvl>
    <w:lvl w:ilvl="2" w:tplc="0410001B" w:tentative="1">
      <w:start w:val="1"/>
      <w:numFmt w:val="lowerRoman"/>
      <w:lvlText w:val="%3."/>
      <w:lvlJc w:val="right"/>
      <w:pPr>
        <w:ind w:left="2434" w:hanging="180"/>
      </w:pPr>
    </w:lvl>
    <w:lvl w:ilvl="3" w:tplc="0410000F" w:tentative="1">
      <w:start w:val="1"/>
      <w:numFmt w:val="decimal"/>
      <w:lvlText w:val="%4."/>
      <w:lvlJc w:val="left"/>
      <w:pPr>
        <w:ind w:left="3154" w:hanging="360"/>
      </w:pPr>
    </w:lvl>
    <w:lvl w:ilvl="4" w:tplc="04100019" w:tentative="1">
      <w:start w:val="1"/>
      <w:numFmt w:val="lowerLetter"/>
      <w:lvlText w:val="%5."/>
      <w:lvlJc w:val="left"/>
      <w:pPr>
        <w:ind w:left="3874" w:hanging="360"/>
      </w:pPr>
    </w:lvl>
    <w:lvl w:ilvl="5" w:tplc="0410001B" w:tentative="1">
      <w:start w:val="1"/>
      <w:numFmt w:val="lowerRoman"/>
      <w:lvlText w:val="%6."/>
      <w:lvlJc w:val="right"/>
      <w:pPr>
        <w:ind w:left="4594" w:hanging="180"/>
      </w:pPr>
    </w:lvl>
    <w:lvl w:ilvl="6" w:tplc="0410000F" w:tentative="1">
      <w:start w:val="1"/>
      <w:numFmt w:val="decimal"/>
      <w:lvlText w:val="%7."/>
      <w:lvlJc w:val="left"/>
      <w:pPr>
        <w:ind w:left="5314" w:hanging="360"/>
      </w:pPr>
    </w:lvl>
    <w:lvl w:ilvl="7" w:tplc="04100019" w:tentative="1">
      <w:start w:val="1"/>
      <w:numFmt w:val="lowerLetter"/>
      <w:lvlText w:val="%8."/>
      <w:lvlJc w:val="left"/>
      <w:pPr>
        <w:ind w:left="6034" w:hanging="360"/>
      </w:pPr>
    </w:lvl>
    <w:lvl w:ilvl="8" w:tplc="0410001B" w:tentative="1">
      <w:start w:val="1"/>
      <w:numFmt w:val="lowerRoman"/>
      <w:lvlText w:val="%9."/>
      <w:lvlJc w:val="right"/>
      <w:pPr>
        <w:ind w:left="6754" w:hanging="180"/>
      </w:pPr>
    </w:lvl>
  </w:abstractNum>
  <w:abstractNum w:abstractNumId="2" w15:restartNumberingAfterBreak="0">
    <w:nsid w:val="13030838"/>
    <w:multiLevelType w:val="hybridMultilevel"/>
    <w:tmpl w:val="7586F1A0"/>
    <w:lvl w:ilvl="0" w:tplc="FFFFFFFF">
      <w:start w:val="1"/>
      <w:numFmt w:val="decimal"/>
      <w:lvlText w:val="%1."/>
      <w:lvlJc w:val="left"/>
      <w:pPr>
        <w:ind w:left="481" w:hanging="284"/>
      </w:pPr>
      <w:rPr>
        <w:rFonts w:ascii="Times New Roman" w:eastAsia="Times New Roman" w:hAnsi="Times New Roman" w:cs="Times New Roman" w:hint="default"/>
        <w:b w:val="0"/>
        <w:bCs w:val="0"/>
        <w:i w:val="0"/>
        <w:iCs w:val="0"/>
        <w:spacing w:val="0"/>
        <w:w w:val="100"/>
        <w:sz w:val="22"/>
        <w:szCs w:val="22"/>
        <w:lang w:val="it-IT" w:eastAsia="en-US" w:bidi="ar-SA"/>
      </w:rPr>
    </w:lvl>
    <w:lvl w:ilvl="1" w:tplc="B83EA172">
      <w:numFmt w:val="bullet"/>
      <w:lvlText w:val="-"/>
      <w:lvlJc w:val="left"/>
      <w:pPr>
        <w:ind w:left="1146" w:hanging="360"/>
      </w:pPr>
      <w:rPr>
        <w:rFonts w:ascii="Times New Roman" w:eastAsia="Times New Roman" w:hAnsi="Times New Roman" w:cs="Times New Roman" w:hint="default"/>
        <w:w w:val="99"/>
        <w:sz w:val="26"/>
        <w:szCs w:val="26"/>
        <w:lang w:val="en-US" w:eastAsia="en-US" w:bidi="en-US"/>
      </w:rPr>
    </w:lvl>
    <w:lvl w:ilvl="2" w:tplc="FFFFFFFF">
      <w:numFmt w:val="bullet"/>
      <w:lvlText w:val="•"/>
      <w:lvlJc w:val="left"/>
      <w:pPr>
        <w:ind w:left="900" w:hanging="264"/>
      </w:pPr>
      <w:rPr>
        <w:rFonts w:hint="default"/>
        <w:lang w:val="it-IT" w:eastAsia="en-US" w:bidi="ar-SA"/>
      </w:rPr>
    </w:lvl>
    <w:lvl w:ilvl="3" w:tplc="FFFFFFFF">
      <w:numFmt w:val="bullet"/>
      <w:lvlText w:val="•"/>
      <w:lvlJc w:val="left"/>
      <w:pPr>
        <w:ind w:left="2068" w:hanging="264"/>
      </w:pPr>
      <w:rPr>
        <w:rFonts w:hint="default"/>
        <w:lang w:val="it-IT" w:eastAsia="en-US" w:bidi="ar-SA"/>
      </w:rPr>
    </w:lvl>
    <w:lvl w:ilvl="4" w:tplc="FFFFFFFF">
      <w:numFmt w:val="bullet"/>
      <w:lvlText w:val="•"/>
      <w:lvlJc w:val="left"/>
      <w:pPr>
        <w:ind w:left="3236" w:hanging="264"/>
      </w:pPr>
      <w:rPr>
        <w:rFonts w:hint="default"/>
        <w:lang w:val="it-IT" w:eastAsia="en-US" w:bidi="ar-SA"/>
      </w:rPr>
    </w:lvl>
    <w:lvl w:ilvl="5" w:tplc="FFFFFFFF">
      <w:numFmt w:val="bullet"/>
      <w:lvlText w:val="•"/>
      <w:lvlJc w:val="left"/>
      <w:pPr>
        <w:ind w:left="4404" w:hanging="264"/>
      </w:pPr>
      <w:rPr>
        <w:rFonts w:hint="default"/>
        <w:lang w:val="it-IT" w:eastAsia="en-US" w:bidi="ar-SA"/>
      </w:rPr>
    </w:lvl>
    <w:lvl w:ilvl="6" w:tplc="FFFFFFFF">
      <w:numFmt w:val="bullet"/>
      <w:lvlText w:val="•"/>
      <w:lvlJc w:val="left"/>
      <w:pPr>
        <w:ind w:left="5573" w:hanging="264"/>
      </w:pPr>
      <w:rPr>
        <w:rFonts w:hint="default"/>
        <w:lang w:val="it-IT" w:eastAsia="en-US" w:bidi="ar-SA"/>
      </w:rPr>
    </w:lvl>
    <w:lvl w:ilvl="7" w:tplc="FFFFFFFF">
      <w:numFmt w:val="bullet"/>
      <w:lvlText w:val="•"/>
      <w:lvlJc w:val="left"/>
      <w:pPr>
        <w:ind w:left="6741" w:hanging="264"/>
      </w:pPr>
      <w:rPr>
        <w:rFonts w:hint="default"/>
        <w:lang w:val="it-IT" w:eastAsia="en-US" w:bidi="ar-SA"/>
      </w:rPr>
    </w:lvl>
    <w:lvl w:ilvl="8" w:tplc="FFFFFFFF">
      <w:numFmt w:val="bullet"/>
      <w:lvlText w:val="•"/>
      <w:lvlJc w:val="left"/>
      <w:pPr>
        <w:ind w:left="7909" w:hanging="264"/>
      </w:pPr>
      <w:rPr>
        <w:rFonts w:hint="default"/>
        <w:lang w:val="it-IT" w:eastAsia="en-US" w:bidi="ar-SA"/>
      </w:rPr>
    </w:lvl>
  </w:abstractNum>
  <w:abstractNum w:abstractNumId="3" w15:restartNumberingAfterBreak="0">
    <w:nsid w:val="16A7314F"/>
    <w:multiLevelType w:val="hybridMultilevel"/>
    <w:tmpl w:val="A5E26222"/>
    <w:lvl w:ilvl="0" w:tplc="4F167F1A">
      <w:start w:val="1"/>
      <w:numFmt w:val="decimal"/>
      <w:lvlText w:val="%1."/>
      <w:lvlJc w:val="left"/>
      <w:pPr>
        <w:ind w:left="1580" w:hanging="360"/>
      </w:pPr>
      <w:rPr>
        <w:rFonts w:ascii="Times New Roman" w:eastAsia="Times New Roman" w:hAnsi="Times New Roman" w:cs="Times New Roman" w:hint="default"/>
        <w:b/>
        <w:bCs/>
        <w:i w:val="0"/>
        <w:iCs w:val="0"/>
        <w:spacing w:val="0"/>
        <w:w w:val="100"/>
        <w:sz w:val="26"/>
        <w:szCs w:val="26"/>
        <w:lang w:val="it-IT" w:eastAsia="en-US" w:bidi="ar-SA"/>
      </w:rPr>
    </w:lvl>
    <w:lvl w:ilvl="1" w:tplc="04100019" w:tentative="1">
      <w:start w:val="1"/>
      <w:numFmt w:val="lowerLetter"/>
      <w:lvlText w:val="%2."/>
      <w:lvlJc w:val="left"/>
      <w:pPr>
        <w:ind w:left="2300" w:hanging="360"/>
      </w:pPr>
    </w:lvl>
    <w:lvl w:ilvl="2" w:tplc="0410001B" w:tentative="1">
      <w:start w:val="1"/>
      <w:numFmt w:val="lowerRoman"/>
      <w:lvlText w:val="%3."/>
      <w:lvlJc w:val="right"/>
      <w:pPr>
        <w:ind w:left="3020" w:hanging="180"/>
      </w:pPr>
    </w:lvl>
    <w:lvl w:ilvl="3" w:tplc="0410000F" w:tentative="1">
      <w:start w:val="1"/>
      <w:numFmt w:val="decimal"/>
      <w:lvlText w:val="%4."/>
      <w:lvlJc w:val="left"/>
      <w:pPr>
        <w:ind w:left="3740" w:hanging="360"/>
      </w:pPr>
    </w:lvl>
    <w:lvl w:ilvl="4" w:tplc="04100019" w:tentative="1">
      <w:start w:val="1"/>
      <w:numFmt w:val="lowerLetter"/>
      <w:lvlText w:val="%5."/>
      <w:lvlJc w:val="left"/>
      <w:pPr>
        <w:ind w:left="4460" w:hanging="360"/>
      </w:pPr>
    </w:lvl>
    <w:lvl w:ilvl="5" w:tplc="0410001B" w:tentative="1">
      <w:start w:val="1"/>
      <w:numFmt w:val="lowerRoman"/>
      <w:lvlText w:val="%6."/>
      <w:lvlJc w:val="right"/>
      <w:pPr>
        <w:ind w:left="5180" w:hanging="180"/>
      </w:pPr>
    </w:lvl>
    <w:lvl w:ilvl="6" w:tplc="0410000F" w:tentative="1">
      <w:start w:val="1"/>
      <w:numFmt w:val="decimal"/>
      <w:lvlText w:val="%7."/>
      <w:lvlJc w:val="left"/>
      <w:pPr>
        <w:ind w:left="5900" w:hanging="360"/>
      </w:pPr>
    </w:lvl>
    <w:lvl w:ilvl="7" w:tplc="04100019" w:tentative="1">
      <w:start w:val="1"/>
      <w:numFmt w:val="lowerLetter"/>
      <w:lvlText w:val="%8."/>
      <w:lvlJc w:val="left"/>
      <w:pPr>
        <w:ind w:left="6620" w:hanging="360"/>
      </w:pPr>
    </w:lvl>
    <w:lvl w:ilvl="8" w:tplc="0410001B" w:tentative="1">
      <w:start w:val="1"/>
      <w:numFmt w:val="lowerRoman"/>
      <w:lvlText w:val="%9."/>
      <w:lvlJc w:val="right"/>
      <w:pPr>
        <w:ind w:left="7340" w:hanging="180"/>
      </w:pPr>
    </w:lvl>
  </w:abstractNum>
  <w:abstractNum w:abstractNumId="4" w15:restartNumberingAfterBreak="0">
    <w:nsid w:val="1C035AA2"/>
    <w:multiLevelType w:val="multilevel"/>
    <w:tmpl w:val="8446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E21597"/>
    <w:multiLevelType w:val="hybridMultilevel"/>
    <w:tmpl w:val="F62CAFA4"/>
    <w:lvl w:ilvl="0" w:tplc="04100019">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3A5E65C7"/>
    <w:multiLevelType w:val="hybridMultilevel"/>
    <w:tmpl w:val="A8C05DB6"/>
    <w:lvl w:ilvl="0" w:tplc="F7D4320C">
      <w:start w:val="1"/>
      <w:numFmt w:val="decimal"/>
      <w:lvlText w:val="%1."/>
      <w:lvlJc w:val="left"/>
      <w:pPr>
        <w:ind w:left="1220" w:hanging="360"/>
      </w:pPr>
      <w:rPr>
        <w:rFonts w:hint="default"/>
        <w:b/>
        <w:color w:val="000000"/>
        <w:sz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0122C6B"/>
    <w:multiLevelType w:val="multilevel"/>
    <w:tmpl w:val="A276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776C20"/>
    <w:multiLevelType w:val="hybridMultilevel"/>
    <w:tmpl w:val="9D788AB0"/>
    <w:lvl w:ilvl="0" w:tplc="FFFA9ED2">
      <w:start w:val="1"/>
      <w:numFmt w:val="decimal"/>
      <w:lvlText w:val="%1."/>
      <w:lvlJc w:val="left"/>
      <w:pPr>
        <w:ind w:left="481" w:hanging="284"/>
      </w:pPr>
      <w:rPr>
        <w:rFonts w:ascii="Times New Roman" w:eastAsia="Times New Roman" w:hAnsi="Times New Roman" w:cs="Times New Roman" w:hint="default"/>
        <w:b w:val="0"/>
        <w:bCs w:val="0"/>
        <w:i w:val="0"/>
        <w:iCs w:val="0"/>
        <w:spacing w:val="0"/>
        <w:w w:val="100"/>
        <w:sz w:val="22"/>
        <w:szCs w:val="22"/>
        <w:lang w:val="it-IT" w:eastAsia="en-US" w:bidi="ar-SA"/>
      </w:rPr>
    </w:lvl>
    <w:lvl w:ilvl="1" w:tplc="60F40B8E">
      <w:numFmt w:val="bullet"/>
      <w:lvlText w:val="•"/>
      <w:lvlJc w:val="left"/>
      <w:pPr>
        <w:ind w:left="1456" w:hanging="284"/>
      </w:pPr>
      <w:rPr>
        <w:rFonts w:hint="default"/>
        <w:lang w:val="it-IT" w:eastAsia="en-US" w:bidi="ar-SA"/>
      </w:rPr>
    </w:lvl>
    <w:lvl w:ilvl="2" w:tplc="96D61E88">
      <w:numFmt w:val="bullet"/>
      <w:lvlText w:val="•"/>
      <w:lvlJc w:val="left"/>
      <w:pPr>
        <w:ind w:left="2433" w:hanging="284"/>
      </w:pPr>
      <w:rPr>
        <w:rFonts w:hint="default"/>
        <w:lang w:val="it-IT" w:eastAsia="en-US" w:bidi="ar-SA"/>
      </w:rPr>
    </w:lvl>
    <w:lvl w:ilvl="3" w:tplc="8DBA91BA">
      <w:numFmt w:val="bullet"/>
      <w:lvlText w:val="•"/>
      <w:lvlJc w:val="left"/>
      <w:pPr>
        <w:ind w:left="3409" w:hanging="284"/>
      </w:pPr>
      <w:rPr>
        <w:rFonts w:hint="default"/>
        <w:lang w:val="it-IT" w:eastAsia="en-US" w:bidi="ar-SA"/>
      </w:rPr>
    </w:lvl>
    <w:lvl w:ilvl="4" w:tplc="1DD2483C">
      <w:numFmt w:val="bullet"/>
      <w:lvlText w:val="•"/>
      <w:lvlJc w:val="left"/>
      <w:pPr>
        <w:ind w:left="4386" w:hanging="284"/>
      </w:pPr>
      <w:rPr>
        <w:rFonts w:hint="default"/>
        <w:lang w:val="it-IT" w:eastAsia="en-US" w:bidi="ar-SA"/>
      </w:rPr>
    </w:lvl>
    <w:lvl w:ilvl="5" w:tplc="AC2EF1CA">
      <w:numFmt w:val="bullet"/>
      <w:lvlText w:val="•"/>
      <w:lvlJc w:val="left"/>
      <w:pPr>
        <w:ind w:left="5363" w:hanging="284"/>
      </w:pPr>
      <w:rPr>
        <w:rFonts w:hint="default"/>
        <w:lang w:val="it-IT" w:eastAsia="en-US" w:bidi="ar-SA"/>
      </w:rPr>
    </w:lvl>
    <w:lvl w:ilvl="6" w:tplc="544EBC44">
      <w:numFmt w:val="bullet"/>
      <w:lvlText w:val="•"/>
      <w:lvlJc w:val="left"/>
      <w:pPr>
        <w:ind w:left="6339" w:hanging="284"/>
      </w:pPr>
      <w:rPr>
        <w:rFonts w:hint="default"/>
        <w:lang w:val="it-IT" w:eastAsia="en-US" w:bidi="ar-SA"/>
      </w:rPr>
    </w:lvl>
    <w:lvl w:ilvl="7" w:tplc="24F08BBA">
      <w:numFmt w:val="bullet"/>
      <w:lvlText w:val="•"/>
      <w:lvlJc w:val="left"/>
      <w:pPr>
        <w:ind w:left="7316" w:hanging="284"/>
      </w:pPr>
      <w:rPr>
        <w:rFonts w:hint="default"/>
        <w:lang w:val="it-IT" w:eastAsia="en-US" w:bidi="ar-SA"/>
      </w:rPr>
    </w:lvl>
    <w:lvl w:ilvl="8" w:tplc="0792C818">
      <w:numFmt w:val="bullet"/>
      <w:lvlText w:val="•"/>
      <w:lvlJc w:val="left"/>
      <w:pPr>
        <w:ind w:left="8293" w:hanging="284"/>
      </w:pPr>
      <w:rPr>
        <w:rFonts w:hint="default"/>
        <w:lang w:val="it-IT" w:eastAsia="en-US" w:bidi="ar-SA"/>
      </w:rPr>
    </w:lvl>
  </w:abstractNum>
  <w:abstractNum w:abstractNumId="9" w15:restartNumberingAfterBreak="0">
    <w:nsid w:val="47A0049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70025F"/>
    <w:multiLevelType w:val="hybridMultilevel"/>
    <w:tmpl w:val="3108564C"/>
    <w:lvl w:ilvl="0" w:tplc="06E02D54">
      <w:numFmt w:val="bullet"/>
      <w:lvlText w:val="-"/>
      <w:lvlJc w:val="left"/>
      <w:pPr>
        <w:ind w:left="0" w:hanging="363"/>
      </w:pPr>
      <w:rPr>
        <w:rFonts w:ascii="Times New Roman" w:eastAsia="Times New Roman" w:hAnsi="Times New Roman" w:cs="Times New Roman" w:hint="default"/>
        <w:w w:val="99"/>
        <w:sz w:val="26"/>
        <w:szCs w:val="26"/>
        <w:lang w:val="en-US" w:eastAsia="en-US" w:bidi="en-US"/>
      </w:rPr>
    </w:lvl>
    <w:lvl w:ilvl="1" w:tplc="6A7C6D9A">
      <w:numFmt w:val="bullet"/>
      <w:lvlText w:val="-"/>
      <w:lvlJc w:val="left"/>
      <w:pPr>
        <w:ind w:left="968" w:hanging="363"/>
      </w:pPr>
      <w:rPr>
        <w:rFonts w:ascii="Times New Roman" w:eastAsia="Times New Roman" w:hAnsi="Times New Roman" w:cs="Times New Roman" w:hint="default"/>
        <w:w w:val="99"/>
        <w:sz w:val="26"/>
        <w:szCs w:val="26"/>
        <w:lang w:val="en-US" w:eastAsia="en-US" w:bidi="en-US"/>
      </w:rPr>
    </w:lvl>
    <w:lvl w:ilvl="2" w:tplc="4B4E5DAA">
      <w:numFmt w:val="bullet"/>
      <w:lvlText w:val="-"/>
      <w:lvlJc w:val="left"/>
      <w:pPr>
        <w:ind w:left="1936" w:hanging="363"/>
      </w:pPr>
      <w:rPr>
        <w:rFonts w:ascii="Times New Roman" w:eastAsia="Times New Roman" w:hAnsi="Times New Roman" w:cs="Times New Roman" w:hint="default"/>
        <w:w w:val="99"/>
        <w:sz w:val="26"/>
        <w:szCs w:val="26"/>
        <w:lang w:val="en-US" w:eastAsia="en-US" w:bidi="en-US"/>
      </w:rPr>
    </w:lvl>
    <w:lvl w:ilvl="3" w:tplc="B76AF0FE">
      <w:numFmt w:val="bullet"/>
      <w:lvlText w:val="-"/>
      <w:lvlJc w:val="left"/>
      <w:pPr>
        <w:ind w:left="2904" w:hanging="363"/>
      </w:pPr>
      <w:rPr>
        <w:rFonts w:ascii="Times New Roman" w:eastAsia="Times New Roman" w:hAnsi="Times New Roman" w:cs="Times New Roman" w:hint="default"/>
        <w:w w:val="99"/>
        <w:sz w:val="26"/>
        <w:szCs w:val="26"/>
        <w:lang w:val="en-US" w:eastAsia="en-US" w:bidi="en-US"/>
      </w:rPr>
    </w:lvl>
    <w:lvl w:ilvl="4" w:tplc="CA304888">
      <w:numFmt w:val="bullet"/>
      <w:lvlText w:val="-"/>
      <w:lvlJc w:val="left"/>
      <w:pPr>
        <w:ind w:left="3872" w:hanging="363"/>
      </w:pPr>
      <w:rPr>
        <w:rFonts w:ascii="Times New Roman" w:eastAsia="Times New Roman" w:hAnsi="Times New Roman" w:cs="Times New Roman" w:hint="default"/>
        <w:w w:val="99"/>
        <w:sz w:val="26"/>
        <w:szCs w:val="26"/>
        <w:lang w:val="en-US" w:eastAsia="en-US" w:bidi="en-US"/>
      </w:rPr>
    </w:lvl>
    <w:lvl w:ilvl="5" w:tplc="F19E04B0">
      <w:numFmt w:val="bullet"/>
      <w:lvlText w:val="-"/>
      <w:lvlJc w:val="left"/>
      <w:pPr>
        <w:ind w:left="4840" w:hanging="363"/>
      </w:pPr>
      <w:rPr>
        <w:rFonts w:ascii="Times New Roman" w:eastAsia="Times New Roman" w:hAnsi="Times New Roman" w:cs="Times New Roman" w:hint="default"/>
        <w:w w:val="99"/>
        <w:sz w:val="26"/>
        <w:szCs w:val="26"/>
        <w:lang w:val="en-US" w:eastAsia="en-US" w:bidi="en-US"/>
      </w:rPr>
    </w:lvl>
    <w:lvl w:ilvl="6" w:tplc="4CCEE540">
      <w:numFmt w:val="bullet"/>
      <w:lvlText w:val="-"/>
      <w:lvlJc w:val="left"/>
      <w:pPr>
        <w:ind w:left="5808" w:hanging="363"/>
      </w:pPr>
      <w:rPr>
        <w:rFonts w:ascii="Times New Roman" w:eastAsia="Times New Roman" w:hAnsi="Times New Roman" w:cs="Times New Roman" w:hint="default"/>
        <w:w w:val="99"/>
        <w:sz w:val="26"/>
        <w:szCs w:val="26"/>
        <w:lang w:val="en-US" w:eastAsia="en-US" w:bidi="en-US"/>
      </w:rPr>
    </w:lvl>
    <w:lvl w:ilvl="7" w:tplc="8ABE035E">
      <w:numFmt w:val="bullet"/>
      <w:lvlText w:val="-"/>
      <w:lvlJc w:val="left"/>
      <w:pPr>
        <w:ind w:left="6776" w:hanging="363"/>
      </w:pPr>
      <w:rPr>
        <w:rFonts w:ascii="Times New Roman" w:eastAsia="Times New Roman" w:hAnsi="Times New Roman" w:cs="Times New Roman" w:hint="default"/>
        <w:w w:val="99"/>
        <w:sz w:val="26"/>
        <w:szCs w:val="26"/>
        <w:lang w:val="en-US" w:eastAsia="en-US" w:bidi="en-US"/>
      </w:rPr>
    </w:lvl>
    <w:lvl w:ilvl="8" w:tplc="877C1CDE">
      <w:numFmt w:val="bullet"/>
      <w:lvlText w:val="-"/>
      <w:lvlJc w:val="left"/>
      <w:pPr>
        <w:ind w:left="7744" w:hanging="363"/>
      </w:pPr>
      <w:rPr>
        <w:rFonts w:ascii="Times New Roman" w:eastAsia="Times New Roman" w:hAnsi="Times New Roman" w:cs="Times New Roman" w:hint="default"/>
        <w:w w:val="99"/>
        <w:sz w:val="26"/>
        <w:szCs w:val="26"/>
        <w:lang w:val="en-US" w:eastAsia="en-US" w:bidi="en-US"/>
      </w:rPr>
    </w:lvl>
  </w:abstractNum>
  <w:abstractNum w:abstractNumId="11" w15:restartNumberingAfterBreak="0">
    <w:nsid w:val="55AB4A62"/>
    <w:multiLevelType w:val="hybridMultilevel"/>
    <w:tmpl w:val="BC1E69BE"/>
    <w:lvl w:ilvl="0" w:tplc="204A2502">
      <w:start w:val="1"/>
      <w:numFmt w:val="decimal"/>
      <w:lvlText w:val="%1."/>
      <w:lvlJc w:val="left"/>
      <w:pPr>
        <w:ind w:left="481" w:hanging="284"/>
      </w:pPr>
      <w:rPr>
        <w:rFonts w:ascii="Times New Roman" w:eastAsia="Times New Roman" w:hAnsi="Times New Roman" w:cs="Times New Roman" w:hint="default"/>
        <w:b w:val="0"/>
        <w:bCs w:val="0"/>
        <w:i w:val="0"/>
        <w:iCs w:val="0"/>
        <w:spacing w:val="0"/>
        <w:w w:val="100"/>
        <w:sz w:val="22"/>
        <w:szCs w:val="22"/>
        <w:lang w:val="it-IT" w:eastAsia="en-US" w:bidi="ar-SA"/>
      </w:rPr>
    </w:lvl>
    <w:lvl w:ilvl="1" w:tplc="1A20A4BC">
      <w:numFmt w:val="bullet"/>
      <w:lvlText w:val=""/>
      <w:lvlJc w:val="left"/>
      <w:pPr>
        <w:ind w:left="906" w:hanging="264"/>
      </w:pPr>
      <w:rPr>
        <w:rFonts w:ascii="Symbol" w:eastAsia="Symbol" w:hAnsi="Symbol" w:cs="Symbol" w:hint="default"/>
        <w:b w:val="0"/>
        <w:bCs w:val="0"/>
        <w:i w:val="0"/>
        <w:iCs w:val="0"/>
        <w:spacing w:val="0"/>
        <w:w w:val="100"/>
        <w:sz w:val="22"/>
        <w:szCs w:val="22"/>
        <w:lang w:val="it-IT" w:eastAsia="en-US" w:bidi="ar-SA"/>
      </w:rPr>
    </w:lvl>
    <w:lvl w:ilvl="2" w:tplc="5A9C90E0">
      <w:numFmt w:val="bullet"/>
      <w:lvlText w:val="•"/>
      <w:lvlJc w:val="left"/>
      <w:pPr>
        <w:ind w:left="900" w:hanging="264"/>
      </w:pPr>
      <w:rPr>
        <w:rFonts w:hint="default"/>
        <w:lang w:val="it-IT" w:eastAsia="en-US" w:bidi="ar-SA"/>
      </w:rPr>
    </w:lvl>
    <w:lvl w:ilvl="3" w:tplc="6606815C">
      <w:numFmt w:val="bullet"/>
      <w:lvlText w:val="•"/>
      <w:lvlJc w:val="left"/>
      <w:pPr>
        <w:ind w:left="2068" w:hanging="264"/>
      </w:pPr>
      <w:rPr>
        <w:rFonts w:hint="default"/>
        <w:lang w:val="it-IT" w:eastAsia="en-US" w:bidi="ar-SA"/>
      </w:rPr>
    </w:lvl>
    <w:lvl w:ilvl="4" w:tplc="0C3E1D7E">
      <w:numFmt w:val="bullet"/>
      <w:lvlText w:val="•"/>
      <w:lvlJc w:val="left"/>
      <w:pPr>
        <w:ind w:left="3236" w:hanging="264"/>
      </w:pPr>
      <w:rPr>
        <w:rFonts w:hint="default"/>
        <w:lang w:val="it-IT" w:eastAsia="en-US" w:bidi="ar-SA"/>
      </w:rPr>
    </w:lvl>
    <w:lvl w:ilvl="5" w:tplc="D2ACBDC2">
      <w:numFmt w:val="bullet"/>
      <w:lvlText w:val="•"/>
      <w:lvlJc w:val="left"/>
      <w:pPr>
        <w:ind w:left="4404" w:hanging="264"/>
      </w:pPr>
      <w:rPr>
        <w:rFonts w:hint="default"/>
        <w:lang w:val="it-IT" w:eastAsia="en-US" w:bidi="ar-SA"/>
      </w:rPr>
    </w:lvl>
    <w:lvl w:ilvl="6" w:tplc="431C1B0A">
      <w:numFmt w:val="bullet"/>
      <w:lvlText w:val="•"/>
      <w:lvlJc w:val="left"/>
      <w:pPr>
        <w:ind w:left="5573" w:hanging="264"/>
      </w:pPr>
      <w:rPr>
        <w:rFonts w:hint="default"/>
        <w:lang w:val="it-IT" w:eastAsia="en-US" w:bidi="ar-SA"/>
      </w:rPr>
    </w:lvl>
    <w:lvl w:ilvl="7" w:tplc="A636DA86">
      <w:numFmt w:val="bullet"/>
      <w:lvlText w:val="•"/>
      <w:lvlJc w:val="left"/>
      <w:pPr>
        <w:ind w:left="6741" w:hanging="264"/>
      </w:pPr>
      <w:rPr>
        <w:rFonts w:hint="default"/>
        <w:lang w:val="it-IT" w:eastAsia="en-US" w:bidi="ar-SA"/>
      </w:rPr>
    </w:lvl>
    <w:lvl w:ilvl="8" w:tplc="EADED1E6">
      <w:numFmt w:val="bullet"/>
      <w:lvlText w:val="•"/>
      <w:lvlJc w:val="left"/>
      <w:pPr>
        <w:ind w:left="7909" w:hanging="264"/>
      </w:pPr>
      <w:rPr>
        <w:rFonts w:hint="default"/>
        <w:lang w:val="it-IT" w:eastAsia="en-US" w:bidi="ar-SA"/>
      </w:rPr>
    </w:lvl>
  </w:abstractNum>
  <w:abstractNum w:abstractNumId="12" w15:restartNumberingAfterBreak="0">
    <w:nsid w:val="55EA29CD"/>
    <w:multiLevelType w:val="hybridMultilevel"/>
    <w:tmpl w:val="AA282C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76054CB"/>
    <w:multiLevelType w:val="hybridMultilevel"/>
    <w:tmpl w:val="45EE2766"/>
    <w:lvl w:ilvl="0" w:tplc="F7D4320C">
      <w:start w:val="1"/>
      <w:numFmt w:val="decimal"/>
      <w:lvlText w:val="%1."/>
      <w:lvlJc w:val="left"/>
      <w:pPr>
        <w:ind w:left="1220" w:hanging="360"/>
      </w:pPr>
      <w:rPr>
        <w:rFonts w:hint="default"/>
        <w:b/>
        <w:color w:val="000000"/>
        <w:sz w:val="26"/>
      </w:rPr>
    </w:lvl>
    <w:lvl w:ilvl="1" w:tplc="04100019" w:tentative="1">
      <w:start w:val="1"/>
      <w:numFmt w:val="lowerLetter"/>
      <w:lvlText w:val="%2."/>
      <w:lvlJc w:val="left"/>
      <w:pPr>
        <w:ind w:left="1940" w:hanging="360"/>
      </w:pPr>
    </w:lvl>
    <w:lvl w:ilvl="2" w:tplc="0410001B" w:tentative="1">
      <w:start w:val="1"/>
      <w:numFmt w:val="lowerRoman"/>
      <w:lvlText w:val="%3."/>
      <w:lvlJc w:val="right"/>
      <w:pPr>
        <w:ind w:left="2660" w:hanging="180"/>
      </w:pPr>
    </w:lvl>
    <w:lvl w:ilvl="3" w:tplc="0410000F" w:tentative="1">
      <w:start w:val="1"/>
      <w:numFmt w:val="decimal"/>
      <w:lvlText w:val="%4."/>
      <w:lvlJc w:val="left"/>
      <w:pPr>
        <w:ind w:left="3380" w:hanging="360"/>
      </w:pPr>
    </w:lvl>
    <w:lvl w:ilvl="4" w:tplc="04100019" w:tentative="1">
      <w:start w:val="1"/>
      <w:numFmt w:val="lowerLetter"/>
      <w:lvlText w:val="%5."/>
      <w:lvlJc w:val="left"/>
      <w:pPr>
        <w:ind w:left="4100" w:hanging="360"/>
      </w:pPr>
    </w:lvl>
    <w:lvl w:ilvl="5" w:tplc="0410001B" w:tentative="1">
      <w:start w:val="1"/>
      <w:numFmt w:val="lowerRoman"/>
      <w:lvlText w:val="%6."/>
      <w:lvlJc w:val="right"/>
      <w:pPr>
        <w:ind w:left="4820" w:hanging="180"/>
      </w:pPr>
    </w:lvl>
    <w:lvl w:ilvl="6" w:tplc="0410000F" w:tentative="1">
      <w:start w:val="1"/>
      <w:numFmt w:val="decimal"/>
      <w:lvlText w:val="%7."/>
      <w:lvlJc w:val="left"/>
      <w:pPr>
        <w:ind w:left="5540" w:hanging="360"/>
      </w:pPr>
    </w:lvl>
    <w:lvl w:ilvl="7" w:tplc="04100019" w:tentative="1">
      <w:start w:val="1"/>
      <w:numFmt w:val="lowerLetter"/>
      <w:lvlText w:val="%8."/>
      <w:lvlJc w:val="left"/>
      <w:pPr>
        <w:ind w:left="6260" w:hanging="360"/>
      </w:pPr>
    </w:lvl>
    <w:lvl w:ilvl="8" w:tplc="0410001B" w:tentative="1">
      <w:start w:val="1"/>
      <w:numFmt w:val="lowerRoman"/>
      <w:lvlText w:val="%9."/>
      <w:lvlJc w:val="right"/>
      <w:pPr>
        <w:ind w:left="6980" w:hanging="180"/>
      </w:pPr>
    </w:lvl>
  </w:abstractNum>
  <w:abstractNum w:abstractNumId="14" w15:restartNumberingAfterBreak="0">
    <w:nsid w:val="585C169F"/>
    <w:multiLevelType w:val="hybridMultilevel"/>
    <w:tmpl w:val="FBEC5682"/>
    <w:lvl w:ilvl="0" w:tplc="B83EA172">
      <w:numFmt w:val="bullet"/>
      <w:lvlText w:val="-"/>
      <w:lvlJc w:val="left"/>
      <w:pPr>
        <w:ind w:left="1146" w:hanging="360"/>
      </w:pPr>
      <w:rPr>
        <w:rFonts w:ascii="Times New Roman" w:eastAsia="Times New Roman" w:hAnsi="Times New Roman" w:cs="Times New Roman" w:hint="default"/>
        <w:w w:val="99"/>
        <w:sz w:val="26"/>
        <w:szCs w:val="26"/>
        <w:lang w:val="en-US" w:eastAsia="en-US" w:bidi="en-US"/>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59C700BB"/>
    <w:multiLevelType w:val="multilevel"/>
    <w:tmpl w:val="4B28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794E07"/>
    <w:multiLevelType w:val="hybridMultilevel"/>
    <w:tmpl w:val="6C545B7C"/>
    <w:lvl w:ilvl="0" w:tplc="312E2CAE">
      <w:numFmt w:val="bullet"/>
      <w:lvlText w:val="•"/>
      <w:lvlJc w:val="left"/>
      <w:pPr>
        <w:ind w:left="0" w:hanging="363"/>
      </w:pPr>
      <w:rPr>
        <w:rFonts w:ascii="Times New Roman" w:eastAsia="Times New Roman" w:hAnsi="Times New Roman" w:cs="Times New Roman" w:hint="default"/>
        <w:w w:val="99"/>
        <w:sz w:val="26"/>
        <w:szCs w:val="26"/>
        <w:lang w:val="en-US" w:eastAsia="en-US" w:bidi="en-US"/>
      </w:rPr>
    </w:lvl>
    <w:lvl w:ilvl="1" w:tplc="69D0C194">
      <w:numFmt w:val="bullet"/>
      <w:lvlText w:val="•"/>
      <w:lvlJc w:val="left"/>
      <w:pPr>
        <w:ind w:left="968" w:hanging="363"/>
      </w:pPr>
      <w:rPr>
        <w:rFonts w:ascii="Times New Roman" w:eastAsia="Times New Roman" w:hAnsi="Times New Roman" w:cs="Times New Roman" w:hint="default"/>
        <w:w w:val="99"/>
        <w:sz w:val="26"/>
        <w:szCs w:val="26"/>
        <w:lang w:val="en-US" w:eastAsia="en-US" w:bidi="en-US"/>
      </w:rPr>
    </w:lvl>
    <w:lvl w:ilvl="2" w:tplc="DBF4B26A">
      <w:numFmt w:val="bullet"/>
      <w:lvlText w:val="•"/>
      <w:lvlJc w:val="left"/>
      <w:pPr>
        <w:ind w:left="1936" w:hanging="363"/>
      </w:pPr>
      <w:rPr>
        <w:rFonts w:ascii="Times New Roman" w:eastAsia="Times New Roman" w:hAnsi="Times New Roman" w:cs="Times New Roman" w:hint="default"/>
        <w:w w:val="99"/>
        <w:sz w:val="26"/>
        <w:szCs w:val="26"/>
        <w:lang w:val="en-US" w:eastAsia="en-US" w:bidi="en-US"/>
      </w:rPr>
    </w:lvl>
    <w:lvl w:ilvl="3" w:tplc="4116764E">
      <w:numFmt w:val="bullet"/>
      <w:lvlText w:val="•"/>
      <w:lvlJc w:val="left"/>
      <w:pPr>
        <w:ind w:left="2904" w:hanging="363"/>
      </w:pPr>
      <w:rPr>
        <w:rFonts w:ascii="Times New Roman" w:eastAsia="Times New Roman" w:hAnsi="Times New Roman" w:cs="Times New Roman" w:hint="default"/>
        <w:w w:val="99"/>
        <w:sz w:val="26"/>
        <w:szCs w:val="26"/>
        <w:lang w:val="en-US" w:eastAsia="en-US" w:bidi="en-US"/>
      </w:rPr>
    </w:lvl>
    <w:lvl w:ilvl="4" w:tplc="EBC692E6">
      <w:numFmt w:val="bullet"/>
      <w:lvlText w:val="•"/>
      <w:lvlJc w:val="left"/>
      <w:pPr>
        <w:ind w:left="3872" w:hanging="363"/>
      </w:pPr>
      <w:rPr>
        <w:rFonts w:ascii="Times New Roman" w:eastAsia="Times New Roman" w:hAnsi="Times New Roman" w:cs="Times New Roman" w:hint="default"/>
        <w:w w:val="99"/>
        <w:sz w:val="26"/>
        <w:szCs w:val="26"/>
        <w:lang w:val="en-US" w:eastAsia="en-US" w:bidi="en-US"/>
      </w:rPr>
    </w:lvl>
    <w:lvl w:ilvl="5" w:tplc="0EB6AB1E">
      <w:numFmt w:val="bullet"/>
      <w:lvlText w:val="•"/>
      <w:lvlJc w:val="left"/>
      <w:pPr>
        <w:ind w:left="4840" w:hanging="363"/>
      </w:pPr>
      <w:rPr>
        <w:rFonts w:ascii="Times New Roman" w:eastAsia="Times New Roman" w:hAnsi="Times New Roman" w:cs="Times New Roman" w:hint="default"/>
        <w:w w:val="99"/>
        <w:sz w:val="26"/>
        <w:szCs w:val="26"/>
        <w:lang w:val="en-US" w:eastAsia="en-US" w:bidi="en-US"/>
      </w:rPr>
    </w:lvl>
    <w:lvl w:ilvl="6" w:tplc="105E4CCA">
      <w:numFmt w:val="bullet"/>
      <w:lvlText w:val="•"/>
      <w:lvlJc w:val="left"/>
      <w:pPr>
        <w:ind w:left="5808" w:hanging="363"/>
      </w:pPr>
      <w:rPr>
        <w:rFonts w:ascii="Times New Roman" w:eastAsia="Times New Roman" w:hAnsi="Times New Roman" w:cs="Times New Roman" w:hint="default"/>
        <w:w w:val="99"/>
        <w:sz w:val="26"/>
        <w:szCs w:val="26"/>
        <w:lang w:val="en-US" w:eastAsia="en-US" w:bidi="en-US"/>
      </w:rPr>
    </w:lvl>
    <w:lvl w:ilvl="7" w:tplc="64965C64">
      <w:numFmt w:val="bullet"/>
      <w:lvlText w:val="•"/>
      <w:lvlJc w:val="left"/>
      <w:pPr>
        <w:ind w:left="6776" w:hanging="363"/>
      </w:pPr>
      <w:rPr>
        <w:rFonts w:ascii="Times New Roman" w:eastAsia="Times New Roman" w:hAnsi="Times New Roman" w:cs="Times New Roman" w:hint="default"/>
        <w:w w:val="99"/>
        <w:sz w:val="26"/>
        <w:szCs w:val="26"/>
        <w:lang w:val="en-US" w:eastAsia="en-US" w:bidi="en-US"/>
      </w:rPr>
    </w:lvl>
    <w:lvl w:ilvl="8" w:tplc="DB084F66">
      <w:numFmt w:val="bullet"/>
      <w:lvlText w:val="•"/>
      <w:lvlJc w:val="left"/>
      <w:pPr>
        <w:ind w:left="7744" w:hanging="363"/>
      </w:pPr>
      <w:rPr>
        <w:rFonts w:ascii="Times New Roman" w:eastAsia="Times New Roman" w:hAnsi="Times New Roman" w:cs="Times New Roman" w:hint="default"/>
        <w:w w:val="99"/>
        <w:sz w:val="26"/>
        <w:szCs w:val="26"/>
        <w:lang w:val="en-US" w:eastAsia="en-US" w:bidi="en-US"/>
      </w:rPr>
    </w:lvl>
  </w:abstractNum>
  <w:abstractNum w:abstractNumId="17" w15:restartNumberingAfterBreak="0">
    <w:nsid w:val="6B7D6240"/>
    <w:multiLevelType w:val="hybridMultilevel"/>
    <w:tmpl w:val="09B81242"/>
    <w:lvl w:ilvl="0" w:tplc="D08AD338">
      <w:numFmt w:val="bullet"/>
      <w:lvlText w:val="•"/>
      <w:lvlJc w:val="left"/>
      <w:pPr>
        <w:ind w:left="0" w:hanging="363"/>
      </w:pPr>
      <w:rPr>
        <w:rFonts w:ascii="Times New Roman" w:eastAsia="Times New Roman" w:hAnsi="Times New Roman" w:cs="Times New Roman" w:hint="default"/>
        <w:w w:val="99"/>
        <w:sz w:val="26"/>
        <w:szCs w:val="26"/>
        <w:lang w:val="en-US" w:eastAsia="en-US" w:bidi="en-US"/>
      </w:rPr>
    </w:lvl>
    <w:lvl w:ilvl="1" w:tplc="A7FE2D34">
      <w:numFmt w:val="bullet"/>
      <w:lvlText w:val="•"/>
      <w:lvlJc w:val="left"/>
      <w:pPr>
        <w:ind w:left="968" w:hanging="363"/>
      </w:pPr>
      <w:rPr>
        <w:rFonts w:ascii="Times New Roman" w:eastAsia="Times New Roman" w:hAnsi="Times New Roman" w:cs="Times New Roman" w:hint="default"/>
        <w:w w:val="99"/>
        <w:sz w:val="26"/>
        <w:szCs w:val="26"/>
        <w:lang w:val="en-US" w:eastAsia="en-US" w:bidi="en-US"/>
      </w:rPr>
    </w:lvl>
    <w:lvl w:ilvl="2" w:tplc="AE904678">
      <w:numFmt w:val="bullet"/>
      <w:lvlText w:val="•"/>
      <w:lvlJc w:val="left"/>
      <w:pPr>
        <w:ind w:left="1936" w:hanging="363"/>
      </w:pPr>
      <w:rPr>
        <w:rFonts w:ascii="Times New Roman" w:eastAsia="Times New Roman" w:hAnsi="Times New Roman" w:cs="Times New Roman" w:hint="default"/>
        <w:w w:val="99"/>
        <w:sz w:val="26"/>
        <w:szCs w:val="26"/>
        <w:lang w:val="en-US" w:eastAsia="en-US" w:bidi="en-US"/>
      </w:rPr>
    </w:lvl>
    <w:lvl w:ilvl="3" w:tplc="F6F6D340">
      <w:numFmt w:val="bullet"/>
      <w:lvlText w:val="•"/>
      <w:lvlJc w:val="left"/>
      <w:pPr>
        <w:ind w:left="2904" w:hanging="363"/>
      </w:pPr>
      <w:rPr>
        <w:rFonts w:ascii="Times New Roman" w:eastAsia="Times New Roman" w:hAnsi="Times New Roman" w:cs="Times New Roman" w:hint="default"/>
        <w:w w:val="99"/>
        <w:sz w:val="26"/>
        <w:szCs w:val="26"/>
        <w:lang w:val="en-US" w:eastAsia="en-US" w:bidi="en-US"/>
      </w:rPr>
    </w:lvl>
    <w:lvl w:ilvl="4" w:tplc="FE162E48">
      <w:numFmt w:val="bullet"/>
      <w:lvlText w:val="•"/>
      <w:lvlJc w:val="left"/>
      <w:pPr>
        <w:ind w:left="3872" w:hanging="363"/>
      </w:pPr>
      <w:rPr>
        <w:rFonts w:ascii="Times New Roman" w:eastAsia="Times New Roman" w:hAnsi="Times New Roman" w:cs="Times New Roman" w:hint="default"/>
        <w:w w:val="99"/>
        <w:sz w:val="26"/>
        <w:szCs w:val="26"/>
        <w:lang w:val="en-US" w:eastAsia="en-US" w:bidi="en-US"/>
      </w:rPr>
    </w:lvl>
    <w:lvl w:ilvl="5" w:tplc="DDE2E974">
      <w:numFmt w:val="bullet"/>
      <w:lvlText w:val="•"/>
      <w:lvlJc w:val="left"/>
      <w:pPr>
        <w:ind w:left="4840" w:hanging="363"/>
      </w:pPr>
      <w:rPr>
        <w:rFonts w:ascii="Times New Roman" w:eastAsia="Times New Roman" w:hAnsi="Times New Roman" w:cs="Times New Roman" w:hint="default"/>
        <w:w w:val="99"/>
        <w:sz w:val="26"/>
        <w:szCs w:val="26"/>
        <w:lang w:val="en-US" w:eastAsia="en-US" w:bidi="en-US"/>
      </w:rPr>
    </w:lvl>
    <w:lvl w:ilvl="6" w:tplc="9A08AE18">
      <w:numFmt w:val="bullet"/>
      <w:lvlText w:val="•"/>
      <w:lvlJc w:val="left"/>
      <w:pPr>
        <w:ind w:left="5808" w:hanging="363"/>
      </w:pPr>
      <w:rPr>
        <w:rFonts w:ascii="Times New Roman" w:eastAsia="Times New Roman" w:hAnsi="Times New Roman" w:cs="Times New Roman" w:hint="default"/>
        <w:w w:val="99"/>
        <w:sz w:val="26"/>
        <w:szCs w:val="26"/>
        <w:lang w:val="en-US" w:eastAsia="en-US" w:bidi="en-US"/>
      </w:rPr>
    </w:lvl>
    <w:lvl w:ilvl="7" w:tplc="7F624D66">
      <w:numFmt w:val="bullet"/>
      <w:lvlText w:val="•"/>
      <w:lvlJc w:val="left"/>
      <w:pPr>
        <w:ind w:left="6776" w:hanging="363"/>
      </w:pPr>
      <w:rPr>
        <w:rFonts w:ascii="Times New Roman" w:eastAsia="Times New Roman" w:hAnsi="Times New Roman" w:cs="Times New Roman" w:hint="default"/>
        <w:w w:val="99"/>
        <w:sz w:val="26"/>
        <w:szCs w:val="26"/>
        <w:lang w:val="en-US" w:eastAsia="en-US" w:bidi="en-US"/>
      </w:rPr>
    </w:lvl>
    <w:lvl w:ilvl="8" w:tplc="DA300B22">
      <w:numFmt w:val="bullet"/>
      <w:lvlText w:val="•"/>
      <w:lvlJc w:val="left"/>
      <w:pPr>
        <w:ind w:left="7744" w:hanging="363"/>
      </w:pPr>
      <w:rPr>
        <w:rFonts w:ascii="Times New Roman" w:eastAsia="Times New Roman" w:hAnsi="Times New Roman" w:cs="Times New Roman" w:hint="default"/>
        <w:w w:val="99"/>
        <w:sz w:val="26"/>
        <w:szCs w:val="26"/>
        <w:lang w:val="en-US" w:eastAsia="en-US" w:bidi="en-US"/>
      </w:rPr>
    </w:lvl>
  </w:abstractNum>
  <w:abstractNum w:abstractNumId="18" w15:restartNumberingAfterBreak="0">
    <w:nsid w:val="6C902C6C"/>
    <w:multiLevelType w:val="multilevel"/>
    <w:tmpl w:val="EB30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292034"/>
    <w:multiLevelType w:val="hybridMultilevel"/>
    <w:tmpl w:val="1CA40426"/>
    <w:lvl w:ilvl="0" w:tplc="04100003">
      <w:start w:val="1"/>
      <w:numFmt w:val="bullet"/>
      <w:lvlText w:val="o"/>
      <w:lvlJc w:val="left"/>
      <w:pPr>
        <w:ind w:left="0" w:hanging="363"/>
      </w:pPr>
      <w:rPr>
        <w:rFonts w:ascii="Courier New" w:hAnsi="Courier New" w:cs="Courier New" w:hint="default"/>
        <w:w w:val="99"/>
        <w:sz w:val="26"/>
        <w:szCs w:val="26"/>
        <w:lang w:val="en-US" w:eastAsia="en-US" w:bidi="en-US"/>
      </w:rPr>
    </w:lvl>
    <w:lvl w:ilvl="1" w:tplc="FFFFFFFF">
      <w:numFmt w:val="bullet"/>
      <w:lvlText w:val="-"/>
      <w:lvlJc w:val="left"/>
      <w:pPr>
        <w:ind w:left="968" w:hanging="363"/>
      </w:pPr>
      <w:rPr>
        <w:rFonts w:ascii="Times New Roman" w:eastAsia="Times New Roman" w:hAnsi="Times New Roman" w:cs="Times New Roman" w:hint="default"/>
        <w:w w:val="99"/>
        <w:sz w:val="26"/>
        <w:szCs w:val="26"/>
        <w:lang w:val="en-US" w:eastAsia="en-US" w:bidi="en-US"/>
      </w:rPr>
    </w:lvl>
    <w:lvl w:ilvl="2" w:tplc="FFFFFFFF">
      <w:numFmt w:val="bullet"/>
      <w:lvlText w:val="-"/>
      <w:lvlJc w:val="left"/>
      <w:pPr>
        <w:ind w:left="1936" w:hanging="363"/>
      </w:pPr>
      <w:rPr>
        <w:rFonts w:ascii="Times New Roman" w:eastAsia="Times New Roman" w:hAnsi="Times New Roman" w:cs="Times New Roman" w:hint="default"/>
        <w:w w:val="99"/>
        <w:sz w:val="26"/>
        <w:szCs w:val="26"/>
        <w:lang w:val="en-US" w:eastAsia="en-US" w:bidi="en-US"/>
      </w:rPr>
    </w:lvl>
    <w:lvl w:ilvl="3" w:tplc="FFFFFFFF">
      <w:numFmt w:val="bullet"/>
      <w:lvlText w:val="-"/>
      <w:lvlJc w:val="left"/>
      <w:pPr>
        <w:ind w:left="2904" w:hanging="363"/>
      </w:pPr>
      <w:rPr>
        <w:rFonts w:ascii="Times New Roman" w:eastAsia="Times New Roman" w:hAnsi="Times New Roman" w:cs="Times New Roman" w:hint="default"/>
        <w:w w:val="99"/>
        <w:sz w:val="26"/>
        <w:szCs w:val="26"/>
        <w:lang w:val="en-US" w:eastAsia="en-US" w:bidi="en-US"/>
      </w:rPr>
    </w:lvl>
    <w:lvl w:ilvl="4" w:tplc="FFFFFFFF">
      <w:numFmt w:val="bullet"/>
      <w:lvlText w:val="-"/>
      <w:lvlJc w:val="left"/>
      <w:pPr>
        <w:ind w:left="3872" w:hanging="363"/>
      </w:pPr>
      <w:rPr>
        <w:rFonts w:ascii="Times New Roman" w:eastAsia="Times New Roman" w:hAnsi="Times New Roman" w:cs="Times New Roman" w:hint="default"/>
        <w:w w:val="99"/>
        <w:sz w:val="26"/>
        <w:szCs w:val="26"/>
        <w:lang w:val="en-US" w:eastAsia="en-US" w:bidi="en-US"/>
      </w:rPr>
    </w:lvl>
    <w:lvl w:ilvl="5" w:tplc="FFFFFFFF">
      <w:numFmt w:val="bullet"/>
      <w:lvlText w:val="-"/>
      <w:lvlJc w:val="left"/>
      <w:pPr>
        <w:ind w:left="4840" w:hanging="363"/>
      </w:pPr>
      <w:rPr>
        <w:rFonts w:ascii="Times New Roman" w:eastAsia="Times New Roman" w:hAnsi="Times New Roman" w:cs="Times New Roman" w:hint="default"/>
        <w:w w:val="99"/>
        <w:sz w:val="26"/>
        <w:szCs w:val="26"/>
        <w:lang w:val="en-US" w:eastAsia="en-US" w:bidi="en-US"/>
      </w:rPr>
    </w:lvl>
    <w:lvl w:ilvl="6" w:tplc="FFFFFFFF">
      <w:numFmt w:val="bullet"/>
      <w:lvlText w:val="-"/>
      <w:lvlJc w:val="left"/>
      <w:pPr>
        <w:ind w:left="5808" w:hanging="363"/>
      </w:pPr>
      <w:rPr>
        <w:rFonts w:ascii="Times New Roman" w:eastAsia="Times New Roman" w:hAnsi="Times New Roman" w:cs="Times New Roman" w:hint="default"/>
        <w:w w:val="99"/>
        <w:sz w:val="26"/>
        <w:szCs w:val="26"/>
        <w:lang w:val="en-US" w:eastAsia="en-US" w:bidi="en-US"/>
      </w:rPr>
    </w:lvl>
    <w:lvl w:ilvl="7" w:tplc="FFFFFFFF">
      <w:numFmt w:val="bullet"/>
      <w:lvlText w:val="-"/>
      <w:lvlJc w:val="left"/>
      <w:pPr>
        <w:ind w:left="6776" w:hanging="363"/>
      </w:pPr>
      <w:rPr>
        <w:rFonts w:ascii="Times New Roman" w:eastAsia="Times New Roman" w:hAnsi="Times New Roman" w:cs="Times New Roman" w:hint="default"/>
        <w:w w:val="99"/>
        <w:sz w:val="26"/>
        <w:szCs w:val="26"/>
        <w:lang w:val="en-US" w:eastAsia="en-US" w:bidi="en-US"/>
      </w:rPr>
    </w:lvl>
    <w:lvl w:ilvl="8" w:tplc="FFFFFFFF">
      <w:numFmt w:val="bullet"/>
      <w:lvlText w:val="-"/>
      <w:lvlJc w:val="left"/>
      <w:pPr>
        <w:ind w:left="7744" w:hanging="363"/>
      </w:pPr>
      <w:rPr>
        <w:rFonts w:ascii="Times New Roman" w:eastAsia="Times New Roman" w:hAnsi="Times New Roman" w:cs="Times New Roman" w:hint="default"/>
        <w:w w:val="99"/>
        <w:sz w:val="26"/>
        <w:szCs w:val="26"/>
        <w:lang w:val="en-US" w:eastAsia="en-US" w:bidi="en-US"/>
      </w:rPr>
    </w:lvl>
  </w:abstractNum>
  <w:abstractNum w:abstractNumId="20" w15:restartNumberingAfterBreak="0">
    <w:nsid w:val="75951801"/>
    <w:multiLevelType w:val="hybridMultilevel"/>
    <w:tmpl w:val="2328FF16"/>
    <w:lvl w:ilvl="0" w:tplc="B83EA172">
      <w:numFmt w:val="bullet"/>
      <w:lvlText w:val="-"/>
      <w:lvlJc w:val="left"/>
      <w:pPr>
        <w:ind w:left="0" w:hanging="363"/>
      </w:pPr>
      <w:rPr>
        <w:rFonts w:ascii="Times New Roman" w:eastAsia="Times New Roman" w:hAnsi="Times New Roman" w:cs="Times New Roman" w:hint="default"/>
        <w:w w:val="99"/>
        <w:sz w:val="26"/>
        <w:szCs w:val="26"/>
        <w:lang w:val="en-US" w:eastAsia="en-US" w:bidi="en-US"/>
      </w:rPr>
    </w:lvl>
    <w:lvl w:ilvl="1" w:tplc="305451BA">
      <w:numFmt w:val="bullet"/>
      <w:lvlText w:val="-"/>
      <w:lvlJc w:val="left"/>
      <w:pPr>
        <w:ind w:left="968" w:hanging="363"/>
      </w:pPr>
      <w:rPr>
        <w:rFonts w:ascii="Times New Roman" w:eastAsia="Times New Roman" w:hAnsi="Times New Roman" w:cs="Times New Roman" w:hint="default"/>
        <w:w w:val="99"/>
        <w:sz w:val="26"/>
        <w:szCs w:val="26"/>
        <w:lang w:val="en-US" w:eastAsia="en-US" w:bidi="en-US"/>
      </w:rPr>
    </w:lvl>
    <w:lvl w:ilvl="2" w:tplc="BB38F8C8">
      <w:numFmt w:val="bullet"/>
      <w:lvlText w:val="-"/>
      <w:lvlJc w:val="left"/>
      <w:pPr>
        <w:ind w:left="1936" w:hanging="363"/>
      </w:pPr>
      <w:rPr>
        <w:rFonts w:ascii="Times New Roman" w:eastAsia="Times New Roman" w:hAnsi="Times New Roman" w:cs="Times New Roman" w:hint="default"/>
        <w:w w:val="99"/>
        <w:sz w:val="26"/>
        <w:szCs w:val="26"/>
        <w:lang w:val="en-US" w:eastAsia="en-US" w:bidi="en-US"/>
      </w:rPr>
    </w:lvl>
    <w:lvl w:ilvl="3" w:tplc="CB68D542">
      <w:numFmt w:val="bullet"/>
      <w:lvlText w:val="-"/>
      <w:lvlJc w:val="left"/>
      <w:pPr>
        <w:ind w:left="2904" w:hanging="363"/>
      </w:pPr>
      <w:rPr>
        <w:rFonts w:ascii="Times New Roman" w:eastAsia="Times New Roman" w:hAnsi="Times New Roman" w:cs="Times New Roman" w:hint="default"/>
        <w:w w:val="99"/>
        <w:sz w:val="26"/>
        <w:szCs w:val="26"/>
        <w:lang w:val="en-US" w:eastAsia="en-US" w:bidi="en-US"/>
      </w:rPr>
    </w:lvl>
    <w:lvl w:ilvl="4" w:tplc="E5C44B96">
      <w:numFmt w:val="bullet"/>
      <w:lvlText w:val="-"/>
      <w:lvlJc w:val="left"/>
      <w:pPr>
        <w:ind w:left="3872" w:hanging="363"/>
      </w:pPr>
      <w:rPr>
        <w:rFonts w:ascii="Times New Roman" w:eastAsia="Times New Roman" w:hAnsi="Times New Roman" w:cs="Times New Roman" w:hint="default"/>
        <w:w w:val="99"/>
        <w:sz w:val="26"/>
        <w:szCs w:val="26"/>
        <w:lang w:val="en-US" w:eastAsia="en-US" w:bidi="en-US"/>
      </w:rPr>
    </w:lvl>
    <w:lvl w:ilvl="5" w:tplc="3FF4FC3A">
      <w:numFmt w:val="bullet"/>
      <w:lvlText w:val="-"/>
      <w:lvlJc w:val="left"/>
      <w:pPr>
        <w:ind w:left="4840" w:hanging="363"/>
      </w:pPr>
      <w:rPr>
        <w:rFonts w:ascii="Times New Roman" w:eastAsia="Times New Roman" w:hAnsi="Times New Roman" w:cs="Times New Roman" w:hint="default"/>
        <w:w w:val="99"/>
        <w:sz w:val="26"/>
        <w:szCs w:val="26"/>
        <w:lang w:val="en-US" w:eastAsia="en-US" w:bidi="en-US"/>
      </w:rPr>
    </w:lvl>
    <w:lvl w:ilvl="6" w:tplc="E0104712">
      <w:numFmt w:val="bullet"/>
      <w:lvlText w:val="-"/>
      <w:lvlJc w:val="left"/>
      <w:pPr>
        <w:ind w:left="5808" w:hanging="363"/>
      </w:pPr>
      <w:rPr>
        <w:rFonts w:ascii="Times New Roman" w:eastAsia="Times New Roman" w:hAnsi="Times New Roman" w:cs="Times New Roman" w:hint="default"/>
        <w:w w:val="99"/>
        <w:sz w:val="26"/>
        <w:szCs w:val="26"/>
        <w:lang w:val="en-US" w:eastAsia="en-US" w:bidi="en-US"/>
      </w:rPr>
    </w:lvl>
    <w:lvl w:ilvl="7" w:tplc="00563158">
      <w:numFmt w:val="bullet"/>
      <w:lvlText w:val="-"/>
      <w:lvlJc w:val="left"/>
      <w:pPr>
        <w:ind w:left="6776" w:hanging="363"/>
      </w:pPr>
      <w:rPr>
        <w:rFonts w:ascii="Times New Roman" w:eastAsia="Times New Roman" w:hAnsi="Times New Roman" w:cs="Times New Roman" w:hint="default"/>
        <w:w w:val="99"/>
        <w:sz w:val="26"/>
        <w:szCs w:val="26"/>
        <w:lang w:val="en-US" w:eastAsia="en-US" w:bidi="en-US"/>
      </w:rPr>
    </w:lvl>
    <w:lvl w:ilvl="8" w:tplc="7E02AC20">
      <w:numFmt w:val="bullet"/>
      <w:lvlText w:val="-"/>
      <w:lvlJc w:val="left"/>
      <w:pPr>
        <w:ind w:left="7744" w:hanging="363"/>
      </w:pPr>
      <w:rPr>
        <w:rFonts w:ascii="Times New Roman" w:eastAsia="Times New Roman" w:hAnsi="Times New Roman" w:cs="Times New Roman" w:hint="default"/>
        <w:w w:val="99"/>
        <w:sz w:val="26"/>
        <w:szCs w:val="26"/>
        <w:lang w:val="en-US" w:eastAsia="en-US" w:bidi="en-US"/>
      </w:rPr>
    </w:lvl>
  </w:abstractNum>
  <w:abstractNum w:abstractNumId="21" w15:restartNumberingAfterBreak="0">
    <w:nsid w:val="772C2C7F"/>
    <w:multiLevelType w:val="hybridMultilevel"/>
    <w:tmpl w:val="BC8CCF86"/>
    <w:lvl w:ilvl="0" w:tplc="D5BE5848">
      <w:start w:val="1"/>
      <w:numFmt w:val="decimal"/>
      <w:lvlText w:val="%1."/>
      <w:lvlJc w:val="left"/>
      <w:pPr>
        <w:ind w:left="780" w:hanging="360"/>
      </w:pPr>
      <w:rPr>
        <w:rFonts w:ascii="Times New Roman" w:hAnsi="Times New Roman" w:cs="Times New Roman" w:hint="default"/>
      </w:rPr>
    </w:lvl>
    <w:lvl w:ilvl="1" w:tplc="04100019">
      <w:start w:val="1"/>
      <w:numFmt w:val="lowerLetter"/>
      <w:lvlText w:val="%2."/>
      <w:lvlJc w:val="left"/>
      <w:pPr>
        <w:ind w:left="1500" w:hanging="360"/>
      </w:pPr>
    </w:lvl>
    <w:lvl w:ilvl="2" w:tplc="0410001B">
      <w:start w:val="1"/>
      <w:numFmt w:val="lowerRoman"/>
      <w:lvlText w:val="%3."/>
      <w:lvlJc w:val="right"/>
      <w:pPr>
        <w:ind w:left="2220" w:hanging="180"/>
      </w:pPr>
    </w:lvl>
    <w:lvl w:ilvl="3" w:tplc="0410000F">
      <w:start w:val="1"/>
      <w:numFmt w:val="decimal"/>
      <w:lvlText w:val="%4."/>
      <w:lvlJc w:val="left"/>
      <w:pPr>
        <w:ind w:left="2940" w:hanging="360"/>
      </w:pPr>
    </w:lvl>
    <w:lvl w:ilvl="4" w:tplc="04100019">
      <w:start w:val="1"/>
      <w:numFmt w:val="lowerLetter"/>
      <w:lvlText w:val="%5."/>
      <w:lvlJc w:val="left"/>
      <w:pPr>
        <w:ind w:left="3660" w:hanging="360"/>
      </w:pPr>
    </w:lvl>
    <w:lvl w:ilvl="5" w:tplc="0410001B">
      <w:start w:val="1"/>
      <w:numFmt w:val="lowerRoman"/>
      <w:lvlText w:val="%6."/>
      <w:lvlJc w:val="right"/>
      <w:pPr>
        <w:ind w:left="4380" w:hanging="180"/>
      </w:pPr>
    </w:lvl>
    <w:lvl w:ilvl="6" w:tplc="0410000F">
      <w:start w:val="1"/>
      <w:numFmt w:val="decimal"/>
      <w:lvlText w:val="%7."/>
      <w:lvlJc w:val="left"/>
      <w:pPr>
        <w:ind w:left="5100" w:hanging="360"/>
      </w:pPr>
    </w:lvl>
    <w:lvl w:ilvl="7" w:tplc="04100019">
      <w:start w:val="1"/>
      <w:numFmt w:val="lowerLetter"/>
      <w:lvlText w:val="%8."/>
      <w:lvlJc w:val="left"/>
      <w:pPr>
        <w:ind w:left="5820" w:hanging="360"/>
      </w:pPr>
    </w:lvl>
    <w:lvl w:ilvl="8" w:tplc="0410001B">
      <w:start w:val="1"/>
      <w:numFmt w:val="lowerRoman"/>
      <w:lvlText w:val="%9."/>
      <w:lvlJc w:val="right"/>
      <w:pPr>
        <w:ind w:left="6540" w:hanging="180"/>
      </w:pPr>
    </w:lvl>
  </w:abstractNum>
  <w:num w:numId="1" w16cid:durableId="2051029283">
    <w:abstractNumId w:val="17"/>
  </w:num>
  <w:num w:numId="2" w16cid:durableId="1269266301">
    <w:abstractNumId w:val="20"/>
  </w:num>
  <w:num w:numId="3" w16cid:durableId="415177246">
    <w:abstractNumId w:val="5"/>
  </w:num>
  <w:num w:numId="4" w16cid:durableId="1592856867">
    <w:abstractNumId w:val="1"/>
  </w:num>
  <w:num w:numId="5" w16cid:durableId="1192182340">
    <w:abstractNumId w:val="16"/>
  </w:num>
  <w:num w:numId="6" w16cid:durableId="716471378">
    <w:abstractNumId w:val="10"/>
  </w:num>
  <w:num w:numId="7" w16cid:durableId="375860230">
    <w:abstractNumId w:val="15"/>
  </w:num>
  <w:num w:numId="8" w16cid:durableId="188564669">
    <w:abstractNumId w:val="14"/>
  </w:num>
  <w:num w:numId="9" w16cid:durableId="882519739">
    <w:abstractNumId w:val="11"/>
  </w:num>
  <w:num w:numId="10" w16cid:durableId="130369832">
    <w:abstractNumId w:val="2"/>
  </w:num>
  <w:num w:numId="11" w16cid:durableId="2029061597">
    <w:abstractNumId w:val="8"/>
  </w:num>
  <w:num w:numId="12" w16cid:durableId="388455448">
    <w:abstractNumId w:val="9"/>
  </w:num>
  <w:num w:numId="13" w16cid:durableId="677082172">
    <w:abstractNumId w:val="0"/>
  </w:num>
  <w:num w:numId="14" w16cid:durableId="808977004">
    <w:abstractNumId w:val="18"/>
  </w:num>
  <w:num w:numId="15" w16cid:durableId="902452454">
    <w:abstractNumId w:val="4"/>
  </w:num>
  <w:num w:numId="16" w16cid:durableId="1439836505">
    <w:abstractNumId w:val="7"/>
  </w:num>
  <w:num w:numId="17" w16cid:durableId="673264119">
    <w:abstractNumId w:val="19"/>
  </w:num>
  <w:num w:numId="18" w16cid:durableId="1967004346">
    <w:abstractNumId w:val="3"/>
  </w:num>
  <w:num w:numId="19" w16cid:durableId="2092845167">
    <w:abstractNumId w:val="13"/>
  </w:num>
  <w:num w:numId="20" w16cid:durableId="404496400">
    <w:abstractNumId w:val="6"/>
  </w:num>
  <w:num w:numId="21" w16cid:durableId="290402305">
    <w:abstractNumId w:val="12"/>
  </w:num>
  <w:num w:numId="22" w16cid:durableId="6946215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78"/>
    <w:rsid w:val="000257C8"/>
    <w:rsid w:val="00065DBE"/>
    <w:rsid w:val="001A28DD"/>
    <w:rsid w:val="002532BD"/>
    <w:rsid w:val="002B4DD0"/>
    <w:rsid w:val="003358E1"/>
    <w:rsid w:val="00390EFC"/>
    <w:rsid w:val="003A6372"/>
    <w:rsid w:val="003C05B8"/>
    <w:rsid w:val="003C6824"/>
    <w:rsid w:val="003F3E06"/>
    <w:rsid w:val="004271D1"/>
    <w:rsid w:val="00486CC6"/>
    <w:rsid w:val="004D6C78"/>
    <w:rsid w:val="005722B0"/>
    <w:rsid w:val="005A0855"/>
    <w:rsid w:val="006251AA"/>
    <w:rsid w:val="00653368"/>
    <w:rsid w:val="00686293"/>
    <w:rsid w:val="006D6EC1"/>
    <w:rsid w:val="006F3732"/>
    <w:rsid w:val="006F3BAF"/>
    <w:rsid w:val="006F4659"/>
    <w:rsid w:val="00720202"/>
    <w:rsid w:val="00725709"/>
    <w:rsid w:val="007B0133"/>
    <w:rsid w:val="00801325"/>
    <w:rsid w:val="00827678"/>
    <w:rsid w:val="00837E1F"/>
    <w:rsid w:val="008878D0"/>
    <w:rsid w:val="008B2921"/>
    <w:rsid w:val="008E2286"/>
    <w:rsid w:val="008F716F"/>
    <w:rsid w:val="00936939"/>
    <w:rsid w:val="009867C9"/>
    <w:rsid w:val="009A6D76"/>
    <w:rsid w:val="00A30E6D"/>
    <w:rsid w:val="00A57A6E"/>
    <w:rsid w:val="00AA2A0F"/>
    <w:rsid w:val="00AF6C7D"/>
    <w:rsid w:val="00B447A9"/>
    <w:rsid w:val="00B5647A"/>
    <w:rsid w:val="00B713BD"/>
    <w:rsid w:val="00B75560"/>
    <w:rsid w:val="00B758CE"/>
    <w:rsid w:val="00B80AC3"/>
    <w:rsid w:val="00B819D4"/>
    <w:rsid w:val="00BC21B2"/>
    <w:rsid w:val="00C03E37"/>
    <w:rsid w:val="00C830F3"/>
    <w:rsid w:val="00C9377A"/>
    <w:rsid w:val="00C97960"/>
    <w:rsid w:val="00CE2ABD"/>
    <w:rsid w:val="00D020EA"/>
    <w:rsid w:val="00D779DD"/>
    <w:rsid w:val="00D86A3D"/>
    <w:rsid w:val="00DA6A87"/>
    <w:rsid w:val="00DE6EE7"/>
    <w:rsid w:val="00E63DEE"/>
    <w:rsid w:val="00E978B8"/>
    <w:rsid w:val="00ED21FC"/>
    <w:rsid w:val="00F11E4C"/>
    <w:rsid w:val="00F24F29"/>
    <w:rsid w:val="00F57ECB"/>
    <w:rsid w:val="00F80937"/>
    <w:rsid w:val="00F8684F"/>
    <w:rsid w:val="00FD062A"/>
    <w:rsid w:val="017B1098"/>
    <w:rsid w:val="04D796BA"/>
    <w:rsid w:val="05B88FC3"/>
    <w:rsid w:val="07DF88F2"/>
    <w:rsid w:val="09BAD2EB"/>
    <w:rsid w:val="0F7DA6CC"/>
    <w:rsid w:val="133C475D"/>
    <w:rsid w:val="16281B21"/>
    <w:rsid w:val="196482AC"/>
    <w:rsid w:val="1B09343D"/>
    <w:rsid w:val="20C32B45"/>
    <w:rsid w:val="22DB68B8"/>
    <w:rsid w:val="23C0A63A"/>
    <w:rsid w:val="274E4644"/>
    <w:rsid w:val="28F9E988"/>
    <w:rsid w:val="2F53475B"/>
    <w:rsid w:val="34555810"/>
    <w:rsid w:val="35E978AA"/>
    <w:rsid w:val="38F8F06A"/>
    <w:rsid w:val="3A6A8F9F"/>
    <w:rsid w:val="41222530"/>
    <w:rsid w:val="42A53307"/>
    <w:rsid w:val="436D6A1D"/>
    <w:rsid w:val="43F04834"/>
    <w:rsid w:val="457AF581"/>
    <w:rsid w:val="483AD976"/>
    <w:rsid w:val="4A70DC1F"/>
    <w:rsid w:val="4B7266BD"/>
    <w:rsid w:val="50A04D5D"/>
    <w:rsid w:val="55A1CF74"/>
    <w:rsid w:val="5BE792F3"/>
    <w:rsid w:val="61AE8B59"/>
    <w:rsid w:val="6336E622"/>
    <w:rsid w:val="64CD855A"/>
    <w:rsid w:val="6E275A69"/>
    <w:rsid w:val="718EAA4E"/>
    <w:rsid w:val="750F100C"/>
    <w:rsid w:val="77A5597A"/>
    <w:rsid w:val="77D5747A"/>
    <w:rsid w:val="7A9B30B5"/>
    <w:rsid w:val="7B2FD365"/>
    <w:rsid w:val="7D90330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9E6E"/>
  <w15:docId w15:val="{DCF2633B-AA33-4F25-B643-56AB2025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pPr>
      <w:spacing w:before="159"/>
      <w:ind w:left="511"/>
    </w:pPr>
    <w:rPr>
      <w:rFonts w:ascii="Algerian" w:eastAsia="Algerian" w:hAnsi="Algerian"/>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Intestazione">
    <w:name w:val="header"/>
    <w:basedOn w:val="Normale"/>
    <w:link w:val="IntestazioneCarattere"/>
    <w:uiPriority w:val="99"/>
    <w:unhideWhenUsed/>
    <w:rsid w:val="00AF6C7D"/>
    <w:pPr>
      <w:tabs>
        <w:tab w:val="center" w:pos="4819"/>
        <w:tab w:val="right" w:pos="9638"/>
      </w:tabs>
    </w:pPr>
  </w:style>
  <w:style w:type="character" w:customStyle="1" w:styleId="IntestazioneCarattere">
    <w:name w:val="Intestazione Carattere"/>
    <w:basedOn w:val="Carpredefinitoparagrafo"/>
    <w:link w:val="Intestazione"/>
    <w:uiPriority w:val="99"/>
    <w:rsid w:val="00AF6C7D"/>
  </w:style>
  <w:style w:type="paragraph" w:styleId="Pidipagina">
    <w:name w:val="footer"/>
    <w:basedOn w:val="Normale"/>
    <w:link w:val="PidipaginaCarattere"/>
    <w:uiPriority w:val="99"/>
    <w:unhideWhenUsed/>
    <w:rsid w:val="00AF6C7D"/>
    <w:pPr>
      <w:tabs>
        <w:tab w:val="center" w:pos="4819"/>
        <w:tab w:val="right" w:pos="9638"/>
      </w:tabs>
    </w:pPr>
  </w:style>
  <w:style w:type="character" w:customStyle="1" w:styleId="PidipaginaCarattere">
    <w:name w:val="Piè di pagina Carattere"/>
    <w:basedOn w:val="Carpredefinitoparagrafo"/>
    <w:link w:val="Pidipagina"/>
    <w:uiPriority w:val="99"/>
    <w:rsid w:val="00AF6C7D"/>
  </w:style>
  <w:style w:type="character" w:styleId="Rimandocommento">
    <w:name w:val="annotation reference"/>
    <w:basedOn w:val="Carpredefinitoparagrafo"/>
    <w:uiPriority w:val="99"/>
    <w:semiHidden/>
    <w:unhideWhenUsed/>
    <w:rsid w:val="004271D1"/>
    <w:rPr>
      <w:sz w:val="16"/>
      <w:szCs w:val="16"/>
    </w:rPr>
  </w:style>
  <w:style w:type="paragraph" w:styleId="Testocommento">
    <w:name w:val="annotation text"/>
    <w:basedOn w:val="Normale"/>
    <w:link w:val="TestocommentoCarattere"/>
    <w:uiPriority w:val="99"/>
    <w:unhideWhenUsed/>
    <w:rsid w:val="004271D1"/>
    <w:rPr>
      <w:sz w:val="20"/>
      <w:szCs w:val="20"/>
    </w:rPr>
  </w:style>
  <w:style w:type="character" w:customStyle="1" w:styleId="TestocommentoCarattere">
    <w:name w:val="Testo commento Carattere"/>
    <w:basedOn w:val="Carpredefinitoparagrafo"/>
    <w:link w:val="Testocommento"/>
    <w:uiPriority w:val="99"/>
    <w:rsid w:val="004271D1"/>
    <w:rPr>
      <w:sz w:val="20"/>
      <w:szCs w:val="20"/>
    </w:rPr>
  </w:style>
  <w:style w:type="paragraph" w:customStyle="1" w:styleId="paragraph">
    <w:name w:val="paragraph"/>
    <w:basedOn w:val="Normale"/>
    <w:rsid w:val="003A6372"/>
    <w:pPr>
      <w:widowControl/>
      <w:spacing w:before="100" w:beforeAutospacing="1" w:after="100" w:afterAutospacing="1"/>
    </w:pPr>
    <w:rPr>
      <w:rFonts w:ascii="Times New Roman" w:eastAsia="Times New Roman" w:hAnsi="Times New Roman" w:cs="Times New Roman"/>
      <w:sz w:val="24"/>
      <w:szCs w:val="24"/>
      <w:lang w:val="it-IT" w:eastAsia="it-IT"/>
    </w:rPr>
  </w:style>
  <w:style w:type="character" w:customStyle="1" w:styleId="normaltextrun">
    <w:name w:val="normaltextrun"/>
    <w:basedOn w:val="Carpredefinitoparagrafo"/>
    <w:rsid w:val="003A6372"/>
  </w:style>
  <w:style w:type="character" w:customStyle="1" w:styleId="eop">
    <w:name w:val="eop"/>
    <w:basedOn w:val="Carpredefinitoparagrafo"/>
    <w:rsid w:val="003A6372"/>
  </w:style>
  <w:style w:type="paragraph" w:styleId="Revisione">
    <w:name w:val="Revision"/>
    <w:hidden/>
    <w:uiPriority w:val="99"/>
    <w:semiHidden/>
    <w:rsid w:val="00F57ECB"/>
    <w:pPr>
      <w:widowControl/>
    </w:pPr>
  </w:style>
  <w:style w:type="table" w:customStyle="1" w:styleId="TableNormal1">
    <w:name w:val="Table Normal1"/>
    <w:uiPriority w:val="2"/>
    <w:semiHidden/>
    <w:unhideWhenUsed/>
    <w:qFormat/>
    <w:rsid w:val="00936939"/>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5932">
      <w:bodyDiv w:val="1"/>
      <w:marLeft w:val="0"/>
      <w:marRight w:val="0"/>
      <w:marTop w:val="0"/>
      <w:marBottom w:val="0"/>
      <w:divBdr>
        <w:top w:val="none" w:sz="0" w:space="0" w:color="auto"/>
        <w:left w:val="none" w:sz="0" w:space="0" w:color="auto"/>
        <w:bottom w:val="none" w:sz="0" w:space="0" w:color="auto"/>
        <w:right w:val="none" w:sz="0" w:space="0" w:color="auto"/>
      </w:divBdr>
    </w:div>
    <w:div w:id="371808015">
      <w:bodyDiv w:val="1"/>
      <w:marLeft w:val="0"/>
      <w:marRight w:val="0"/>
      <w:marTop w:val="0"/>
      <w:marBottom w:val="0"/>
      <w:divBdr>
        <w:top w:val="none" w:sz="0" w:space="0" w:color="auto"/>
        <w:left w:val="none" w:sz="0" w:space="0" w:color="auto"/>
        <w:bottom w:val="none" w:sz="0" w:space="0" w:color="auto"/>
        <w:right w:val="none" w:sz="0" w:space="0" w:color="auto"/>
      </w:divBdr>
      <w:divsChild>
        <w:div w:id="1687290202">
          <w:marLeft w:val="0"/>
          <w:marRight w:val="0"/>
          <w:marTop w:val="0"/>
          <w:marBottom w:val="0"/>
          <w:divBdr>
            <w:top w:val="none" w:sz="0" w:space="0" w:color="auto"/>
            <w:left w:val="none" w:sz="0" w:space="0" w:color="auto"/>
            <w:bottom w:val="none" w:sz="0" w:space="0" w:color="auto"/>
            <w:right w:val="none" w:sz="0" w:space="0" w:color="auto"/>
          </w:divBdr>
        </w:div>
        <w:div w:id="1531139400">
          <w:marLeft w:val="0"/>
          <w:marRight w:val="0"/>
          <w:marTop w:val="0"/>
          <w:marBottom w:val="0"/>
          <w:divBdr>
            <w:top w:val="none" w:sz="0" w:space="0" w:color="auto"/>
            <w:left w:val="none" w:sz="0" w:space="0" w:color="auto"/>
            <w:bottom w:val="none" w:sz="0" w:space="0" w:color="auto"/>
            <w:right w:val="none" w:sz="0" w:space="0" w:color="auto"/>
          </w:divBdr>
        </w:div>
        <w:div w:id="1355837568">
          <w:marLeft w:val="0"/>
          <w:marRight w:val="0"/>
          <w:marTop w:val="0"/>
          <w:marBottom w:val="0"/>
          <w:divBdr>
            <w:top w:val="none" w:sz="0" w:space="0" w:color="auto"/>
            <w:left w:val="none" w:sz="0" w:space="0" w:color="auto"/>
            <w:bottom w:val="none" w:sz="0" w:space="0" w:color="auto"/>
            <w:right w:val="none" w:sz="0" w:space="0" w:color="auto"/>
          </w:divBdr>
        </w:div>
      </w:divsChild>
    </w:div>
    <w:div w:id="895552482">
      <w:bodyDiv w:val="1"/>
      <w:marLeft w:val="0"/>
      <w:marRight w:val="0"/>
      <w:marTop w:val="0"/>
      <w:marBottom w:val="0"/>
      <w:divBdr>
        <w:top w:val="none" w:sz="0" w:space="0" w:color="auto"/>
        <w:left w:val="none" w:sz="0" w:space="0" w:color="auto"/>
        <w:bottom w:val="none" w:sz="0" w:space="0" w:color="auto"/>
        <w:right w:val="none" w:sz="0" w:space="0" w:color="auto"/>
      </w:divBdr>
      <w:divsChild>
        <w:div w:id="1691642945">
          <w:marLeft w:val="0"/>
          <w:marRight w:val="0"/>
          <w:marTop w:val="0"/>
          <w:marBottom w:val="0"/>
          <w:divBdr>
            <w:top w:val="none" w:sz="0" w:space="0" w:color="auto"/>
            <w:left w:val="none" w:sz="0" w:space="0" w:color="auto"/>
            <w:bottom w:val="none" w:sz="0" w:space="0" w:color="auto"/>
            <w:right w:val="none" w:sz="0" w:space="0" w:color="auto"/>
          </w:divBdr>
        </w:div>
        <w:div w:id="547113740">
          <w:marLeft w:val="0"/>
          <w:marRight w:val="0"/>
          <w:marTop w:val="0"/>
          <w:marBottom w:val="0"/>
          <w:divBdr>
            <w:top w:val="none" w:sz="0" w:space="0" w:color="auto"/>
            <w:left w:val="none" w:sz="0" w:space="0" w:color="auto"/>
            <w:bottom w:val="none" w:sz="0" w:space="0" w:color="auto"/>
            <w:right w:val="none" w:sz="0" w:space="0" w:color="auto"/>
          </w:divBdr>
        </w:div>
      </w:divsChild>
    </w:div>
    <w:div w:id="1245991191">
      <w:bodyDiv w:val="1"/>
      <w:marLeft w:val="0"/>
      <w:marRight w:val="0"/>
      <w:marTop w:val="0"/>
      <w:marBottom w:val="0"/>
      <w:divBdr>
        <w:top w:val="none" w:sz="0" w:space="0" w:color="auto"/>
        <w:left w:val="none" w:sz="0" w:space="0" w:color="auto"/>
        <w:bottom w:val="none" w:sz="0" w:space="0" w:color="auto"/>
        <w:right w:val="none" w:sz="0" w:space="0" w:color="auto"/>
      </w:divBdr>
    </w:div>
    <w:div w:id="1670598204">
      <w:bodyDiv w:val="1"/>
      <w:marLeft w:val="0"/>
      <w:marRight w:val="0"/>
      <w:marTop w:val="0"/>
      <w:marBottom w:val="0"/>
      <w:divBdr>
        <w:top w:val="none" w:sz="0" w:space="0" w:color="auto"/>
        <w:left w:val="none" w:sz="0" w:space="0" w:color="auto"/>
        <w:bottom w:val="none" w:sz="0" w:space="0" w:color="auto"/>
        <w:right w:val="none" w:sz="0" w:space="0" w:color="auto"/>
      </w:divBdr>
      <w:divsChild>
        <w:div w:id="153765643">
          <w:marLeft w:val="0"/>
          <w:marRight w:val="0"/>
          <w:marTop w:val="0"/>
          <w:marBottom w:val="0"/>
          <w:divBdr>
            <w:top w:val="none" w:sz="0" w:space="0" w:color="auto"/>
            <w:left w:val="none" w:sz="0" w:space="0" w:color="auto"/>
            <w:bottom w:val="none" w:sz="0" w:space="0" w:color="auto"/>
            <w:right w:val="none" w:sz="0" w:space="0" w:color="auto"/>
          </w:divBdr>
        </w:div>
        <w:div w:id="72162963">
          <w:marLeft w:val="0"/>
          <w:marRight w:val="0"/>
          <w:marTop w:val="0"/>
          <w:marBottom w:val="0"/>
          <w:divBdr>
            <w:top w:val="none" w:sz="0" w:space="0" w:color="auto"/>
            <w:left w:val="none" w:sz="0" w:space="0" w:color="auto"/>
            <w:bottom w:val="none" w:sz="0" w:space="0" w:color="auto"/>
            <w:right w:val="none" w:sz="0" w:space="0" w:color="auto"/>
          </w:divBdr>
        </w:div>
        <w:div w:id="1894658117">
          <w:marLeft w:val="0"/>
          <w:marRight w:val="0"/>
          <w:marTop w:val="0"/>
          <w:marBottom w:val="0"/>
          <w:divBdr>
            <w:top w:val="none" w:sz="0" w:space="0" w:color="auto"/>
            <w:left w:val="none" w:sz="0" w:space="0" w:color="auto"/>
            <w:bottom w:val="none" w:sz="0" w:space="0" w:color="auto"/>
            <w:right w:val="none" w:sz="0" w:space="0" w:color="auto"/>
          </w:divBdr>
        </w:div>
      </w:divsChild>
    </w:div>
    <w:div w:id="1737556545">
      <w:bodyDiv w:val="1"/>
      <w:marLeft w:val="0"/>
      <w:marRight w:val="0"/>
      <w:marTop w:val="0"/>
      <w:marBottom w:val="0"/>
      <w:divBdr>
        <w:top w:val="none" w:sz="0" w:space="0" w:color="auto"/>
        <w:left w:val="none" w:sz="0" w:space="0" w:color="auto"/>
        <w:bottom w:val="none" w:sz="0" w:space="0" w:color="auto"/>
        <w:right w:val="none" w:sz="0" w:space="0" w:color="auto"/>
      </w:divBdr>
    </w:div>
    <w:div w:id="1751735973">
      <w:bodyDiv w:val="1"/>
      <w:marLeft w:val="0"/>
      <w:marRight w:val="0"/>
      <w:marTop w:val="0"/>
      <w:marBottom w:val="0"/>
      <w:divBdr>
        <w:top w:val="none" w:sz="0" w:space="0" w:color="auto"/>
        <w:left w:val="none" w:sz="0" w:space="0" w:color="auto"/>
        <w:bottom w:val="none" w:sz="0" w:space="0" w:color="auto"/>
        <w:right w:val="none" w:sz="0" w:space="0" w:color="auto"/>
      </w:divBdr>
      <w:divsChild>
        <w:div w:id="1731685271">
          <w:marLeft w:val="0"/>
          <w:marRight w:val="0"/>
          <w:marTop w:val="0"/>
          <w:marBottom w:val="0"/>
          <w:divBdr>
            <w:top w:val="none" w:sz="0" w:space="0" w:color="auto"/>
            <w:left w:val="none" w:sz="0" w:space="0" w:color="auto"/>
            <w:bottom w:val="none" w:sz="0" w:space="0" w:color="auto"/>
            <w:right w:val="none" w:sz="0" w:space="0" w:color="auto"/>
          </w:divBdr>
        </w:div>
        <w:div w:id="384453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16f19-6319-43c6-9351-5adb2cd02a75">
      <Terms xmlns="http://schemas.microsoft.com/office/infopath/2007/PartnerControls"/>
    </lcf76f155ced4ddcb4097134ff3c332f>
    <TaxCatchAll xmlns="facc420e-34cd-413e-82a7-445640729a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2AB2C2159423E4F9CFD0BD9E7425518" ma:contentTypeVersion="14" ma:contentTypeDescription="Creare un nuovo documento." ma:contentTypeScope="" ma:versionID="6a3bb1de5cfb06ee63cace7a12fdbca4">
  <xsd:schema xmlns:xsd="http://www.w3.org/2001/XMLSchema" xmlns:xs="http://www.w3.org/2001/XMLSchema" xmlns:p="http://schemas.microsoft.com/office/2006/metadata/properties" xmlns:ns2="c3316f19-6319-43c6-9351-5adb2cd02a75" xmlns:ns3="facc420e-34cd-413e-82a7-445640729a5c" targetNamespace="http://schemas.microsoft.com/office/2006/metadata/properties" ma:root="true" ma:fieldsID="f99467ab2cae222664b30fbe18ea6afe" ns2:_="" ns3:_="">
    <xsd:import namespace="c3316f19-6319-43c6-9351-5adb2cd02a75"/>
    <xsd:import namespace="facc420e-34cd-413e-82a7-445640729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16f19-6319-43c6-9351-5adb2cd02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3f41881c-c768-43a4-8aab-ed89f25e7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cc420e-34cd-413e-82a7-445640729a5c"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4b4d630c-fbd9-403d-bd9a-f0f524c8cf0f}" ma:internalName="TaxCatchAll" ma:showField="CatchAllData" ma:web="facc420e-34cd-413e-82a7-44564072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2BDD8-D7A3-4CE6-95F1-7FD9BB96EA45}">
  <ds:schemaRefs>
    <ds:schemaRef ds:uri="http://schemas.microsoft.com/sharepoint/v3/contenttype/forms"/>
  </ds:schemaRefs>
</ds:datastoreItem>
</file>

<file path=customXml/itemProps2.xml><?xml version="1.0" encoding="utf-8"?>
<ds:datastoreItem xmlns:ds="http://schemas.openxmlformats.org/officeDocument/2006/customXml" ds:itemID="{3E62C16F-74D8-4827-86CC-0EE9FB2844E8}">
  <ds:schemaRefs>
    <ds:schemaRef ds:uri="http://schemas.microsoft.com/office/2006/metadata/properties"/>
    <ds:schemaRef ds:uri="http://schemas.microsoft.com/office/infopath/2007/PartnerControls"/>
    <ds:schemaRef ds:uri="96dcb752-f810-4720-8ca5-05a0e7c3e72c"/>
    <ds:schemaRef ds:uri="17e999cf-f43b-4ce4-af40-0ca19c8af6f8"/>
  </ds:schemaRefs>
</ds:datastoreItem>
</file>

<file path=customXml/itemProps3.xml><?xml version="1.0" encoding="utf-8"?>
<ds:datastoreItem xmlns:ds="http://schemas.openxmlformats.org/officeDocument/2006/customXml" ds:itemID="{3B8B5A42-DDD4-45EC-8117-625B5C6B12F1}"/>
</file>

<file path=docProps/app.xml><?xml version="1.0" encoding="utf-8"?>
<Properties xmlns="http://schemas.openxmlformats.org/officeDocument/2006/extended-properties" xmlns:vt="http://schemas.openxmlformats.org/officeDocument/2006/docPropsVTypes">
  <Template>Normal</Template>
  <TotalTime>0</TotalTime>
  <Pages>6</Pages>
  <Words>2381</Words>
  <Characters>13575</Characters>
  <Application>Microsoft Office Word</Application>
  <DocSecurity>0</DocSecurity>
  <Lines>113</Lines>
  <Paragraphs>31</Paragraphs>
  <ScaleCrop>false</ScaleCrop>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Bischetti Paola</dc:creator>
  <cp:lastModifiedBy>Liguori Vincenzo</cp:lastModifiedBy>
  <cp:revision>5</cp:revision>
  <cp:lastPrinted>2025-05-15T10:30:00Z</cp:lastPrinted>
  <dcterms:created xsi:type="dcterms:W3CDTF">2025-05-12T14:56:00Z</dcterms:created>
  <dcterms:modified xsi:type="dcterms:W3CDTF">2025-05-15T10:47:00Z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0x01010032AB2C2159423E4F9CFD0BD9E7425518</vt:lpwstr>
  </property>
  <property fmtid="{D5CDD505-2E9C-101B-9397-08002B2CF9AE}" pid="3" name="MediaServiceImageTags">
    <vt:lpwstr/>
  </property>
</Properties>
</file>