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9" w:rsidRPr="00780CC5" w:rsidRDefault="00DE32E0" w:rsidP="00221BD2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E613E0" w:rsidRDefault="00221BD2" w:rsidP="00780CC5">
      <w:pPr>
        <w:jc w:val="both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  <w:b/>
          <w:sz w:val="24"/>
        </w:rPr>
        <w:t>TRA</w:t>
      </w:r>
      <w:r w:rsidRPr="00780CC5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L'UFFICIO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“CENTRALE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UNICA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COMMITTENZA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PER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L'ACQUISIZIONE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BENI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E SERVIZI” DELLA REGIONE SICILIANA E</w:t>
      </w:r>
      <w:r w:rsidR="00780CC5">
        <w:rPr>
          <w:rFonts w:ascii="Times New Roman" w:hAnsi="Times New Roman" w:cs="Times New Roman"/>
          <w:b/>
          <w:sz w:val="24"/>
        </w:rPr>
        <w:t>D</w:t>
      </w:r>
      <w:r w:rsidRPr="00780CC5">
        <w:rPr>
          <w:rFonts w:ascii="Times New Roman" w:hAnsi="Times New Roman" w:cs="Times New Roman"/>
          <w:b/>
          <w:sz w:val="24"/>
        </w:rPr>
        <w:t xml:space="preserve"> I PARTECIPANTI ALL’AFFIDAMENTO </w:t>
      </w:r>
      <w:r w:rsidR="00E613E0" w:rsidRPr="00E613E0">
        <w:rPr>
          <w:rFonts w:ascii="Times New Roman" w:hAnsi="Times New Roman" w:cs="Times New Roman"/>
          <w:b/>
          <w:sz w:val="24"/>
        </w:rPr>
        <w:t xml:space="preserve">DELLA FORNITURA TRIENNALE, SUDDIVISA IN N. </w:t>
      </w:r>
      <w:r w:rsidR="00FE7F76">
        <w:rPr>
          <w:rFonts w:ascii="Times New Roman" w:hAnsi="Times New Roman" w:cs="Times New Roman"/>
          <w:b/>
          <w:sz w:val="24"/>
        </w:rPr>
        <w:t>5</w:t>
      </w:r>
      <w:r w:rsidR="001C562E">
        <w:rPr>
          <w:rFonts w:ascii="Times New Roman" w:hAnsi="Times New Roman" w:cs="Times New Roman"/>
          <w:b/>
          <w:sz w:val="24"/>
        </w:rPr>
        <w:t xml:space="preserve"> </w:t>
      </w:r>
      <w:r w:rsidR="00E613E0" w:rsidRPr="00E613E0">
        <w:rPr>
          <w:rFonts w:ascii="Times New Roman" w:hAnsi="Times New Roman" w:cs="Times New Roman"/>
          <w:b/>
          <w:sz w:val="24"/>
        </w:rPr>
        <w:t xml:space="preserve">LOTTI, DI FARMACI </w:t>
      </w:r>
      <w:r w:rsidR="006403F0">
        <w:rPr>
          <w:rFonts w:ascii="Times New Roman" w:hAnsi="Times New Roman" w:cs="Times New Roman"/>
          <w:b/>
          <w:sz w:val="24"/>
        </w:rPr>
        <w:t>A BREVETTO SCADUTO</w:t>
      </w:r>
      <w:r w:rsidR="00E613E0" w:rsidRPr="00E613E0">
        <w:rPr>
          <w:rFonts w:ascii="Times New Roman" w:hAnsi="Times New Roman" w:cs="Times New Roman"/>
          <w:b/>
          <w:sz w:val="24"/>
        </w:rPr>
        <w:t>, OCCORRENTI ALLE AZIENDE SANITARIE PROVINCIALI ED OSPEDALIERE DELLA REGIONE SICILIANA, NELL’AMBITO DEL SISTEMA DINAMICO DI ACQUISIZIONE DELLA PUBBLICA AMMINISTRAZIONE</w:t>
      </w:r>
      <w:r w:rsidR="00EC337D">
        <w:rPr>
          <w:rFonts w:ascii="Times New Roman" w:hAnsi="Times New Roman" w:cs="Times New Roman"/>
          <w:b/>
          <w:sz w:val="24"/>
        </w:rPr>
        <w:t xml:space="preserve"> - </w:t>
      </w:r>
      <w:r w:rsidR="00EC337D" w:rsidRPr="00EC337D">
        <w:rPr>
          <w:rFonts w:ascii="Times New Roman" w:hAnsi="Times New Roman" w:cs="Times New Roman"/>
          <w:b/>
          <w:sz w:val="24"/>
        </w:rPr>
        <w:t>CODICE INIZIATIVA N. 5449240</w:t>
      </w:r>
    </w:p>
    <w:p w:rsidR="00780CC5" w:rsidRPr="00780CC5" w:rsidRDefault="00780CC5" w:rsidP="00780CC5">
      <w:pPr>
        <w:jc w:val="both"/>
        <w:rPr>
          <w:rFonts w:ascii="Times New Roman" w:hAnsi="Times New Roman" w:cs="Times New Roman"/>
          <w:b/>
          <w:sz w:val="24"/>
        </w:rPr>
      </w:pPr>
    </w:p>
    <w:p w:rsidR="00374199" w:rsidRPr="00780CC5" w:rsidRDefault="00DE32E0" w:rsidP="00780CC5">
      <w:pPr>
        <w:pStyle w:val="Corpotesto"/>
        <w:spacing w:line="276" w:lineRule="auto"/>
        <w:ind w:right="169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374199" w:rsidRPr="00780CC5" w:rsidRDefault="00DE32E0" w:rsidP="00780CC5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) </w:t>
      </w:r>
      <w:r w:rsidR="00780CC5">
        <w:rPr>
          <w:rFonts w:ascii="Times New Roman" w:hAnsi="Times New Roman" w:cs="Times New Roman"/>
        </w:rPr>
        <w:t xml:space="preserve">della </w:t>
      </w:r>
      <w:r w:rsidRPr="00780CC5">
        <w:rPr>
          <w:rFonts w:ascii="Times New Roman" w:hAnsi="Times New Roman" w:cs="Times New Roman"/>
        </w:rPr>
        <w:t>Regione Siciliana.</w:t>
      </w:r>
    </w:p>
    <w:p w:rsidR="00374199" w:rsidRPr="00780CC5" w:rsidRDefault="00DE32E0" w:rsidP="00780CC5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Patto d’integrità stabilisce la reciproca, form</w:t>
      </w:r>
      <w:bookmarkStart w:id="1" w:name="_GoBack"/>
      <w:bookmarkEnd w:id="1"/>
      <w:r w:rsidRPr="00780CC5">
        <w:rPr>
          <w:rFonts w:ascii="Times New Roman" w:hAnsi="Times New Roman" w:cs="Times New Roman"/>
        </w:rPr>
        <w:t>ale obbligazione della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374199" w:rsidRPr="00780CC5" w:rsidRDefault="00DE32E0" w:rsidP="00780CC5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374199" w:rsidRPr="00780CC5" w:rsidRDefault="00DE32E0" w:rsidP="00780CC5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374199" w:rsidRPr="00780CC5" w:rsidRDefault="00DE32E0" w:rsidP="00780CC5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374199" w:rsidRPr="00780CC5" w:rsidRDefault="00DE32E0" w:rsidP="00780CC5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si impegna a denunciare immediatamente alle Forze di Polizia ogni illecita richiesta di denaro o altra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374199" w:rsidRPr="00780CC5" w:rsidRDefault="00DE32E0" w:rsidP="00780CC5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374199" w:rsidRPr="00780CC5" w:rsidRDefault="00374199">
      <w:pPr>
        <w:spacing w:line="276" w:lineRule="auto"/>
        <w:rPr>
          <w:rFonts w:ascii="Times New Roman" w:hAnsi="Times New Roman" w:cs="Times New Roman"/>
        </w:rPr>
        <w:sectPr w:rsidR="00374199" w:rsidRPr="00780CC5">
          <w:type w:val="continuous"/>
          <w:pgSz w:w="11900" w:h="16840"/>
          <w:pgMar w:top="1140" w:right="1080" w:bottom="280" w:left="1140" w:header="720" w:footer="720" w:gutter="0"/>
          <w:cols w:space="720"/>
        </w:sectPr>
      </w:pPr>
    </w:p>
    <w:p w:rsidR="00374199" w:rsidRPr="00780CC5" w:rsidRDefault="00DE32E0" w:rsidP="00780CC5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="00780CC5"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374199" w:rsidRPr="00780CC5" w:rsidRDefault="00DE32E0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374199" w:rsidRPr="00780CC5" w:rsidRDefault="00DE32E0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374199" w:rsidRPr="00780CC5" w:rsidRDefault="00DE32E0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374199" w:rsidRPr="00780CC5" w:rsidRDefault="00374199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374199" w:rsidRPr="00780CC5" w:rsidRDefault="00DE32E0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374199" w:rsidRPr="00780CC5" w:rsidRDefault="00DE32E0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374199" w:rsidRPr="00780CC5" w:rsidRDefault="00374199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374199" w:rsidRPr="00780CC5" w:rsidRDefault="00374199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374199" w:rsidRPr="00780CC5" w:rsidRDefault="00374199">
      <w:pPr>
        <w:rPr>
          <w:rFonts w:ascii="Times New Roman" w:hAnsi="Times New Roman" w:cs="Times New Roman"/>
          <w:sz w:val="20"/>
        </w:rPr>
        <w:sectPr w:rsidR="00374199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374199" w:rsidRPr="00780CC5" w:rsidRDefault="00DE32E0" w:rsidP="00780CC5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2" w:name="TIMBRO_DELLA_SOCIETÀ’_E"/>
      <w:bookmarkStart w:id="3" w:name="FIRMA_DEL_RAPPRESENTANTE_LEGALE"/>
      <w:bookmarkEnd w:id="2"/>
      <w:bookmarkEnd w:id="3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374199" w:rsidRPr="00780CC5" w:rsidRDefault="00DE32E0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sectPr w:rsidR="00374199" w:rsidRPr="00780CC5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99"/>
    <w:rsid w:val="00067B23"/>
    <w:rsid w:val="000B344A"/>
    <w:rsid w:val="001224D2"/>
    <w:rsid w:val="001C562E"/>
    <w:rsid w:val="00221BD2"/>
    <w:rsid w:val="00374199"/>
    <w:rsid w:val="006403F0"/>
    <w:rsid w:val="00780CC5"/>
    <w:rsid w:val="00C308A7"/>
    <w:rsid w:val="00C96A97"/>
    <w:rsid w:val="00DE32E0"/>
    <w:rsid w:val="00E613E0"/>
    <w:rsid w:val="00EC337D"/>
    <w:rsid w:val="00F63083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06FC"/>
  <w15:docId w15:val="{DF328F6F-D7DB-4D8D-B45D-5174CCB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firstLine="568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395" w:hanging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21BD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21BD2"/>
    <w:rPr>
      <w:rFonts w:ascii="Calibri" w:eastAsia="Calibri" w:hAnsi="Calibri" w:cs="Calibri"/>
      <w:sz w:val="16"/>
      <w:szCs w:val="1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A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A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Galuppo Francesco</dc:creator>
  <cp:lastModifiedBy>Cristina Milazzo</cp:lastModifiedBy>
  <cp:revision>19</cp:revision>
  <cp:lastPrinted>2024-11-18T11:26:00Z</cp:lastPrinted>
  <dcterms:created xsi:type="dcterms:W3CDTF">2024-09-20T07:54:00Z</dcterms:created>
  <dcterms:modified xsi:type="dcterms:W3CDTF">2025-06-19T05:56:00Z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2024-09-20T00:00:00Z</vt:filetime>
  </property>
  <property fmtid="{D5CDD505-2E9C-101B-9397-08002B2CF9AE}" pid="5" name="Producer">
    <vt:lpwstr>OpenOffice 4.1.5</vt:lpwstr>
  </property>
</Properties>
</file>