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jc w:val="end"/>
        <w:rPr>
          <w:rFonts w:ascii="Times New Roman" w:hAnsi="Times New Roman" w:eastAsia="Times New Roman" w:cs="Times New Roman"/>
          <w:b/>
          <w:bCs/>
          <w:kern w:val="0"/>
          <w:sz w:val="21"/>
          <w:szCs w:val="21"/>
          <w:lang w:eastAsia="it-IT" w:bidi="ar-SA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1"/>
          <w:szCs w:val="21"/>
          <w:lang w:eastAsia="it-IT" w:bidi="ar-SA"/>
        </w:rPr>
        <w:t>“</w:t>
      </w:r>
      <w:r>
        <w:rPr>
          <w:rFonts w:eastAsia="Times New Roman" w:cs="Times New Roman" w:ascii="Times New Roman" w:hAnsi="Times New Roman"/>
          <w:b/>
          <w:bCs/>
          <w:kern w:val="0"/>
          <w:sz w:val="21"/>
          <w:szCs w:val="21"/>
          <w:lang w:eastAsia="it-IT" w:bidi="ar-SA"/>
        </w:rPr>
        <w:t>A”</w:t>
      </w:r>
    </w:p>
    <w:p>
      <w:pPr>
        <w:pStyle w:val="Normal"/>
        <w:suppressAutoHyphens w:val="false"/>
        <w:jc w:val="center"/>
        <w:rPr>
          <w:rFonts w:ascii="Times New Roman" w:hAnsi="Times New Roman" w:eastAsia="Times New Roman" w:cs="Times New Roman"/>
          <w:b/>
          <w:bCs/>
          <w:kern w:val="0"/>
          <w:sz w:val="21"/>
          <w:szCs w:val="21"/>
          <w:lang w:eastAsia="it-IT" w:bidi="ar-SA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1"/>
          <w:szCs w:val="21"/>
          <w:lang w:eastAsia="it-IT" w:bidi="ar-SA"/>
        </w:rPr>
        <w:tab/>
        <w:tab/>
        <w:tab/>
        <w:tab/>
      </w:r>
    </w:p>
    <w:p>
      <w:pPr>
        <w:pStyle w:val="Normal"/>
        <w:suppressAutoHyphens w:val="false"/>
        <w:jc w:val="center"/>
        <w:rPr>
          <w:rFonts w:ascii="Calibri" w:hAnsi="Calibri" w:eastAsia="Times New Roman" w:cs="Calibri"/>
          <w:kern w:val="0"/>
          <w:sz w:val="22"/>
          <w:szCs w:val="22"/>
          <w:lang w:eastAsia="it-IT" w:bidi="ar-SA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it-IT" w:bidi="ar-SA"/>
        </w:rPr>
      </w:r>
    </w:p>
    <w:p>
      <w:pPr>
        <w:pStyle w:val="Normal"/>
        <w:suppressAutoHyphens w:val="false"/>
        <w:jc w:val="center"/>
        <w:rPr>
          <w:rFonts w:ascii="Times New Roman" w:hAnsi="Times New Roman" w:eastAsia="Times New Roman" w:cs="Times New Roman"/>
          <w:b/>
          <w:bCs/>
          <w:kern w:val="0"/>
          <w:sz w:val="21"/>
          <w:szCs w:val="21"/>
          <w:lang w:eastAsia="it-IT" w:bidi="ar-SA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1"/>
          <w:szCs w:val="21"/>
          <w:lang w:eastAsia="it-IT" w:bidi="ar-SA"/>
        </w:rPr>
      </w:r>
    </w:p>
    <w:p>
      <w:pPr>
        <w:pStyle w:val="Normal"/>
        <w:suppressAutoHyphens w:val="false"/>
        <w:jc w:val="center"/>
        <w:rPr>
          <w:rFonts w:ascii="Times New Roman" w:hAnsi="Times New Roman" w:eastAsia="Times New Roman" w:cs="Times New Roman"/>
          <w:b/>
          <w:bCs/>
          <w:kern w:val="0"/>
          <w:sz w:val="21"/>
          <w:szCs w:val="21"/>
          <w:lang w:eastAsia="it-IT" w:bidi="ar-SA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1"/>
          <w:szCs w:val="21"/>
          <w:lang w:eastAsia="it-IT" w:bidi="ar-SA"/>
        </w:rPr>
        <w:t>MODELLO PER LA PRESENTAZIONE DI DOMANDA PER LA NOMINA DI REVISORI DEI CONTI</w:t>
      </w:r>
    </w:p>
    <w:p>
      <w:pPr>
        <w:pStyle w:val="Normal"/>
        <w:suppressAutoHyphens w:val="false"/>
        <w:jc w:val="center"/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it-IT" w:bidi="ar-SA"/>
        </w:rPr>
        <w:t>(Triennio 2026-2029)</w:t>
      </w:r>
    </w:p>
    <w:p>
      <w:pPr>
        <w:pStyle w:val="Normal"/>
        <w:suppressAutoHyphens w:val="false"/>
        <w:jc w:val="both"/>
        <w:rPr>
          <w:rFonts w:ascii="Calibri" w:hAnsi="Calibri" w:eastAsia="Times New Roman" w:cs="Calibri"/>
          <w:kern w:val="0"/>
          <w:sz w:val="22"/>
          <w:szCs w:val="22"/>
          <w:lang w:eastAsia="it-IT" w:bidi="ar-SA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it-IT" w:bidi="ar-SA"/>
        </w:rPr>
      </w:r>
    </w:p>
    <w:p>
      <w:pPr>
        <w:pStyle w:val="Normal"/>
        <w:suppressAutoHyphens w:val="false"/>
        <w:jc w:val="both"/>
        <w:rPr>
          <w:rFonts w:ascii="Calibri" w:hAnsi="Calibri" w:eastAsia="Times New Roman" w:cs="Calibri"/>
          <w:kern w:val="0"/>
          <w:sz w:val="22"/>
          <w:szCs w:val="22"/>
          <w:lang w:eastAsia="it-IT" w:bidi="ar-SA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it-IT" w:bidi="ar-SA"/>
        </w:rPr>
      </w:r>
    </w:p>
    <w:p>
      <w:pPr>
        <w:pStyle w:val="Normal"/>
        <w:suppressAutoHyphens w:val="false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lang w:eastAsia="it-IT" w:bidi="ar-SA"/>
        </w:rPr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Al Comune di Mazara del Vallo</w:t>
      </w:r>
    </w:p>
    <w:p>
      <w:pPr>
        <w:pStyle w:val="Normal"/>
        <w:suppressAutoHyphens w:val="false"/>
        <w:jc w:val="both"/>
        <w:rPr>
          <w:rFonts w:ascii="Calibri" w:hAnsi="Calibri" w:eastAsia="Times New Roman" w:cs="Calibri"/>
          <w:kern w:val="0"/>
          <w:sz w:val="22"/>
          <w:szCs w:val="22"/>
          <w:lang w:eastAsia="it-IT" w:bidi="ar-SA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it-IT" w:bidi="ar-SA"/>
        </w:rPr>
      </w:r>
    </w:p>
    <w:p>
      <w:pPr>
        <w:pStyle w:val="Normal"/>
        <w:suppressAutoHyphens w:val="false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ab/>
        <w:tab/>
        <w:tab/>
        <w:tab/>
        <w:tab/>
        <w:tab/>
        <w:tab/>
        <w:tab/>
      </w:r>
      <w:hyperlink r:id="rId2">
        <w:r>
          <w:rPr>
            <w:rStyle w:val="Style8"/>
            <w:rFonts w:eastAsia="Times New Roman" w:cs="Times New Roman" w:ascii="Times New Roman" w:hAnsi="Times New Roman"/>
            <w:color w:val="0000FF"/>
            <w:kern w:val="0"/>
            <w:sz w:val="22"/>
            <w:szCs w:val="22"/>
            <w:u w:val="single"/>
            <w:lang w:eastAsia="it-IT" w:bidi="ar-SA"/>
          </w:rPr>
          <w:t>protocollo@pec.comune.mazaradelvallo.tp.it</w:t>
        </w:r>
      </w:hyperlink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 </w:t>
      </w:r>
    </w:p>
    <w:p>
      <w:pPr>
        <w:pStyle w:val="Normal"/>
        <w:suppressAutoHyphens w:val="false"/>
        <w:spacing w:lineRule="auto" w:line="360"/>
        <w:ind w:start="7080"/>
        <w:jc w:val="both"/>
        <w:rPr>
          <w:rFonts w:ascii="Calibri" w:hAnsi="Calibri" w:eastAsia="Times New Roman" w:cs="Calibri"/>
          <w:kern w:val="0"/>
          <w:sz w:val="22"/>
          <w:szCs w:val="22"/>
          <w:lang w:eastAsia="it-IT" w:bidi="ar-SA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it-IT" w:bidi="ar-SA"/>
        </w:rPr>
      </w:r>
    </w:p>
    <w:p>
      <w:pPr>
        <w:pStyle w:val="Normal"/>
        <w:suppressAutoHyphens w:val="false"/>
        <w:spacing w:lineRule="auto" w:line="360"/>
        <w:rPr>
          <w:rFonts w:ascii="Calibri" w:hAnsi="Calibri" w:eastAsia="Times New Roman" w:cs="Calibri"/>
          <w:b/>
          <w:bCs/>
          <w:kern w:val="0"/>
          <w:sz w:val="22"/>
          <w:szCs w:val="22"/>
          <w:lang w:eastAsia="it-IT" w:bidi="ar-SA"/>
        </w:rPr>
      </w:pPr>
      <w:r>
        <w:rPr>
          <w:rFonts w:eastAsia="Times New Roman" w:cs="Calibri" w:ascii="Calibri" w:hAnsi="Calibri"/>
          <w:b/>
          <w:bCs/>
          <w:kern w:val="0"/>
          <w:sz w:val="22"/>
          <w:szCs w:val="22"/>
          <w:lang w:eastAsia="it-IT" w:bidi="ar-SA"/>
        </w:rPr>
      </w:r>
    </w:p>
    <w:p>
      <w:pPr>
        <w:pStyle w:val="Normal"/>
        <w:suppressAutoHyphens w:val="false"/>
        <w:spacing w:lineRule="auto" w:line="360"/>
        <w:rPr>
          <w:rFonts w:ascii="Calibri" w:hAnsi="Calibri" w:eastAsia="Times New Roman" w:cs="Calibri"/>
          <w:kern w:val="0"/>
          <w:sz w:val="22"/>
          <w:szCs w:val="22"/>
          <w:lang w:eastAsia="it-IT" w:bidi="ar-SA"/>
        </w:rPr>
      </w:pPr>
      <w:r>
        <w:rPr>
          <w:rFonts w:eastAsia="Times New Roman" w:cs="Calibri" w:ascii="Calibri" w:hAnsi="Calibri"/>
          <w:b/>
          <w:bCs/>
          <w:kern w:val="0"/>
          <w:sz w:val="22"/>
          <w:szCs w:val="22"/>
          <w:lang w:eastAsia="it-IT" w:bidi="ar-SA"/>
        </w:rPr>
        <w:t>OGGETTO</w:t>
      </w:r>
      <w:r>
        <w:rPr>
          <w:rFonts w:eastAsia="Times New Roman" w:cs="Calibri" w:ascii="Calibri" w:hAnsi="Calibri"/>
          <w:kern w:val="0"/>
          <w:sz w:val="22"/>
          <w:szCs w:val="22"/>
          <w:lang w:eastAsia="it-IT" w:bidi="ar-SA"/>
        </w:rPr>
        <w:t xml:space="preserve">: </w:t>
      </w:r>
      <w:r>
        <w:rPr>
          <w:sz w:val="20"/>
          <w:szCs w:val="20"/>
        </w:rPr>
        <w:t>MANIFESTAZIONE DI INTERESSE ALLA NOMINA DI REVISORE DEI CONTI DEL COMUNE DI MAZARA DEL VALLO PER IL TRIENNIO 2026/2029</w:t>
      </w:r>
      <w:r>
        <w:rPr/>
        <w:t>.</w:t>
      </w:r>
    </w:p>
    <w:p>
      <w:pPr>
        <w:pStyle w:val="Normal"/>
        <w:suppressAutoHyphens w:val="false"/>
        <w:spacing w:lineRule="auto" w:line="360"/>
        <w:ind w:start="7080"/>
        <w:jc w:val="both"/>
        <w:rPr>
          <w:rFonts w:ascii="Calibri" w:hAnsi="Calibri" w:eastAsia="Times New Roman" w:cs="Calibri"/>
          <w:kern w:val="0"/>
          <w:sz w:val="22"/>
          <w:szCs w:val="22"/>
          <w:lang w:eastAsia="it-IT" w:bidi="ar-SA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it-IT" w:bidi="ar-SA"/>
        </w:rPr>
      </w:r>
    </w:p>
    <w:p>
      <w:pPr>
        <w:pStyle w:val="Normal"/>
        <w:suppressAutoHyphens w:val="false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Il/La sottoscritto/a ______________________________________________________________</w:t>
      </w:r>
    </w:p>
    <w:p>
      <w:pPr>
        <w:pStyle w:val="Normal"/>
        <w:suppressAutoHyphens w:val="false"/>
        <w:spacing w:lineRule="auto" w:line="480" w:before="0" w:after="240"/>
        <w:jc w:val="both"/>
        <w:rPr>
          <w:rFonts w:ascii="Calibri" w:hAnsi="Calibri" w:eastAsia="Times New Roman" w:cs="Calibri"/>
          <w:kern w:val="0"/>
          <w:sz w:val="22"/>
          <w:szCs w:val="22"/>
          <w:lang w:eastAsia="it-IT" w:bidi="ar-SA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it-IT" w:bidi="ar-SA"/>
        </w:rPr>
      </w:r>
    </w:p>
    <w:p>
      <w:pPr>
        <w:pStyle w:val="Normal"/>
        <w:suppressAutoHyphens w:val="false"/>
        <w:spacing w:lineRule="auto" w:line="480" w:before="0" w:after="24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nat __  a ___________________________________________________il _________________</w:t>
      </w:r>
    </w:p>
    <w:p>
      <w:pPr>
        <w:pStyle w:val="Normal"/>
        <w:suppressAutoHyphens w:val="false"/>
        <w:spacing w:lineRule="auto" w:line="480" w:before="0" w:after="24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residente a_______________________________________________________________ (____)</w:t>
      </w:r>
    </w:p>
    <w:p>
      <w:pPr>
        <w:pStyle w:val="Normal"/>
        <w:suppressAutoHyphens w:val="false"/>
        <w:spacing w:lineRule="auto" w:line="480" w:before="0" w:after="24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in via ____________________________________________________________  n. _______</w:t>
      </w:r>
    </w:p>
    <w:p>
      <w:pPr>
        <w:pStyle w:val="Normal"/>
        <w:suppressAutoHyphens w:val="false"/>
        <w:spacing w:lineRule="auto" w:line="480" w:before="0" w:after="24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C.F.______________________________________P. IVA ___________________________</w:t>
      </w:r>
    </w:p>
    <w:p>
      <w:pPr>
        <w:pStyle w:val="Normal"/>
        <w:suppressAutoHyphens w:val="false"/>
        <w:spacing w:lineRule="auto" w:line="480" w:before="0" w:after="24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domiciliato a__________________________via___________________________n._______,</w:t>
      </w:r>
    </w:p>
    <w:p>
      <w:pPr>
        <w:pStyle w:val="Normal"/>
        <w:suppressAutoHyphens w:val="false"/>
        <w:spacing w:lineRule="auto" w:line="480" w:before="0" w:after="24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recapito tel. ___________________________</w:t>
      </w:r>
    </w:p>
    <w:p>
      <w:pPr>
        <w:pStyle w:val="Normal"/>
        <w:suppressAutoHyphens w:val="false"/>
        <w:spacing w:lineRule="auto" w:line="480" w:before="0" w:after="24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email _________________________________________________________________________</w:t>
      </w:r>
    </w:p>
    <w:p>
      <w:pPr>
        <w:pStyle w:val="Normal"/>
        <w:suppressAutoHyphens w:val="false"/>
        <w:spacing w:lineRule="auto" w:line="480" w:before="0" w:after="24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PEC __________________________________________________________________________</w:t>
      </w:r>
    </w:p>
    <w:p>
      <w:pPr>
        <w:pStyle w:val="Normal"/>
        <w:suppressAutoHyphens w:val="false"/>
        <w:jc w:val="center"/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it-IT" w:bidi="ar-SA"/>
        </w:rPr>
        <w:t>PRESENTA</w:t>
      </w:r>
    </w:p>
    <w:p>
      <w:pPr>
        <w:pStyle w:val="Normal"/>
        <w:suppressAutoHyphens w:val="false"/>
        <w:jc w:val="center"/>
        <w:rPr>
          <w:rFonts w:ascii="Calibri" w:hAnsi="Calibri" w:eastAsia="Times New Roman" w:cs="Calibri"/>
          <w:kern w:val="0"/>
          <w:sz w:val="22"/>
          <w:szCs w:val="22"/>
          <w:lang w:eastAsia="it-IT" w:bidi="ar-SA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it-IT" w:bidi="ar-SA"/>
        </w:rPr>
      </w:r>
    </w:p>
    <w:p>
      <w:pPr>
        <w:pStyle w:val="Normal"/>
        <w:suppressAutoHyphens w:val="false"/>
        <w:spacing w:lineRule="auto" w:line="36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la propria candidatura per la nomina di componente del Collegio dei Revisori dei Conti del Comune di Mazara del Vallo per il </w:t>
      </w: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it-IT" w:bidi="ar-SA"/>
        </w:rPr>
        <w:t>triennio 2026/2029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.</w:t>
      </w:r>
    </w:p>
    <w:p>
      <w:pPr>
        <w:pStyle w:val="Normal"/>
        <w:suppressAutoHyphens w:val="false"/>
        <w:jc w:val="both"/>
        <w:rPr>
          <w:rFonts w:ascii="Calibri" w:hAnsi="Calibri" w:eastAsia="Times New Roman" w:cs="Calibri"/>
          <w:kern w:val="0"/>
          <w:sz w:val="22"/>
          <w:szCs w:val="22"/>
          <w:lang w:eastAsia="it-IT" w:bidi="ar-SA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it-IT" w:bidi="ar-SA"/>
        </w:rPr>
      </w:r>
    </w:p>
    <w:p>
      <w:pPr>
        <w:pStyle w:val="Normal"/>
        <w:suppressAutoHyphens w:val="false"/>
        <w:spacing w:lineRule="auto" w:line="360" w:before="0" w:after="295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A tal fine, ai sensi e per gli effetti delle disposizioni di cui agli artt. 46, 47 e 76 del D.P.R. 445 del 28/12/2000, così come successivamente modificato e integrato, consapevole delle responsabilità penali cui può incorrere in caso di dichiarazioni mendaci, di formazione o esibizione di atti falsi o contenenti dati fittizi, </w:t>
      </w:r>
    </w:p>
    <w:p>
      <w:pPr>
        <w:pStyle w:val="Normal"/>
        <w:suppressAutoHyphens w:val="false"/>
        <w:spacing w:before="0" w:after="295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sotto la propria personale responsabilità,</w:t>
      </w:r>
    </w:p>
    <w:p>
      <w:pPr>
        <w:pStyle w:val="Normal"/>
        <w:suppressAutoHyphens w:val="false"/>
        <w:spacing w:before="0" w:after="295"/>
        <w:ind w:start="318"/>
        <w:jc w:val="center"/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:highlight w:val="white"/>
          <w:lang w:eastAsia="it-IT" w:bidi="ar-SA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highlight w:val="white"/>
          <w:lang w:eastAsia="it-IT" w:bidi="ar-SA"/>
        </w:rPr>
        <w:t>DICHIARA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/>
        <w:jc w:val="both"/>
        <w:rPr>
          <w:rFonts w:ascii="Times New Roman" w:hAnsi="Times New Roman" w:eastAsia="Times New Roman" w:cs="Times New Roman"/>
          <w:kern w:val="0"/>
          <w:sz w:val="22"/>
          <w:szCs w:val="22"/>
          <w:highlight w:val="white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highlight w:val="white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highlight w:val="white"/>
          <w:lang w:eastAsia="it-IT" w:bidi="ar-SA"/>
        </w:rPr>
        <w:t xml:space="preserve">di essere in possesso dei requisiti di partecipazione, ai sensi dell'art. 10 della L.R. 3/2016, come sostituito dall'art. 6 della L.R. 17 dell'11/08/2016, successivamente modificato dall'art. 39 della L.R. n. 16/2017: </w:t>
      </w: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highlight w:val="white"/>
          <w:lang w:eastAsia="it-IT" w:bidi="ar-SA"/>
        </w:rPr>
        <w:t>fascia 3</w:t>
      </w:r>
      <w:r>
        <w:rPr>
          <w:rFonts w:eastAsia="Times New Roman" w:cs="Times New Roman" w:ascii="Times New Roman" w:hAnsi="Times New Roman"/>
          <w:kern w:val="0"/>
          <w:sz w:val="22"/>
          <w:szCs w:val="22"/>
          <w:highlight w:val="white"/>
          <w:lang w:eastAsia="it-IT" w:bidi="ar-SA"/>
        </w:rPr>
        <w:t xml:space="preserve"> (</w:t>
      </w:r>
      <w:r>
        <w:rPr>
          <w:rFonts w:eastAsia="Times New Roman" w:cs="Times New Roman" w:ascii="Times New Roman" w:hAnsi="Times New Roman"/>
          <w:color w:val="000000"/>
          <w:kern w:val="0"/>
          <w:sz w:val="22"/>
          <w:szCs w:val="22"/>
          <w:highlight w:val="white"/>
          <w:lang w:eastAsia="it-IT" w:bidi="ar-SA"/>
        </w:rPr>
        <w:t>riguardante i comuni con popolazione superiore a 15.000 abitanti, i liberi Consorzi e le Città metropolitane)</w:t>
      </w:r>
      <w:r>
        <w:rPr>
          <w:rFonts w:eastAsia="Times New Roman" w:cs="Times New Roman" w:ascii="Times New Roman" w:hAnsi="Times New Roman"/>
          <w:kern w:val="0"/>
          <w:sz w:val="22"/>
          <w:szCs w:val="22"/>
          <w:highlight w:val="white"/>
          <w:lang w:eastAsia="it-IT" w:bidi="ar-SA"/>
        </w:rPr>
        <w:t>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di godere dei diritti civili e politici;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di avere conseguito il diploma di _________________________________________________________;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di avere conseguito la laurea in __________________________________________________________;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di essere iscritto/a nel registro dei Revisori legali dal ________________ al numero ____________;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di essere iscritto/a all'Ordine dei Dottori Commercialisti e degli esperti contabili con la specifica del titolo professionale di Dottore Commercialista – Sezione _______numero_______ dal___________;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di essere iscritto/a all'Ordine dei Dottori Commercialisti e degli esperti contabili con la specifica del titolo professionale di Ragioniere o Esperto contabile – Sezione ______ numero _____dal___________;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di avere svolto le funzioni di revisore dei conti presso i seguenti Enti locali:</w:t>
        <w:br/>
        <w:t>a) Ente__________________________________: periodo dal_____________ al _______________;</w:t>
        <w:br/>
        <w:t>b) Ente__________________________________: periodo dal_____________ al _______________;</w:t>
        <w:br/>
        <w:t>c) Ente__________________________________: periodo dal_____________ al _______________;</w:t>
        <w:br/>
        <w:t>d) Ente__________________________________: periodo dal_____________ al _______________;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di avere conseguito nell’anno precedente i seguenti crediti formativi </w:t>
      </w:r>
      <w:r>
        <w:rPr/>
        <w:t xml:space="preserve">formativi, </w:t>
      </w:r>
      <w:r>
        <w:rPr>
          <w:rFonts w:cs="Times New Roman" w:ascii="Times New Roman" w:hAnsi="Times New Roman"/>
        </w:rPr>
        <w:t xml:space="preserve">codice </w:t>
      </w:r>
      <w:r>
        <w:rPr>
          <w:rFonts w:cs="Times New Roman" w:ascii="Times New Roman" w:hAnsi="Times New Roman"/>
          <w:bCs/>
        </w:rPr>
        <w:t>C.7BIS di cui all’elenco delle materie del regolamento per la formazione professionale continua dei dottori commercialisti e degli esperti contabili,</w:t>
      </w:r>
      <w:r>
        <w:rPr/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per avere partecipato ai seguenti corsi e/o seminari formativi in materia di contabilità pubblica e gestione economica e finanziaria degli enti territoriali:</w:t>
        <w:br/>
        <w:t>- corso/seminario:____________________________________________________ credito:_________;</w:t>
        <w:br/>
        <w:t>- corso/seminario:___________________________________________________ credito:_________;</w:t>
        <w:br/>
        <w:t xml:space="preserve">-        corso/seminario:____________________________________________________ </w:t>
        <w:tab/>
        <w:t xml:space="preserve">        credito:_________;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di non essere stato destituito/a o dispensato/a dall'impiego presso una pubblica amministrazione nonché di non essere decaduto/a da un precedente impiego;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di non aver subito condanne penali e di non avere procedimenti penali in corso per reati contro il patrimonio o contro la pubblica amministrazione;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di non essere stato interdetto, inabilitato, dichiarato fallito o di non essere stato condannato ad una pena che importa l'interdizione anche temporanea dai pubblici uffici o l'incapacità ad esercitare uffici direttivi;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di non avere rapporti di coniugio, parentela o di affinità entro il quarto grado con gli amministratori dell'ente (componenti dell’Organo esecutivo) o di altri organismi, istituzioni o società da questo controllate, e di non essere legato all'ente o a organismi, istituzioni o società da questo controllate da un rapporto continuativo di prestazione d'opera retribuita;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di non far parte dei componenti degli organi del Comune e di non avere ricoperto tale incarico nel biennio precedente alla nomina;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di non svolgere le funzioni di Segretario dell'ente locale presso cui deve essere nominato l'organo di revisione economico-finanziaria;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di non avere incarichi o consulenze affidate da questo Comune o da organismi, istituzioni o società dipendenti o comunque sottoposte al controllo e alla vigilanza dello stesso;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di non superare, in caso di nomina, il limite di incarichi di cui al comma 7, dell'art. 10 della L.R. n. 3/2016, così come sostituito dall'art. 6 della L.R. n. 17/2016, successivamente modificato dall'art. 39 della L.R. n.16/2017, come ultimo modificato dall’art.8, comma 2 della L.R. 04.03.2021, n. 6 (non più di </w:t>
      </w: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it-IT" w:bidi="ar-SA"/>
        </w:rPr>
        <w:t>quattro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 incarichi);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jc w:val="both"/>
        <w:rPr>
          <w:rFonts w:ascii="Times New Roman" w:hAnsi="Times New Roman" w:eastAsia="Times New Roman" w:cs="Times New Roman"/>
          <w:color w:val="231F2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Times New Roman" w:hAnsi="Times New Roman"/>
          <w:color w:val="231F20"/>
          <w:spacing w:val="1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non trovarsi</w:t>
      </w:r>
      <w:r>
        <w:rPr>
          <w:rFonts w:eastAsia="Times New Roman" w:cs="Times New Roman" w:ascii="Times New Roman" w:hAnsi="Times New Roman"/>
          <w:color w:val="231F20"/>
          <w:spacing w:val="2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in alcuna</w:t>
      </w:r>
      <w:r>
        <w:rPr>
          <w:rFonts w:eastAsia="Times New Roman" w:cs="Times New Roman" w:ascii="Times New Roman" w:hAnsi="Times New Roman"/>
          <w:color w:val="231F20"/>
          <w:spacing w:val="1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delle</w:t>
      </w:r>
      <w:r>
        <w:rPr>
          <w:rFonts w:eastAsia="Times New Roman" w:cs="Times New Roman" w:ascii="Times New Roman" w:hAnsi="Times New Roman"/>
          <w:color w:val="231F20"/>
          <w:spacing w:val="2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condizioni</w:t>
      </w:r>
      <w:r>
        <w:rPr>
          <w:rFonts w:eastAsia="Times New Roman" w:cs="Times New Roman" w:ascii="Times New Roman" w:hAnsi="Times New Roman"/>
          <w:color w:val="231F20"/>
          <w:spacing w:val="1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Times New Roman" w:hAnsi="Times New Roman"/>
          <w:color w:val="231F20"/>
          <w:spacing w:val="1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ineleggibilità</w:t>
      </w:r>
      <w:r>
        <w:rPr>
          <w:rFonts w:eastAsia="Times New Roman" w:cs="Times New Roman" w:ascii="Times New Roman" w:hAnsi="Times New Roman"/>
          <w:color w:val="231F20"/>
          <w:spacing w:val="4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e/o</w:t>
      </w:r>
      <w:r>
        <w:rPr>
          <w:rFonts w:eastAsia="Times New Roman" w:cs="Times New Roman" w:ascii="Times New Roman" w:hAnsi="Times New Roman"/>
          <w:color w:val="231F20"/>
          <w:spacing w:val="3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incompatibilità</w:t>
      </w:r>
      <w:r>
        <w:rPr>
          <w:rFonts w:eastAsia="Times New Roman" w:cs="Times New Roman" w:ascii="Times New Roman" w:hAnsi="Times New Roman"/>
          <w:color w:val="231F20"/>
          <w:spacing w:val="1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Times New Roman" w:hAnsi="Times New Roman"/>
          <w:color w:val="231F20"/>
          <w:spacing w:val="1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cui</w:t>
      </w:r>
      <w:r>
        <w:rPr>
          <w:rFonts w:eastAsia="Times New Roman" w:cs="Times New Roman" w:ascii="Times New Roman" w:hAnsi="Times New Roman"/>
          <w:color w:val="231F20"/>
          <w:spacing w:val="2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all'art.</w:t>
      </w:r>
      <w:r>
        <w:rPr>
          <w:rFonts w:eastAsia="Times New Roman" w:cs="Times New Roman" w:ascii="Times New Roman" w:hAnsi="Times New Roman"/>
          <w:color w:val="231F20"/>
          <w:spacing w:val="1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236 del</w:t>
      </w:r>
      <w:r>
        <w:rPr>
          <w:rFonts w:eastAsia="Times New Roman" w:cs="Times New Roman" w:ascii="Times New Roman" w:hAnsi="Times New Roman"/>
          <w:color w:val="231F20"/>
          <w:spacing w:val="2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D.Lgs.</w:t>
      </w:r>
      <w:r>
        <w:rPr>
          <w:rFonts w:eastAsia="Times New Roman" w:cs="Times New Roman" w:ascii="Times New Roman" w:hAnsi="Times New Roman"/>
          <w:color w:val="231F20"/>
          <w:spacing w:val="1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n.</w:t>
      </w:r>
      <w:r>
        <w:rPr>
          <w:rFonts w:eastAsia="Times New Roman" w:cs="Times New Roman" w:ascii="Times New Roman" w:hAnsi="Times New Roman"/>
          <w:color w:val="231F20"/>
          <w:spacing w:val="1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267/2000;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jc w:val="both"/>
        <w:rPr>
          <w:rFonts w:ascii="Times New Roman" w:hAnsi="Times New Roman" w:eastAsia="Times New Roman" w:cs="Times New Roman"/>
          <w:color w:val="231F2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di non trovarsi in situazioni di</w:t>
      </w:r>
      <w:r>
        <w:rPr>
          <w:rFonts w:eastAsia="Times New Roman" w:cs="Times New Roman" w:ascii="Times New Roman" w:hAnsi="Times New Roman"/>
          <w:color w:val="231F20"/>
          <w:spacing w:val="-5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conflitti</w:t>
      </w:r>
      <w:r>
        <w:rPr>
          <w:rFonts w:eastAsia="Times New Roman" w:cs="Times New Roman" w:ascii="Times New Roman" w:hAnsi="Times New Roman"/>
          <w:color w:val="231F20"/>
          <w:spacing w:val="-4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Times New Roman" w:hAnsi="Times New Roman"/>
          <w:color w:val="231F20"/>
          <w:spacing w:val="-2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interesse</w:t>
      </w:r>
      <w:r>
        <w:rPr>
          <w:rFonts w:eastAsia="Times New Roman" w:cs="Times New Roman" w:ascii="Times New Roman" w:hAnsi="Times New Roman"/>
          <w:color w:val="231F20"/>
          <w:spacing w:val="-4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con</w:t>
      </w:r>
      <w:r>
        <w:rPr>
          <w:rFonts w:eastAsia="Times New Roman" w:cs="Times New Roman" w:ascii="Times New Roman" w:hAnsi="Times New Roman"/>
          <w:color w:val="231F20"/>
          <w:spacing w:val="-5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l'incarico</w:t>
      </w:r>
      <w:r>
        <w:rPr>
          <w:rFonts w:eastAsia="Times New Roman" w:cs="Times New Roman" w:ascii="Times New Roman" w:hAnsi="Times New Roman"/>
          <w:color w:val="231F20"/>
          <w:spacing w:val="-3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da</w:t>
      </w:r>
      <w:r>
        <w:rPr>
          <w:rFonts w:eastAsia="Times New Roman" w:cs="Times New Roman" w:ascii="Times New Roman" w:hAnsi="Times New Roman"/>
          <w:color w:val="231F20"/>
          <w:spacing w:val="-4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assumere;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jc w:val="both"/>
        <w:rPr>
          <w:rFonts w:ascii="Times New Roman" w:hAnsi="Times New Roman" w:eastAsia="Times New Roman" w:cs="Times New Roman"/>
          <w:color w:val="231F2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di non</w:t>
      </w:r>
      <w:r>
        <w:rPr>
          <w:rFonts w:eastAsia="Times New Roman" w:cs="Times New Roman" w:ascii="Times New Roman" w:hAnsi="Times New Roman"/>
          <w:color w:val="231F20"/>
          <w:spacing w:val="-5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essere</w:t>
      </w:r>
      <w:r>
        <w:rPr>
          <w:rFonts w:eastAsia="Times New Roman" w:cs="Times New Roman" w:ascii="Times New Roman" w:hAnsi="Times New Roman"/>
          <w:color w:val="231F20"/>
          <w:spacing w:val="-4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stato</w:t>
      </w:r>
      <w:r>
        <w:rPr>
          <w:rFonts w:eastAsia="Times New Roman" w:cs="Times New Roman" w:ascii="Times New Roman" w:hAnsi="Times New Roman"/>
          <w:color w:val="231F20"/>
          <w:spacing w:val="-3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né</w:t>
      </w:r>
      <w:r>
        <w:rPr>
          <w:rFonts w:eastAsia="Times New Roman" w:cs="Times New Roman" w:ascii="Times New Roman" w:hAnsi="Times New Roman"/>
          <w:color w:val="231F20"/>
          <w:spacing w:val="-4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essere</w:t>
      </w:r>
      <w:r>
        <w:rPr>
          <w:rFonts w:eastAsia="Times New Roman" w:cs="Times New Roman" w:ascii="Times New Roman" w:hAnsi="Times New Roman"/>
          <w:color w:val="231F20"/>
          <w:spacing w:val="-4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sottoposto/a</w:t>
      </w:r>
      <w:r>
        <w:rPr>
          <w:rFonts w:eastAsia="Times New Roman" w:cs="Times New Roman" w:ascii="Times New Roman" w:hAnsi="Times New Roman"/>
          <w:color w:val="231F20"/>
          <w:spacing w:val="-3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ad</w:t>
      </w:r>
      <w:r>
        <w:rPr>
          <w:rFonts w:eastAsia="Times New Roman" w:cs="Times New Roman" w:ascii="Times New Roman" w:hAnsi="Times New Roman"/>
          <w:color w:val="231F20"/>
          <w:spacing w:val="-3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alcuna</w:t>
      </w:r>
      <w:r>
        <w:rPr>
          <w:rFonts w:eastAsia="Times New Roman" w:cs="Times New Roman" w:ascii="Times New Roman" w:hAnsi="Times New Roman"/>
          <w:color w:val="231F20"/>
          <w:spacing w:val="-2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misura</w:t>
      </w:r>
      <w:r>
        <w:rPr>
          <w:rFonts w:eastAsia="Times New Roman" w:cs="Times New Roman" w:ascii="Times New Roman" w:hAnsi="Times New Roman"/>
          <w:color w:val="231F20"/>
          <w:spacing w:val="-4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Times New Roman" w:hAnsi="Times New Roman"/>
          <w:color w:val="231F20"/>
          <w:spacing w:val="-4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prevenzione</w:t>
      </w:r>
      <w:r>
        <w:rPr>
          <w:rFonts w:eastAsia="Times New Roman" w:cs="Times New Roman" w:ascii="Times New Roman" w:hAnsi="Times New Roman"/>
          <w:color w:val="231F20"/>
          <w:spacing w:val="-4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prevista</w:t>
      </w:r>
      <w:r>
        <w:rPr>
          <w:rFonts w:eastAsia="Times New Roman" w:cs="Times New Roman" w:ascii="Times New Roman" w:hAnsi="Times New Roman"/>
          <w:color w:val="231F20"/>
          <w:spacing w:val="-4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dalle</w:t>
      </w:r>
      <w:r>
        <w:rPr>
          <w:rFonts w:eastAsia="Times New Roman" w:cs="Times New Roman" w:ascii="Times New Roman" w:hAnsi="Times New Roman"/>
          <w:color w:val="231F20"/>
          <w:spacing w:val="-4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leggi</w:t>
      </w:r>
      <w:r>
        <w:rPr>
          <w:rFonts w:eastAsia="Times New Roman" w:cs="Times New Roman" w:ascii="Times New Roman" w:hAnsi="Times New Roman"/>
          <w:color w:val="231F20"/>
          <w:spacing w:val="-4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vigenti;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jc w:val="both"/>
        <w:rPr>
          <w:rFonts w:ascii="Times New Roman" w:hAnsi="Times New Roman" w:eastAsia="Times New Roman" w:cs="Times New Roman"/>
          <w:color w:val="231F2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Times New Roman" w:hAnsi="Times New Roman"/>
          <w:color w:val="231F20"/>
          <w:spacing w:val="27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impegnarsi</w:t>
      </w:r>
      <w:r>
        <w:rPr>
          <w:rFonts w:eastAsia="Times New Roman" w:cs="Times New Roman" w:ascii="Times New Roman" w:hAnsi="Times New Roman"/>
          <w:color w:val="231F20"/>
          <w:spacing w:val="27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senza</w:t>
      </w:r>
      <w:r>
        <w:rPr>
          <w:rFonts w:eastAsia="Times New Roman" w:cs="Times New Roman" w:ascii="Times New Roman" w:hAnsi="Times New Roman"/>
          <w:color w:val="231F20"/>
          <w:spacing w:val="28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alcuna</w:t>
      </w:r>
      <w:r>
        <w:rPr>
          <w:rFonts w:eastAsia="Times New Roman" w:cs="Times New Roman" w:ascii="Times New Roman" w:hAnsi="Times New Roman"/>
          <w:color w:val="231F20"/>
          <w:spacing w:val="28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riserva,</w:t>
      </w:r>
      <w:r>
        <w:rPr>
          <w:rFonts w:eastAsia="Times New Roman" w:cs="Times New Roman" w:ascii="Times New Roman" w:hAnsi="Times New Roman"/>
          <w:color w:val="231F20"/>
          <w:spacing w:val="29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nel</w:t>
      </w:r>
      <w:r>
        <w:rPr>
          <w:rFonts w:eastAsia="Times New Roman" w:cs="Times New Roman" w:ascii="Times New Roman" w:hAnsi="Times New Roman"/>
          <w:color w:val="231F20"/>
          <w:spacing w:val="27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caso</w:t>
      </w:r>
      <w:r>
        <w:rPr>
          <w:rFonts w:eastAsia="Times New Roman" w:cs="Times New Roman" w:ascii="Times New Roman" w:hAnsi="Times New Roman"/>
          <w:color w:val="231F20"/>
          <w:spacing w:val="28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Times New Roman" w:hAnsi="Times New Roman"/>
          <w:color w:val="231F20"/>
          <w:spacing w:val="27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conferimento</w:t>
      </w:r>
      <w:r>
        <w:rPr>
          <w:rFonts w:eastAsia="Times New Roman" w:cs="Times New Roman" w:ascii="Times New Roman" w:hAnsi="Times New Roman"/>
          <w:color w:val="231F20"/>
          <w:spacing w:val="29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dell'incarico</w:t>
      </w:r>
      <w:r>
        <w:rPr>
          <w:rFonts w:eastAsia="Times New Roman" w:cs="Times New Roman" w:ascii="Times New Roman" w:hAnsi="Times New Roman"/>
          <w:color w:val="231F20"/>
          <w:spacing w:val="28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ad</w:t>
      </w:r>
      <w:r>
        <w:rPr>
          <w:rFonts w:eastAsia="Times New Roman" w:cs="Times New Roman" w:ascii="Times New Roman" w:hAnsi="Times New Roman"/>
          <w:color w:val="231F20"/>
          <w:spacing w:val="28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espletarlo</w:t>
      </w:r>
      <w:r>
        <w:rPr>
          <w:rFonts w:eastAsia="Times New Roman" w:cs="Times New Roman" w:ascii="Times New Roman" w:hAnsi="Times New Roman"/>
          <w:color w:val="231F20"/>
          <w:spacing w:val="28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secondo</w:t>
      </w:r>
      <w:r>
        <w:rPr>
          <w:rFonts w:eastAsia="Times New Roman" w:cs="Times New Roman" w:ascii="Times New Roman" w:hAnsi="Times New Roman"/>
          <w:color w:val="231F20"/>
          <w:spacing w:val="28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tutte</w:t>
      </w:r>
      <w:r>
        <w:rPr>
          <w:rFonts w:eastAsia="Times New Roman" w:cs="Times New Roman" w:ascii="Times New Roman" w:hAnsi="Times New Roman"/>
          <w:color w:val="231F20"/>
          <w:spacing w:val="29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le</w:t>
      </w:r>
      <w:r>
        <w:rPr>
          <w:rFonts w:eastAsia="Times New Roman" w:cs="Times New Roman" w:ascii="Times New Roman" w:hAnsi="Times New Roman"/>
          <w:color w:val="231F20"/>
          <w:spacing w:val="1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condizioni,</w:t>
      </w:r>
      <w:r>
        <w:rPr>
          <w:rFonts w:eastAsia="Times New Roman" w:cs="Times New Roman" w:ascii="Times New Roman" w:hAnsi="Times New Roman"/>
          <w:color w:val="231F20"/>
          <w:spacing w:val="-1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modalità,</w:t>
      </w:r>
      <w:r>
        <w:rPr>
          <w:rFonts w:eastAsia="Times New Roman" w:cs="Times New Roman" w:ascii="Times New Roman" w:hAnsi="Times New Roman"/>
          <w:color w:val="231F20"/>
          <w:spacing w:val="-4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prescrizioni,</w:t>
      </w:r>
      <w:r>
        <w:rPr>
          <w:rFonts w:eastAsia="Times New Roman" w:cs="Times New Roman" w:ascii="Times New Roman" w:hAnsi="Times New Roman"/>
          <w:color w:val="231F20"/>
          <w:spacing w:val="-3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clausole</w:t>
      </w:r>
      <w:r>
        <w:rPr>
          <w:rFonts w:eastAsia="Times New Roman" w:cs="Times New Roman" w:ascii="Times New Roman" w:hAnsi="Times New Roman"/>
          <w:color w:val="231F20"/>
          <w:spacing w:val="-3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eastAsia="Times New Roman" w:cs="Times New Roman" w:ascii="Times New Roman" w:hAnsi="Times New Roman"/>
          <w:color w:val="231F20"/>
          <w:spacing w:val="-4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quant'altro</w:t>
      </w:r>
      <w:r>
        <w:rPr>
          <w:rFonts w:eastAsia="Times New Roman" w:cs="Times New Roman" w:ascii="Times New Roman" w:hAnsi="Times New Roman"/>
          <w:color w:val="231F20"/>
          <w:spacing w:val="-3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previste</w:t>
      </w:r>
      <w:r>
        <w:rPr>
          <w:rFonts w:eastAsia="Times New Roman" w:cs="Times New Roman" w:ascii="Times New Roman" w:hAnsi="Times New Roman"/>
          <w:color w:val="231F20"/>
          <w:spacing w:val="-4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dagli</w:t>
      </w:r>
      <w:r>
        <w:rPr>
          <w:rFonts w:eastAsia="Times New Roman" w:cs="Times New Roman" w:ascii="Times New Roman" w:hAnsi="Times New Roman"/>
          <w:color w:val="231F20"/>
          <w:spacing w:val="-3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artt.</w:t>
      </w:r>
      <w:r>
        <w:rPr>
          <w:rFonts w:eastAsia="Times New Roman" w:cs="Times New Roman" w:ascii="Times New Roman" w:hAnsi="Times New Roman"/>
          <w:color w:val="231F20"/>
          <w:spacing w:val="-3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235,</w:t>
      </w:r>
      <w:r>
        <w:rPr>
          <w:rFonts w:eastAsia="Times New Roman" w:cs="Times New Roman" w:ascii="Times New Roman" w:hAnsi="Times New Roman"/>
          <w:color w:val="231F20"/>
          <w:spacing w:val="-3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239,</w:t>
      </w:r>
      <w:r>
        <w:rPr>
          <w:rFonts w:eastAsia="Times New Roman" w:cs="Times New Roman" w:ascii="Times New Roman" w:hAnsi="Times New Roman"/>
          <w:color w:val="231F20"/>
          <w:spacing w:val="-2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240</w:t>
      </w:r>
      <w:r>
        <w:rPr>
          <w:rFonts w:eastAsia="Times New Roman" w:cs="Times New Roman" w:ascii="Times New Roman" w:hAnsi="Times New Roman"/>
          <w:color w:val="231F20"/>
          <w:spacing w:val="-3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del</w:t>
      </w:r>
      <w:r>
        <w:rPr>
          <w:rFonts w:eastAsia="Times New Roman" w:cs="Times New Roman" w:ascii="Times New Roman" w:hAnsi="Times New Roman"/>
          <w:color w:val="231F20"/>
          <w:spacing w:val="-4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D.Lgs.</w:t>
      </w:r>
      <w:r>
        <w:rPr>
          <w:rFonts w:eastAsia="Times New Roman" w:cs="Times New Roman" w:ascii="Times New Roman" w:hAnsi="Times New Roman"/>
          <w:color w:val="231F20"/>
          <w:spacing w:val="-3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267/2000;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jc w:val="both"/>
        <w:rPr>
          <w:rFonts w:ascii="Times New Roman" w:hAnsi="Times New Roman" w:eastAsia="Times New Roman" w:cs="Times New Roman"/>
          <w:color w:val="231F2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Times New Roman" w:hAnsi="Times New Roman"/>
          <w:color w:val="231F20"/>
          <w:spacing w:val="-3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accettare</w:t>
      </w:r>
      <w:r>
        <w:rPr>
          <w:rFonts w:eastAsia="Times New Roman" w:cs="Times New Roman" w:ascii="Times New Roman" w:hAnsi="Times New Roman"/>
          <w:color w:val="231F20"/>
          <w:spacing w:val="-3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la</w:t>
      </w:r>
      <w:r>
        <w:rPr>
          <w:rFonts w:eastAsia="Times New Roman" w:cs="Times New Roman" w:ascii="Times New Roman" w:hAnsi="Times New Roman"/>
          <w:color w:val="231F20"/>
          <w:spacing w:val="-2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carica</w:t>
      </w:r>
      <w:r>
        <w:rPr>
          <w:rFonts w:eastAsia="Times New Roman" w:cs="Times New Roman" w:ascii="Times New Roman" w:hAnsi="Times New Roman"/>
          <w:color w:val="231F20"/>
          <w:spacing w:val="-3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in</w:t>
      </w:r>
      <w:r>
        <w:rPr>
          <w:rFonts w:eastAsia="Times New Roman" w:cs="Times New Roman" w:ascii="Times New Roman" w:hAnsi="Times New Roman"/>
          <w:color w:val="231F20"/>
          <w:spacing w:val="-3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caso</w:t>
      </w:r>
      <w:r>
        <w:rPr>
          <w:rFonts w:eastAsia="Times New Roman" w:cs="Times New Roman" w:ascii="Times New Roman" w:hAnsi="Times New Roman"/>
          <w:color w:val="231F20"/>
          <w:spacing w:val="-2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Times New Roman" w:hAnsi="Times New Roman"/>
          <w:color w:val="231F20"/>
          <w:spacing w:val="-2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nomina;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color w:val="231F20"/>
          <w:spacing w:val="-5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spacing w:val="-5"/>
          <w:kern w:val="0"/>
          <w:sz w:val="22"/>
          <w:szCs w:val="22"/>
          <w:lang w:eastAsia="it-IT" w:bidi="ar-SA"/>
        </w:rPr>
        <w:t>di non trovarsi in situazioni</w:t>
      </w:r>
      <w:r>
        <w:rPr>
          <w:rFonts w:eastAsia="Times New Roman" w:cs="Times New Roman" w:ascii="Times New Roman" w:hAnsi="Times New Roman"/>
          <w:color w:val="231F20"/>
          <w:spacing w:val="-1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Times New Roman" w:hAnsi="Times New Roman"/>
          <w:color w:val="231F20"/>
          <w:spacing w:val="-4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cause</w:t>
      </w:r>
      <w:r>
        <w:rPr>
          <w:rFonts w:eastAsia="Times New Roman" w:cs="Times New Roman" w:ascii="Times New Roman" w:hAnsi="Times New Roman"/>
          <w:color w:val="231F20"/>
          <w:spacing w:val="-5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Times New Roman" w:hAnsi="Times New Roman"/>
          <w:color w:val="231F20"/>
          <w:spacing w:val="-4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inconferibilità</w:t>
      </w:r>
      <w:r>
        <w:rPr>
          <w:rFonts w:eastAsia="Times New Roman" w:cs="Times New Roman" w:ascii="Times New Roman" w:hAnsi="Times New Roman"/>
          <w:color w:val="231F20"/>
          <w:spacing w:val="-4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eastAsia="Times New Roman" w:cs="Times New Roman" w:ascii="Times New Roman" w:hAnsi="Times New Roman"/>
          <w:color w:val="231F20"/>
          <w:spacing w:val="-4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incompatibilità</w:t>
      </w:r>
      <w:r>
        <w:rPr>
          <w:rFonts w:eastAsia="Times New Roman" w:cs="Times New Roman" w:ascii="Times New Roman" w:hAnsi="Times New Roman"/>
          <w:color w:val="231F20"/>
          <w:spacing w:val="-4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di cui al Decreto Legislativo 8 aprile 2013 n. 39, </w:t>
      </w:r>
      <w:r>
        <w:rPr>
          <w:rFonts w:eastAsia="Times New Roman" w:cs="Times New Roman" w:ascii="Times New Roman" w:hAnsi="Times New Roman"/>
          <w:i/>
          <w:iCs/>
          <w:kern w:val="0"/>
          <w:sz w:val="22"/>
          <w:szCs w:val="22"/>
          <w:lang w:eastAsia="it-IT" w:bidi="ar-SA"/>
        </w:rPr>
        <w:t xml:space="preserve">ovvero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l’impegno, in caso di nomina, a eliminare qualunque causa di incompatibilità nei tempi e modi di cui al Decreto medesimo;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l’impegno, ai sensi del comma 2 dell’art. 20 del Decreto Legislativo n. 39/2013, a presentare, qualora ricevesse l’incarico, con cadenza annuale, una dichiarazione dell’insussistenza delle cause di inconferibilità e/o incompatibilità;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di accettare, con la presentazione della propria candidatura, tutte le condizioni previste dall'avviso pubblico;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2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eastAsia="Times New Roman" w:cs="Times New Roman" w:ascii="Times New Roman" w:hAnsi="Times New Roman"/>
          <w:color w:val="231F20"/>
          <w:spacing w:val="8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autorizzare</w:t>
      </w:r>
      <w:r>
        <w:rPr>
          <w:rFonts w:eastAsia="Times New Roman" w:cs="Times New Roman" w:ascii="Times New Roman" w:hAnsi="Times New Roman"/>
          <w:color w:val="231F20"/>
          <w:spacing w:val="8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il</w:t>
      </w:r>
      <w:r>
        <w:rPr>
          <w:rFonts w:eastAsia="Times New Roman" w:cs="Times New Roman" w:ascii="Times New Roman" w:hAnsi="Times New Roman"/>
          <w:color w:val="231F20"/>
          <w:spacing w:val="8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trattamento</w:t>
      </w:r>
      <w:r>
        <w:rPr>
          <w:rFonts w:eastAsia="Times New Roman" w:cs="Times New Roman" w:ascii="Times New Roman" w:hAnsi="Times New Roman"/>
          <w:color w:val="231F20"/>
          <w:spacing w:val="9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dei</w:t>
      </w:r>
      <w:r>
        <w:rPr>
          <w:rFonts w:eastAsia="Times New Roman" w:cs="Times New Roman" w:ascii="Times New Roman" w:hAnsi="Times New Roman"/>
          <w:color w:val="231F20"/>
          <w:spacing w:val="8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dati</w:t>
      </w:r>
      <w:r>
        <w:rPr>
          <w:rFonts w:eastAsia="Times New Roman" w:cs="Times New Roman" w:ascii="Times New Roman" w:hAnsi="Times New Roman"/>
          <w:color w:val="231F20"/>
          <w:spacing w:val="8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personali</w:t>
      </w:r>
      <w:r>
        <w:rPr>
          <w:rFonts w:eastAsia="Times New Roman" w:cs="Times New Roman" w:ascii="Times New Roman" w:hAnsi="Times New Roman"/>
          <w:color w:val="231F20"/>
          <w:spacing w:val="11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ai</w:t>
      </w:r>
      <w:r>
        <w:rPr>
          <w:rFonts w:eastAsia="Times New Roman" w:cs="Times New Roman" w:ascii="Times New Roman" w:hAnsi="Times New Roman"/>
          <w:color w:val="231F20"/>
          <w:spacing w:val="8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sensi</w:t>
      </w:r>
      <w:r>
        <w:rPr>
          <w:rFonts w:eastAsia="Times New Roman" w:cs="Times New Roman" w:ascii="Times New Roman" w:hAnsi="Times New Roman"/>
          <w:color w:val="231F20"/>
          <w:spacing w:val="8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del</w:t>
      </w:r>
      <w:r>
        <w:rPr>
          <w:rFonts w:eastAsia="Times New Roman" w:cs="Times New Roman" w:ascii="Times New Roman" w:hAnsi="Times New Roman"/>
          <w:color w:val="231F20"/>
          <w:spacing w:val="1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D.Lgs.</w:t>
      </w:r>
      <w:r>
        <w:rPr>
          <w:rFonts w:eastAsia="Times New Roman" w:cs="Times New Roman" w:ascii="Times New Roman" w:hAnsi="Times New Roman"/>
          <w:color w:val="231F20"/>
          <w:spacing w:val="9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n.</w:t>
      </w:r>
      <w:r>
        <w:rPr>
          <w:rFonts w:eastAsia="Times New Roman" w:cs="Times New Roman" w:ascii="Times New Roman" w:hAnsi="Times New Roman"/>
          <w:color w:val="231F20"/>
          <w:spacing w:val="9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196</w:t>
      </w:r>
      <w:r>
        <w:rPr>
          <w:rFonts w:eastAsia="Times New Roman" w:cs="Times New Roman" w:ascii="Times New Roman" w:hAnsi="Times New Roman"/>
          <w:color w:val="231F20"/>
          <w:spacing w:val="9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del</w:t>
      </w:r>
      <w:r>
        <w:rPr>
          <w:rFonts w:eastAsia="Times New Roman" w:cs="Times New Roman" w:ascii="Times New Roman" w:hAnsi="Times New Roman"/>
          <w:color w:val="231F20"/>
          <w:spacing w:val="10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30/06/2003</w:t>
      </w:r>
      <w:r>
        <w:rPr>
          <w:rFonts w:eastAsia="Times New Roman" w:cs="Times New Roman" w:ascii="Times New Roman" w:hAnsi="Times New Roman"/>
          <w:color w:val="231F20"/>
          <w:spacing w:val="9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3A3A3A"/>
          <w:kern w:val="0"/>
          <w:sz w:val="22"/>
          <w:szCs w:val="22"/>
          <w:lang w:eastAsia="it-IT" w:bidi="ar-SA"/>
        </w:rPr>
        <w:t>“</w:t>
      </w:r>
      <w:r>
        <w:rPr>
          <w:rFonts w:eastAsia="Times New Roman" w:cs="Times New Roman" w:ascii="Times New Roman" w:hAnsi="Times New Roman"/>
          <w:i/>
          <w:iCs/>
          <w:color w:val="3A3A3A"/>
          <w:kern w:val="0"/>
          <w:sz w:val="22"/>
          <w:szCs w:val="22"/>
          <w:lang w:eastAsia="it-IT" w:bidi="ar-SA"/>
        </w:rPr>
        <w:t>Codice in materia di protezione dei dati personali</w:t>
      </w:r>
      <w:r>
        <w:rPr>
          <w:rFonts w:eastAsia="Times New Roman" w:cs="Times New Roman" w:ascii="Times New Roman" w:hAnsi="Times New Roman"/>
          <w:color w:val="3A3A3A"/>
          <w:kern w:val="0"/>
          <w:sz w:val="22"/>
          <w:szCs w:val="22"/>
          <w:lang w:eastAsia="it-IT" w:bidi="ar-SA"/>
        </w:rPr>
        <w:t>”, e ss. mm. e ii. e dal GDPR - Regolamento (UE) 2016/679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, limitatamente</w:t>
      </w:r>
      <w:r>
        <w:rPr>
          <w:rFonts w:eastAsia="Times New Roman" w:cs="Times New Roman" w:ascii="Times New Roman" w:hAnsi="Times New Roman"/>
          <w:color w:val="231F20"/>
          <w:spacing w:val="-1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al procedimento</w:t>
      </w:r>
      <w:r>
        <w:rPr>
          <w:rFonts w:eastAsia="Times New Roman" w:cs="Times New Roman" w:ascii="Times New Roman" w:hAnsi="Times New Roman"/>
          <w:color w:val="231F20"/>
          <w:spacing w:val="1"/>
          <w:kern w:val="0"/>
          <w:sz w:val="22"/>
          <w:szCs w:val="22"/>
          <w:lang w:eastAsia="it-IT" w:bidi="ar-SA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231F20"/>
          <w:kern w:val="0"/>
          <w:sz w:val="22"/>
          <w:szCs w:val="22"/>
          <w:lang w:eastAsia="it-IT" w:bidi="ar-SA"/>
        </w:rPr>
        <w:t>de quo</w:t>
      </w: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;</w:t>
      </w:r>
    </w:p>
    <w:p>
      <w:pPr>
        <w:pStyle w:val="Normal"/>
        <w:suppressAutoHyphens w:val="false"/>
        <w:spacing w:lineRule="auto" w:line="36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Infine, comunica che l'indirizzo, ove diverso da quello precedentemente indicato, al quale inviare tutte le comunicazioni afferenti l’incarico, è il seguente:</w:t>
      </w:r>
    </w:p>
    <w:p>
      <w:pPr>
        <w:pStyle w:val="Normal"/>
        <w:suppressAutoHyphens w:val="false"/>
        <w:spacing w:lineRule="auto" w:line="36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Città ___________________________ CAP:______________ Via _________________________ n.__________ Recapito Tel.: ___________________________ Fax____________________ Cell. ____________________ email: _________________________________________________________</w:t>
      </w:r>
    </w:p>
    <w:p>
      <w:pPr>
        <w:pStyle w:val="Normal"/>
        <w:suppressAutoHyphens w:val="false"/>
        <w:spacing w:lineRule="auto" w:line="36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PEC: _________________________________________________________</w:t>
      </w:r>
    </w:p>
    <w:p>
      <w:pPr>
        <w:pStyle w:val="Normal"/>
        <w:suppressAutoHyphens w:val="false"/>
        <w:jc w:val="both"/>
        <w:rPr>
          <w:rFonts w:ascii="Times New Roman" w:hAnsi="Times New Roman" w:eastAsia="Times New Roman" w:cs="Times New Roman"/>
          <w:color w:val="231F2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</w:r>
    </w:p>
    <w:p>
      <w:pPr>
        <w:pStyle w:val="Normal"/>
        <w:suppressAutoHyphens w:val="false"/>
        <w:jc w:val="both"/>
        <w:rPr>
          <w:rFonts w:ascii="Times New Roman" w:hAnsi="Times New Roman" w:eastAsia="Times New Roman" w:cs="Times New Roman"/>
          <w:color w:val="231F2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Luogo ______________________</w:t>
      </w:r>
    </w:p>
    <w:p>
      <w:pPr>
        <w:pStyle w:val="Normal"/>
        <w:suppressAutoHyphens w:val="false"/>
        <w:jc w:val="both"/>
        <w:rPr>
          <w:rFonts w:ascii="Calibri" w:hAnsi="Calibri" w:eastAsia="Times New Roman" w:cs="Calibri"/>
          <w:kern w:val="0"/>
          <w:sz w:val="22"/>
          <w:szCs w:val="22"/>
          <w:lang w:eastAsia="it-IT" w:bidi="ar-SA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it-IT" w:bidi="ar-SA"/>
        </w:rPr>
      </w:r>
    </w:p>
    <w:p>
      <w:pPr>
        <w:pStyle w:val="Normal"/>
        <w:suppressAutoHyphens w:val="false"/>
        <w:jc w:val="both"/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it-IT" w:bidi="ar-SA"/>
        </w:rPr>
        <w:t>Si allega la seguente documentazione:</w:t>
      </w:r>
    </w:p>
    <w:p>
      <w:pPr>
        <w:pStyle w:val="Normal"/>
        <w:suppressAutoHyphens w:val="false"/>
        <w:jc w:val="both"/>
        <w:rPr>
          <w:rFonts w:ascii="Calibri" w:hAnsi="Calibri" w:eastAsia="Times New Roman" w:cs="Calibri"/>
          <w:kern w:val="0"/>
          <w:sz w:val="22"/>
          <w:szCs w:val="22"/>
          <w:lang w:eastAsia="it-IT" w:bidi="ar-SA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it-IT" w:bidi="ar-SA"/>
        </w:rPr>
      </w:r>
    </w:p>
    <w:p>
      <w:pPr>
        <w:pStyle w:val="Caption"/>
        <w:numPr>
          <w:ilvl w:val="0"/>
          <w:numId w:val="2"/>
        </w:numPr>
        <w:spacing w:before="0" w:after="0"/>
        <w:rPr>
          <w:rFonts w:ascii="Times New Roman" w:hAnsi="Times New Roman" w:cs="Times New Roman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i w:val="false"/>
          <w:sz w:val="22"/>
          <w:szCs w:val="22"/>
        </w:rPr>
        <w:t>copia del documento di identità in corso di validità;</w:t>
      </w:r>
    </w:p>
    <w:p>
      <w:pPr>
        <w:pStyle w:val="Caption"/>
        <w:spacing w:before="0" w:after="0"/>
        <w:rPr>
          <w:rFonts w:ascii="Times New Roman" w:hAnsi="Times New Roman" w:cs="Times New Roman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i w:val="false"/>
          <w:sz w:val="22"/>
          <w:szCs w:val="22"/>
        </w:rPr>
      </w:r>
    </w:p>
    <w:p>
      <w:pPr>
        <w:pStyle w:val="Caption"/>
        <w:numPr>
          <w:ilvl w:val="0"/>
          <w:numId w:val="2"/>
        </w:numPr>
        <w:spacing w:before="0" w:after="0"/>
        <w:rPr>
          <w:rFonts w:ascii="Times New Roman" w:hAnsi="Times New Roman" w:cs="Times New Roman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i w:val="false"/>
          <w:sz w:val="22"/>
          <w:szCs w:val="22"/>
        </w:rPr>
        <w:t>curriculum vitae, in formato europeo, datato e sottoscritto;</w:t>
      </w:r>
    </w:p>
    <w:p>
      <w:pPr>
        <w:pStyle w:val="Caption"/>
        <w:spacing w:before="0" w:after="0"/>
        <w:rPr>
          <w:rFonts w:ascii="Times New Roman" w:hAnsi="Times New Roman" w:cs="Times New Roman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i w:val="false"/>
          <w:sz w:val="22"/>
          <w:szCs w:val="22"/>
        </w:rPr>
      </w:r>
    </w:p>
    <w:p>
      <w:pPr>
        <w:pStyle w:val="Caption"/>
        <w:numPr>
          <w:ilvl w:val="0"/>
          <w:numId w:val="2"/>
        </w:numPr>
        <w:spacing w:before="0" w:after="0"/>
        <w:rPr>
          <w:rFonts w:ascii="Times New Roman" w:hAnsi="Times New Roman" w:cs="Times New Roman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i w:val="false"/>
          <w:sz w:val="22"/>
          <w:szCs w:val="22"/>
        </w:rPr>
        <w:t>elenco degli enti locali presso i quali ha già svolto la funzione di revisore dei conti;</w:t>
      </w:r>
    </w:p>
    <w:p>
      <w:pPr>
        <w:pStyle w:val="Caption"/>
        <w:spacing w:before="0" w:after="0"/>
        <w:rPr>
          <w:rFonts w:ascii="Times New Roman" w:hAnsi="Times New Roman" w:cs="Times New Roman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i w:val="false"/>
          <w:sz w:val="22"/>
          <w:szCs w:val="22"/>
        </w:rPr>
      </w:r>
    </w:p>
    <w:p>
      <w:pPr>
        <w:pStyle w:val="Caption"/>
        <w:numPr>
          <w:ilvl w:val="0"/>
          <w:numId w:val="2"/>
        </w:numPr>
        <w:spacing w:before="0" w:after="0"/>
        <w:rPr>
          <w:rFonts w:ascii="Times New Roman" w:hAnsi="Times New Roman" w:cs="Times New Roman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i w:val="false"/>
          <w:sz w:val="22"/>
          <w:szCs w:val="22"/>
        </w:rPr>
        <w:t xml:space="preserve">autocertificazione antimafia - persone fisiche; </w:t>
      </w:r>
    </w:p>
    <w:p>
      <w:pPr>
        <w:pStyle w:val="Caption"/>
        <w:spacing w:before="0" w:after="0"/>
        <w:rPr>
          <w:rFonts w:ascii="Times New Roman" w:hAnsi="Times New Roman" w:cs="Times New Roman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i w:val="false"/>
          <w:sz w:val="22"/>
          <w:szCs w:val="22"/>
        </w:rPr>
      </w:r>
    </w:p>
    <w:p>
      <w:pPr>
        <w:pStyle w:val="Caption"/>
        <w:numPr>
          <w:ilvl w:val="0"/>
          <w:numId w:val="2"/>
        </w:numPr>
        <w:spacing w:before="0" w:after="0"/>
        <w:rPr>
          <w:rFonts w:ascii="Times New Roman" w:hAnsi="Times New Roman" w:cs="Times New Roman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i w:val="false"/>
          <w:sz w:val="22"/>
          <w:szCs w:val="22"/>
        </w:rPr>
        <w:t>dichiarazione insussistenza di cause di inconferibilità e incompatibilità ex D.Lgs. n. 39/2013 e ss.mm.ii.;</w:t>
      </w:r>
    </w:p>
    <w:p>
      <w:pPr>
        <w:pStyle w:val="Caption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035" w:leader="none"/>
        </w:tabs>
        <w:suppressAutoHyphens w:val="false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 xml:space="preserve">copia dei crediti formativi </w:t>
      </w:r>
      <w:r>
        <w:rPr/>
        <w:t xml:space="preserve">formativi, </w:t>
      </w:r>
      <w:r>
        <w:rPr>
          <w:rFonts w:cs="Times New Roman" w:ascii="Times New Roman" w:hAnsi="Times New Roman"/>
        </w:rPr>
        <w:t xml:space="preserve">codice </w:t>
      </w:r>
      <w:r>
        <w:rPr>
          <w:rFonts w:cs="Times New Roman" w:ascii="Times New Roman" w:hAnsi="Times New Roman"/>
          <w:bCs/>
        </w:rPr>
        <w:t>C.7BIS di cui all’elenco delle materie del regolamento per la formazione professionale continua dei dottori commercialisti e degli esperti contabili,</w:t>
      </w:r>
      <w:r>
        <w:rPr/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riconosciuti dai competenti Ordini professionali o da Associazioni rappresentative degli stessi, per aver partecipato a corsi e/o seminari formativi in materia di contabilità pubblica e gestione economica e finanziaria degli Enti territoriali;</w:t>
      </w:r>
    </w:p>
    <w:p>
      <w:pPr>
        <w:pStyle w:val="Normal"/>
        <w:suppressAutoHyphens w:val="false"/>
        <w:ind w:start="720"/>
        <w:jc w:val="both"/>
        <w:rPr>
          <w:rFonts w:ascii="Calibri" w:hAnsi="Calibri" w:eastAsia="Times New Roman" w:cs="Calibri"/>
          <w:kern w:val="0"/>
          <w:sz w:val="22"/>
          <w:szCs w:val="22"/>
          <w:lang w:eastAsia="it-IT" w:bidi="ar-SA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it-IT" w:bidi="ar-SA"/>
        </w:rPr>
      </w:r>
    </w:p>
    <w:p>
      <w:pPr>
        <w:pStyle w:val="Normal"/>
        <w:tabs>
          <w:tab w:val="clear" w:pos="709"/>
          <w:tab w:val="left" w:pos="1395" w:leader="none"/>
        </w:tabs>
        <w:suppressAutoHyphens w:val="false"/>
        <w:spacing w:before="1" w:after="0"/>
        <w:ind w:start="360"/>
        <w:rPr>
          <w:rFonts w:ascii="Calibri" w:hAnsi="Calibri" w:eastAsia="Times New Roman" w:cs="Calibri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color w:val="231F20"/>
          <w:kern w:val="0"/>
          <w:sz w:val="22"/>
          <w:szCs w:val="22"/>
          <w:lang w:eastAsia="it-IT" w:bidi="ar-SA"/>
        </w:rPr>
        <w:t>.</w:t>
      </w:r>
    </w:p>
    <w:p>
      <w:pPr>
        <w:pStyle w:val="Normal"/>
        <w:suppressAutoHyphens w:val="false"/>
        <w:ind w:firstLine="708" w:start="6382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In fede</w:t>
      </w:r>
    </w:p>
    <w:p>
      <w:pPr>
        <w:pStyle w:val="Normal"/>
        <w:suppressAutoHyphens w:val="false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>_______________, lì_______________</w:t>
      </w:r>
    </w:p>
    <w:p>
      <w:pPr>
        <w:pStyle w:val="Normal"/>
        <w:suppressAutoHyphens w:val="false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it-IT" w:bidi="ar-SA"/>
        </w:rPr>
        <w:tab/>
        <w:tab/>
        <w:tab/>
        <w:tab/>
        <w:tab/>
        <w:tab/>
        <w:tab/>
        <w:t>____________________________________________</w:t>
      </w:r>
    </w:p>
    <w:p>
      <w:pPr>
        <w:pStyle w:val="Normal"/>
        <w:tabs>
          <w:tab w:val="clear" w:pos="709"/>
          <w:tab w:val="left" w:pos="1395" w:leader="none"/>
        </w:tabs>
        <w:suppressAutoHyphens w:val="false"/>
        <w:spacing w:before="1" w:after="0"/>
        <w:ind w:start="360"/>
        <w:jc w:val="both"/>
        <w:rPr>
          <w:rFonts w:ascii="Calibri" w:hAnsi="Calibri" w:eastAsia="Times New Roman" w:cs="Calibri"/>
          <w:kern w:val="0"/>
          <w:sz w:val="22"/>
          <w:szCs w:val="22"/>
          <w:lang w:eastAsia="it-IT" w:bidi="ar-SA"/>
        </w:rPr>
      </w:pPr>
      <w:r>
        <w:rPr>
          <w:rFonts w:eastAsia="Times New Roman" w:cs="Calibri" w:ascii="Calibri" w:hAnsi="Calibri"/>
          <w:kern w:val="0"/>
          <w:sz w:val="22"/>
          <w:szCs w:val="22"/>
          <w:lang w:eastAsia="it-IT" w:bidi="ar-SA"/>
        </w:rPr>
      </w:r>
    </w:p>
    <w:p>
      <w:pPr>
        <w:pStyle w:val="Normal"/>
        <w:tabs>
          <w:tab w:val="clear" w:pos="709"/>
          <w:tab w:val="left" w:pos="326" w:leader="none"/>
        </w:tabs>
        <w:suppressAutoHyphens w:val="false"/>
        <w:spacing w:before="0" w:after="292"/>
        <w:jc w:val="center"/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:lang w:eastAsia="it-IT" w:bidi="ar-SA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0"/>
          <w:szCs w:val="20"/>
          <w:lang w:eastAsia="it-IT" w:bidi="ar-SA"/>
        </w:rPr>
      </w:r>
    </w:p>
    <w:p>
      <w:pPr>
        <w:pStyle w:val="Normal"/>
        <w:tabs>
          <w:tab w:val="clear" w:pos="709"/>
          <w:tab w:val="left" w:pos="326" w:leader="none"/>
        </w:tabs>
        <w:suppressAutoHyphens w:val="false"/>
        <w:spacing w:before="0" w:after="292"/>
        <w:jc w:val="center"/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:lang w:eastAsia="it-IT" w:bidi="ar-SA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0"/>
          <w:szCs w:val="20"/>
          <w:lang w:eastAsia="it-IT" w:bidi="ar-SA"/>
        </w:rPr>
      </w:r>
    </w:p>
    <w:p>
      <w:pPr>
        <w:pStyle w:val="Normal"/>
        <w:tabs>
          <w:tab w:val="clear" w:pos="709"/>
          <w:tab w:val="left" w:pos="326" w:leader="none"/>
        </w:tabs>
        <w:suppressAutoHyphens w:val="false"/>
        <w:spacing w:before="0" w:after="292"/>
        <w:jc w:val="center"/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:lang w:eastAsia="it-IT" w:bidi="ar-SA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0"/>
          <w:szCs w:val="20"/>
          <w:lang w:eastAsia="it-IT" w:bidi="ar-SA"/>
        </w:rPr>
        <w:t>INFORMATIVA AI SENSI DELL'ART.13 DEL D. LGS. 196/2003 e s.m.i.</w:t>
      </w:r>
    </w:p>
    <w:p>
      <w:pPr>
        <w:pStyle w:val="Normal"/>
        <w:tabs>
          <w:tab w:val="clear" w:pos="709"/>
          <w:tab w:val="left" w:pos="326" w:leader="none"/>
        </w:tabs>
        <w:suppressAutoHyphens w:val="false"/>
        <w:spacing w:before="0" w:after="292"/>
        <w:jc w:val="both"/>
        <w:rPr/>
      </w:pPr>
      <w:r>
        <w:rPr>
          <w:rFonts w:eastAsia="Times New Roman" w:cs="Times New Roman" w:ascii="Times New Roman" w:hAnsi="Times New Roman"/>
          <w:i/>
          <w:iCs/>
          <w:kern w:val="0"/>
          <w:sz w:val="20"/>
          <w:szCs w:val="20"/>
          <w:lang w:eastAsia="it-IT" w:bidi="ar-SA"/>
        </w:rPr>
        <w:t xml:space="preserve">I dati raccolti attraverso la compilazione del presente modulo verranno trattati per le finalità strettamente inerenti la verifica dei requisiti per la nomina a Revisore dei conti del Comune di Marsala e nel rispetto delle disposizioni normative in materia di protezione dei dati personali. I dati potranno essere comunicati ai soggetti istituzionali, limitatamente ai correlati procedimenti, trattati sia analogicamente che con l'ausilio di dispositivi informatici, nonchè utilizzati al fine di verificare l'esattezza e la veridicità delle dichiarazioni rilasciate in osservanza delle disposizioni normative di cui al D.P.R. n. 445 del 28/12/2000 idonei a garantire la sicurezza e la riservatezza e i diritti spettanti all'interessato sono quelli di cui all'art.7 del D. Lgs. 196/2003 e s.m.i. </w:t>
      </w:r>
    </w:p>
    <w:sectPr>
      <w:type w:val="nextPage"/>
      <w:pgSz w:w="12240" w:h="15840"/>
      <w:pgMar w:left="1134" w:right="1134" w:gutter="0" w:header="0" w:top="141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0"/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2504"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it-IT"/>
    </w:rPr>
  </w:style>
  <w:style w:type="paragraph" w:styleId="Heading2">
    <w:name w:val="heading 2"/>
    <w:basedOn w:val="Normal"/>
    <w:next w:val="Normal"/>
    <w:qFormat/>
    <w:rsid w:val="00aa2504"/>
    <w:pPr>
      <w:keepNext w:val="true"/>
      <w:widowControl w:val="false"/>
      <w:tabs>
        <w:tab w:val="clear" w:pos="709"/>
        <w:tab w:val="left" w:pos="0" w:leader="none"/>
      </w:tabs>
      <w:snapToGrid w:val="false"/>
      <w:jc w:val="center"/>
      <w:outlineLvl w:val="1"/>
    </w:pPr>
    <w:rPr>
      <w:b/>
      <w:sz w:val="26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1" w:customStyle="1">
    <w:name w:val="WW8Num2z1"/>
    <w:qFormat/>
    <w:rsid w:val="00aa2504"/>
    <w:rPr>
      <w:i/>
      <w:iCs/>
    </w:rPr>
  </w:style>
  <w:style w:type="character" w:styleId="Carpredefinitoparagrafo1" w:customStyle="1">
    <w:name w:val="Car. predefinito paragrafo1"/>
    <w:qFormat/>
    <w:rsid w:val="00aa2504"/>
    <w:rPr/>
  </w:style>
  <w:style w:type="character" w:styleId="Hyperlink">
    <w:name w:val="Hyperlink"/>
    <w:rsid w:val="00aa2504"/>
    <w:rPr>
      <w:color w:val="0000FF"/>
      <w:u w:val="single"/>
    </w:rPr>
  </w:style>
  <w:style w:type="character" w:styleId="Menzionenonrisolta1" w:customStyle="1">
    <w:name w:val="Menzione non risolta1"/>
    <w:uiPriority w:val="99"/>
    <w:semiHidden/>
    <w:unhideWhenUsed/>
    <w:qFormat/>
    <w:rsid w:val="00c77377"/>
    <w:rPr>
      <w:color w:val="605E5C"/>
      <w:shd w:fill="E1DFDD" w:val="clear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407e48"/>
    <w:rPr>
      <w:rFonts w:ascii="Tahoma" w:hAnsi="Tahoma" w:eastAsia="NSimSun" w:cs="Mangal"/>
      <w:kern w:val="2"/>
      <w:sz w:val="16"/>
      <w:szCs w:val="14"/>
      <w:lang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otesto1"/>
    <w:rsid w:val="00aa2504"/>
    <w:pPr/>
    <w:rPr/>
  </w:style>
  <w:style w:type="paragraph" w:styleId="Caption">
    <w:name w:val="caption"/>
    <w:basedOn w:val="Normal"/>
    <w:qFormat/>
    <w:rsid w:val="00aa2504"/>
    <w:pPr>
      <w:suppressLineNumbers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1" w:customStyle="1">
    <w:name w:val="Titolo1"/>
    <w:basedOn w:val="Normal"/>
    <w:next w:val="Corpotesto1"/>
    <w:qFormat/>
    <w:rsid w:val="00aa2504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testo1" w:customStyle="1">
    <w:name w:val="Corpo testo1"/>
    <w:basedOn w:val="Normal"/>
    <w:qFormat/>
    <w:rsid w:val="00aa2504"/>
    <w:pPr>
      <w:spacing w:lineRule="auto" w:line="276" w:before="0" w:after="140"/>
    </w:pPr>
    <w:rPr/>
  </w:style>
  <w:style w:type="paragraph" w:styleId="Indiceuser" w:customStyle="1">
    <w:name w:val="Indice (user)"/>
    <w:basedOn w:val="Normal"/>
    <w:qFormat/>
    <w:rsid w:val="00aa2504"/>
    <w:pPr>
      <w:suppressLineNumbers/>
    </w:pPr>
    <w:rPr>
      <w:rFonts w:cs="Times New Roman"/>
      <w:lang w:bidi="ar-SA"/>
    </w:rPr>
  </w:style>
  <w:style w:type="paragraph" w:styleId="ListParagraph">
    <w:name w:val="List Paragraph"/>
    <w:basedOn w:val="Normal"/>
    <w:uiPriority w:val="34"/>
    <w:qFormat/>
    <w:rsid w:val="003b5452"/>
    <w:pPr>
      <w:ind w:start="708"/>
    </w:pPr>
    <w:rPr>
      <w:rFonts w:cs="Mangal"/>
      <w:szCs w:val="21"/>
    </w:rPr>
  </w:style>
  <w:style w:type="paragraph" w:styleId="Default" w:customStyle="1">
    <w:name w:val="Default"/>
    <w:uiPriority w:val="99"/>
    <w:qFormat/>
    <w:rsid w:val="003776b1"/>
    <w:pPr>
      <w:widowControl/>
      <w:bidi w:val="0"/>
      <w:spacing w:before="0" w:after="0"/>
      <w:jc w:val="start"/>
    </w:pPr>
    <w:rPr>
      <w:rFonts w:ascii="Arial" w:hAnsi="Arial" w:cs="Arial" w:eastAsia="Times New Roman"/>
      <w:color w:val="000000"/>
      <w:kern w:val="0"/>
      <w:sz w:val="24"/>
      <w:szCs w:val="24"/>
      <w:lang w:val="it-IT" w:eastAsia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07e48"/>
    <w:pPr/>
    <w:rPr>
      <w:rFonts w:ascii="Tahoma" w:hAnsi="Tahoma" w:cs="Mangal"/>
      <w:sz w:val="16"/>
      <w:szCs w:val="14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mazaradelvallo.tp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LibreOffice/25.8.1.1$Windows_X86_64 LibreOffice_project/54047653041915e595ad4e45cccea684809c77b5</Application>
  <AppVersion>15.0000</AppVersion>
  <Pages>2</Pages>
  <Words>1167</Words>
  <Characters>7969</Characters>
  <CharactersWithSpaces>9120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2026-02-26T08:37:00Z</dcterms:created>
  <dc:creator>Petruccelli</dc:creator>
  <dc:description/>
  <dc:language>it-IT</dc:language>
  <cp:lastModifiedBy>Petruccelli</cp:lastModifiedBy>
  <cp:lastPrinted>2026-02-24T11:37:00Z</cp:lastPrinted>
  <dcterms:modified xsi:type="dcterms:W3CDTF">2026-02-26T09:19:00Z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