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embeddings/oleObject1.bin" ContentType="application/vnd.openxmlformats-officedocument.oleObject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bidi w:val="0"/>
        <w:spacing w:lineRule="auto" w:line="240" w:before="120" w:after="0"/>
        <w:ind w:hanging="0" w:left="0" w:right="0"/>
        <w:jc w:val="center"/>
        <w:rPr>
          <w:rFonts w:ascii="Arial" w:hAnsi="Arial" w:eastAsia="Arial" w:cs="Arial"/>
          <w:i/>
          <w:i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i/>
          <w:color w:val="000000"/>
          <w:spacing w:val="0"/>
          <w:sz w:val="18"/>
          <w:shd w:fill="auto" w:val="clear"/>
        </w:rPr>
        <w:t>REPUBBLICA ITALIANA</w:t>
      </w:r>
    </w:p>
    <w:p>
      <w:pPr>
        <w:pStyle w:val="Normal"/>
        <w:suppressAutoHyphens w:val="true"/>
        <w:bidi w:val="0"/>
        <w:spacing w:lineRule="auto" w:line="240" w:before="120" w:after="0"/>
        <w:ind w:hanging="0" w:left="0" w:right="0"/>
        <w:jc w:val="center"/>
        <w:rPr>
          <w:rFonts w:ascii="Arial" w:hAnsi="Arial" w:eastAsia="Arial" w:cs="Arial"/>
          <w:b/>
          <w:color w:val="auto"/>
          <w:spacing w:val="0"/>
          <w:sz w:val="24"/>
          <w:shd w:fill="auto" w:val="clear"/>
        </w:rPr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32.4pt;height:41.45pt;mso-wrap-distance-right:0pt" filled="f" o:ole="">
            <v:imagedata r:id="rId3" o:title=""/>
          </v:shape>
          <o:OLEObject Type="Embed" ProgID="StaticMetafile" ShapeID="ole_rId2" DrawAspect="Content" ObjectID="_643986864" r:id="rId2"/>
        </w:object>
      </w:r>
    </w:p>
    <w:p>
      <w:pPr>
        <w:pStyle w:val="Normal"/>
        <w:suppressAutoHyphens w:val="true"/>
        <w:bidi w:val="0"/>
        <w:spacing w:lineRule="auto" w:line="240" w:before="120" w:after="0"/>
        <w:ind w:hanging="0" w:left="0" w:right="0"/>
        <w:jc w:val="center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4"/>
          <w:shd w:fill="auto" w:val="clear"/>
        </w:rPr>
        <w:t>REGIONE SICILIANA</w:t>
      </w:r>
    </w:p>
    <w:p>
      <w:pPr>
        <w:pStyle w:val="Normal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0"/>
          <w:shd w:fill="auto" w:val="clear"/>
        </w:rPr>
        <w:t>Assessorato delle Autonomie Locali e della Funzione Pubblica</w:t>
        <w:br/>
        <w:t>Dipartimento delle Autonomie Locali</w:t>
      </w:r>
    </w:p>
    <w:p>
      <w:pPr>
        <w:pStyle w:val="Normal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0"/>
          <w:shd w:fill="auto" w:val="clear"/>
        </w:rPr>
        <w:t xml:space="preserve">Servizio 4 </w:t>
      </w:r>
    </w:p>
    <w:p>
      <w:pPr>
        <w:pStyle w:val="Normal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0"/>
          <w:shd w:fill="auto" w:val="clear"/>
        </w:rPr>
        <w:t>“</w:t>
      </w:r>
      <w:r>
        <w:rPr>
          <w:rFonts w:eastAsia="Arial" w:cs="Arial" w:ascii="Arial" w:hAnsi="Arial"/>
          <w:color w:val="000000"/>
          <w:spacing w:val="0"/>
          <w:sz w:val="20"/>
          <w:shd w:fill="auto" w:val="clear"/>
        </w:rPr>
        <w:t>Trasferimenti regionali agli Enti locali per il finanziamento delle funzioni”</w:t>
      </w:r>
    </w:p>
    <w:p>
      <w:pPr>
        <w:pStyle w:val="Normal"/>
        <w:suppressAutoHyphens w:val="true"/>
        <w:bidi w:val="0"/>
        <w:spacing w:lineRule="auto" w:line="240" w:before="12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auto" w:line="276" w:before="0" w:after="0"/>
        <w:ind w:hanging="17" w:left="-28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i/>
          <w:color w:val="000000"/>
          <w:spacing w:val="0"/>
          <w:sz w:val="24"/>
          <w:shd w:fill="auto" w:val="clear"/>
        </w:rPr>
        <w:t xml:space="preserve">COMUNICAZIONE  DI AVVIO DEL PROCEDIMENTO FINALIZZATO ALL’ASSEGNAZIONE E ALLA LIQUIDAZIONE DEI CONTRIBUTI REGIONALI IN FAVORE DEI COMUNI COSTIERI CON POPOLAZIONE FINO A 5.000 ABITANTI PER LA REALIZZAZIONE DI ACCESSI AL MARE E SPIAGGE LIBERE PER PERSONE CON DISABILITA', IN ATTUAZIONE DEL COMMA 32 DELL'ART.11 DELLA LEGGE REGIONALE N. 1/2026. </w:t>
      </w:r>
    </w:p>
    <w:p>
      <w:pPr>
        <w:pStyle w:val="Normal"/>
        <w:tabs>
          <w:tab w:val="left" w:pos="709" w:leader="none"/>
          <w:tab w:val="left" w:pos="5954" w:leader="none"/>
        </w:tabs>
        <w:suppressAutoHyphens w:val="true"/>
        <w:bidi w:val="0"/>
        <w:spacing w:lineRule="auto" w:line="240" w:before="120" w:after="0"/>
        <w:ind w:hanging="0" w:left="0" w:right="0"/>
        <w:jc w:val="both"/>
        <w:rPr>
          <w:rFonts w:ascii="Times New Roman" w:hAnsi="Times New Roman" w:eastAsia="Times New Roman" w:cs="Times New Roman"/>
          <w:b/>
          <w:i/>
          <w:i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i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auto" w:line="240" w:before="12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tabs>
          <w:tab w:val="clear" w:pos="709"/>
          <w:tab w:val="left" w:pos="3480" w:leader="none"/>
          <w:tab w:val="right" w:pos="9781" w:leader="none"/>
        </w:tabs>
        <w:bidi w:val="0"/>
        <w:spacing w:lineRule="auto" w:line="276" w:before="238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Visto il Decreto Assessoriale n. 207 del 27 aprile  2026, con il quale è stato approvato il riparto della somma complessiva di 2.000.000 euro destinata ai comuni costieri con popolazione fino a 5.000 abitanti per la realizzazione di accessi al mare e spiagge libere per persone con disabilità, in attuazione del comma 32 dell’art. 11 della legge regionale n. 1/2026,e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 xml:space="preserve">il successivo D.A. n. 230 del 29 aprile 2026 con il quale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si è provveduto al nuovo riparto a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 xml:space="preserve"> parziale rettifica di quanto disposto con il  precedente D.A. n.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>207/2026;</w:t>
      </w:r>
    </w:p>
    <w:p>
      <w:pPr>
        <w:pStyle w:val="Normal"/>
        <w:suppressAutoHyphens w:val="true"/>
        <w:bidi w:val="0"/>
        <w:spacing w:lineRule="auto" w:line="240" w:before="120" w:after="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si comunica </w:t>
      </w:r>
    </w:p>
    <w:p>
      <w:pPr>
        <w:pStyle w:val="Normal"/>
        <w:suppressAutoHyphens w:val="true"/>
        <w:bidi w:val="0"/>
        <w:spacing w:lineRule="auto" w:line="240" w:before="120" w:after="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bidi w:val="0"/>
        <w:spacing w:lineRule="auto" w:line="276" w:before="120" w:after="240"/>
        <w:ind w:hanging="360" w:left="72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l’avvio del procedimento di assegnazione e di liquidazione delle risorse;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bidi w:val="0"/>
        <w:spacing w:lineRule="auto" w:line="276" w:before="120" w:after="240"/>
        <w:ind w:hanging="360" w:left="72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l’Amministrazione competente per gli adempimenti procedimentali afferenti gli atti suindicati è il Dipartimento regionale delle Autonomie locali - Servizio 4 “Trasferimenti regionali agli Enti locali per il finanziamento delle funzioni”;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bidi w:val="0"/>
        <w:spacing w:lineRule="auto" w:line="276" w:before="120" w:after="240"/>
        <w:ind w:hanging="284" w:left="71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il funzionario responsabile dell’istruttoria è la  Sig.ra Giovanna Talluto, cui potranno essere rivolte eventuali richieste di chiarimenti ai seguenti recapiti:</w:t>
      </w:r>
      <w:r>
        <w:rPr>
          <w:rFonts w:eastAsia="Times New Roman" w:cs="Times New Roman" w:ascii="Times New Roman" w:hAnsi="Times New Roman"/>
          <w:color w:val="8EAADB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tel. 091-7074648 -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4"/>
          <w:shd w:fill="auto" w:val="clear"/>
        </w:rPr>
        <w:t>e-mail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: </w:t>
      </w:r>
      <w:hyperlink r:id="rId4">
        <w:r>
          <w:rPr>
            <w:rStyle w:val="Style9"/>
            <w:rFonts w:eastAsia="Times New Roman" w:cs="Times New Roman" w:ascii="Times New Roman" w:hAnsi="Times New Roman"/>
            <w:color w:val="000080"/>
            <w:spacing w:val="0"/>
            <w:sz w:val="24"/>
            <w:u w:val="single"/>
            <w:shd w:fill="auto" w:val="clear"/>
          </w:rPr>
          <w:t>g.talluto@regione.sicilia.it</w:t>
        </w:r>
      </w:hyperlink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bidi w:val="0"/>
        <w:spacing w:lineRule="auto" w:line="276" w:before="120" w:after="240"/>
        <w:ind w:hanging="360" w:left="72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il predetto D.A. n. 207 del 27 aprile  2026 e’ consultabile sul sito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4"/>
          <w:shd w:fill="auto" w:val="clear"/>
        </w:rPr>
        <w:t>internet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del Dipartimento regionale delle Autonomie locali, all’indirizzo </w:t>
      </w:r>
      <w:hyperlink r:id="rId5">
        <w:r>
          <w:rPr>
            <w:rStyle w:val="Style9"/>
            <w:rFonts w:eastAsia="Times New Roman" w:cs="Times New Roman" w:ascii="Times New Roman" w:hAnsi="Times New Roman"/>
            <w:color w:val="0000FF"/>
            <w:spacing w:val="0"/>
            <w:sz w:val="24"/>
            <w:u w:val="single"/>
            <w:shd w:fill="auto" w:val="clear"/>
          </w:rPr>
          <w:t>https://www.regione.sicilia.it/istituzioni/servizi-informativi/decreti-e-direttive/n-207serv-4-27042026</w:t>
        </w:r>
      </w:hyperlink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bidi w:val="0"/>
        <w:spacing w:lineRule="auto" w:line="276" w:before="120" w:after="240"/>
        <w:ind w:hanging="360" w:left="72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il successivo D.A. n. 230 del 29 aprile 2026 di parziale rettifica di quanto disposto con il  precedente D.A. n.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207/2026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é consultabile sul sito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4"/>
          <w:shd w:fill="auto" w:val="clear"/>
        </w:rPr>
        <w:t xml:space="preserve">internet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del Dipartimento regionale delle Autonomie locali, all’indirizzo </w:t>
      </w:r>
      <w:hyperlink r:id="rId6">
        <w:r>
          <w:rPr>
            <w:rStyle w:val="Style9"/>
            <w:rFonts w:eastAsia="Times New Roman" w:cs="Times New Roman" w:ascii="Times New Roman" w:hAnsi="Times New Roman"/>
            <w:color w:val="0000FF"/>
            <w:spacing w:val="0"/>
            <w:sz w:val="24"/>
            <w:u w:val="single"/>
            <w:shd w:fill="auto" w:val="clear"/>
          </w:rPr>
          <w:t>https://www.regione.sicilia.it/istituzioni/servizi-informativi/decreti-e-direttive/n-230serv4-29042026</w:t>
        </w:r>
      </w:hyperlink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bidi w:val="0"/>
        <w:spacing w:lineRule="auto" w:line="276" w:before="120" w:after="240"/>
        <w:ind w:hanging="360" w:left="720" w:right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ai sensi degli artt. 11 e 12 della L.r. 7/2019, gli Enti interessati potranno partecipare al procedimento e prendere visione dei relativi atti presso il Dipartimento regionale delle Autonomie locali sito in Via Trinacria 34 - 36 – 90144 Palermo, orari e modalità di accesso sono consultabili all’indirizzo </w:t>
      </w:r>
      <w:hyperlink r:id="rId7">
        <w:r>
          <w:rPr>
            <w:rStyle w:val="Style9"/>
            <w:rFonts w:eastAsia="Times New Roman" w:cs="Times New Roman" w:ascii="Times New Roman" w:hAnsi="Times New Roman"/>
            <w:color w:val="0000FF"/>
            <w:spacing w:val="0"/>
            <w:sz w:val="24"/>
            <w:u w:val="single"/>
            <w:shd w:fill="auto" w:val="clear"/>
          </w:rPr>
          <w:t>https://www.regione.sicilia.it/istituzioni/regione/strutture-regionali/assessorato-autonomie-locali-funzione-pubblica/dipartimento-autonomie-locali</w:t>
        </w:r>
      </w:hyperlink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bidi w:val="0"/>
        <w:spacing w:lineRule="auto" w:line="276" w:before="120" w:after="240"/>
        <w:ind w:hanging="360" w:left="72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ai sensi dell’art. 2 L.r. n. 7/2019 e del D.P.Reg. n. 20/2012, pubblicato in GURS n. 14 del 6 aprile 2012, il temine fissato per la conclusione del procedimento è 60 giorni dalla pubblicazione del presente avviso;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bidi w:val="0"/>
        <w:spacing w:lineRule="auto" w:line="276" w:before="120" w:after="240"/>
        <w:ind w:hanging="360" w:left="72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l’ufficio competente all’adozione del provvedimento finale è la Direzione Generale del Dipartimento delle Autonomie Locali;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bidi w:val="0"/>
        <w:spacing w:lineRule="auto" w:line="276" w:before="120" w:after="240"/>
        <w:ind w:hanging="360" w:left="72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avverso il provvedimento finale o nei casi di mancata adozione del provvedimento, entro i termini di legge, è esperibile ricorso al TAR o ricorso straordinario al Presidente della Regione Siciliana, rispettivamente, entro sessanta giorni o centoventi giorni dalla data di pubblicazione sul sito informatico del Dipartimento regionale delle Autonomie locali.</w:t>
      </w:r>
    </w:p>
    <w:p>
      <w:pPr>
        <w:pStyle w:val="Normal"/>
        <w:suppressAutoHyphens w:val="true"/>
        <w:bidi w:val="0"/>
        <w:spacing w:lineRule="auto" w:line="276" w:before="120" w:after="24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it-IT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yperlink" Target="mailto:g.talluto@regione.sicilia.it" TargetMode="External"/><Relationship Id="rId5" Type="http://schemas.openxmlformats.org/officeDocument/2006/relationships/hyperlink" Target="https://www.regione.sicilia.it/istituzioni/servizi-informativi/decreti-e-direttive/n-207serv-4-27042026" TargetMode="External"/><Relationship Id="rId6" Type="http://schemas.openxmlformats.org/officeDocument/2006/relationships/hyperlink" Target="https://www.regione.sicilia.it/istituzioni/servizi-informativi/decreti-e-direttive/n-230serv4-29042026" TargetMode="External"/><Relationship Id="rId7" Type="http://schemas.openxmlformats.org/officeDocument/2006/relationships/hyperlink" Target="https://www.regione.sicilia.it/istituzioni/regione/strutture-regionali/assessorato-autonomie-locali-funzione-pubblica/dipartimento-autonomie-locali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LibreOffice/25.8.1.1$Windows_X86_64 LibreOffice_project/54047653041915e595ad4e45cccea684809c77b5</Application>
  <AppVersion>15.0000</AppVersion>
  <Pages>2</Pages>
  <Words>449</Words>
  <Characters>2929</Characters>
  <CharactersWithSpaces>3362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revision>0</cp:revision>
  <dc:subject/>
  <dc:title/>
</cp:coreProperties>
</file>