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71CB6A" w14:textId="77777777" w:rsidR="008D5AE3" w:rsidRPr="00A450BB" w:rsidRDefault="008D5AE3" w:rsidP="008D5AE3">
      <w:pPr>
        <w:jc w:val="both"/>
        <w:rPr>
          <w:rFonts w:ascii="Garamond" w:hAnsi="Garamond"/>
        </w:rPr>
      </w:pPr>
    </w:p>
    <w:p w14:paraId="2E957547" w14:textId="77777777" w:rsidR="008D5AE3" w:rsidRPr="00A450BB" w:rsidRDefault="008D5AE3" w:rsidP="008D5AE3">
      <w:pPr>
        <w:jc w:val="both"/>
        <w:rPr>
          <w:rFonts w:ascii="Garamond" w:hAnsi="Garamond"/>
        </w:rPr>
      </w:pPr>
    </w:p>
    <w:p w14:paraId="36C1017B" w14:textId="77777777" w:rsidR="008D5AE3" w:rsidRPr="00A450BB" w:rsidRDefault="008D5AE3" w:rsidP="008D5AE3">
      <w:pPr>
        <w:jc w:val="both"/>
        <w:rPr>
          <w:rFonts w:ascii="Garamond" w:hAnsi="Garamond"/>
        </w:rPr>
      </w:pPr>
    </w:p>
    <w:p w14:paraId="2562999C" w14:textId="77777777" w:rsidR="008D5AE3" w:rsidRPr="00A450BB" w:rsidRDefault="008D5AE3" w:rsidP="008D5AE3">
      <w:pPr>
        <w:jc w:val="both"/>
        <w:rPr>
          <w:rFonts w:ascii="Garamond" w:hAnsi="Garamond"/>
        </w:rPr>
      </w:pPr>
    </w:p>
    <w:p w14:paraId="52ABCBEA" w14:textId="77777777" w:rsidR="008D5AE3" w:rsidRPr="00A450BB" w:rsidRDefault="008D5AE3" w:rsidP="008D5AE3">
      <w:pPr>
        <w:jc w:val="both"/>
        <w:rPr>
          <w:rFonts w:ascii="Garamond" w:hAnsi="Garamond"/>
        </w:rPr>
      </w:pPr>
    </w:p>
    <w:p w14:paraId="23BAAC79" w14:textId="77777777" w:rsidR="008D5AE3" w:rsidRPr="00A450BB" w:rsidRDefault="008D5AE3" w:rsidP="008D5AE3">
      <w:pPr>
        <w:jc w:val="both"/>
        <w:rPr>
          <w:rFonts w:ascii="Garamond" w:hAnsi="Garamond" w:cs="Arial"/>
          <w:b/>
        </w:rPr>
      </w:pPr>
    </w:p>
    <w:p w14:paraId="3C239229" w14:textId="3BAB0FDA" w:rsidR="00C962BD" w:rsidRPr="00BA4F53" w:rsidRDefault="008D5AE3" w:rsidP="00C962BD">
      <w:pPr>
        <w:jc w:val="center"/>
        <w:rPr>
          <w:rFonts w:ascii="Garamond" w:hAnsi="Garamond" w:cs="Arial"/>
          <w:b/>
          <w:color w:val="1F3864" w:themeColor="accent1" w:themeShade="80"/>
          <w:sz w:val="32"/>
          <w:szCs w:val="32"/>
        </w:rPr>
      </w:pPr>
      <w:r w:rsidRPr="00BA4F53">
        <w:rPr>
          <w:rFonts w:ascii="Garamond" w:hAnsi="Garamond" w:cs="Arial"/>
          <w:b/>
          <w:color w:val="1F3864" w:themeColor="accent1" w:themeShade="80"/>
          <w:sz w:val="32"/>
          <w:szCs w:val="32"/>
        </w:rPr>
        <w:t>INIZIATIVA</w:t>
      </w:r>
    </w:p>
    <w:p w14:paraId="4B7756FA" w14:textId="77373C5E" w:rsidR="008D5AE3" w:rsidRPr="00BA4F53" w:rsidRDefault="008D5AE3" w:rsidP="00AC6AF7">
      <w:pPr>
        <w:jc w:val="center"/>
        <w:rPr>
          <w:rFonts w:ascii="Garamond" w:hAnsi="Garamond" w:cs="Arial"/>
          <w:b/>
          <w:color w:val="1F3864" w:themeColor="accent1" w:themeShade="80"/>
          <w:sz w:val="32"/>
          <w:szCs w:val="32"/>
        </w:rPr>
      </w:pPr>
      <w:r w:rsidRPr="00BA4F53">
        <w:rPr>
          <w:rFonts w:ascii="Garamond" w:hAnsi="Garamond" w:cs="Arial"/>
          <w:b/>
          <w:color w:val="1F3864" w:themeColor="accent1" w:themeShade="80"/>
          <w:sz w:val="32"/>
          <w:szCs w:val="32"/>
        </w:rPr>
        <w:t>PER L</w:t>
      </w:r>
      <w:r w:rsidR="00C962BD" w:rsidRPr="00BA4F53">
        <w:rPr>
          <w:rFonts w:ascii="Garamond" w:hAnsi="Garamond" w:cs="Arial"/>
          <w:b/>
          <w:color w:val="1F3864" w:themeColor="accent1" w:themeShade="80"/>
          <w:sz w:val="32"/>
          <w:szCs w:val="32"/>
        </w:rPr>
        <w:t xml:space="preserve">’AFFIDAMENTO </w:t>
      </w:r>
      <w:r w:rsidR="009917D9">
        <w:rPr>
          <w:rFonts w:ascii="Garamond" w:hAnsi="Garamond" w:cs="Arial"/>
          <w:b/>
          <w:color w:val="1F3864" w:themeColor="accent1" w:themeShade="80"/>
          <w:sz w:val="32"/>
          <w:szCs w:val="32"/>
        </w:rPr>
        <w:t>DEL</w:t>
      </w:r>
      <w:r w:rsidRPr="00BA4F53">
        <w:rPr>
          <w:rFonts w:ascii="Garamond" w:hAnsi="Garamond" w:cs="Arial"/>
          <w:b/>
          <w:color w:val="1F3864" w:themeColor="accent1" w:themeShade="80"/>
          <w:sz w:val="32"/>
          <w:szCs w:val="32"/>
        </w:rPr>
        <w:t xml:space="preserve"> SERVIZI</w:t>
      </w:r>
      <w:r w:rsidR="009917D9">
        <w:rPr>
          <w:rFonts w:ascii="Garamond" w:hAnsi="Garamond" w:cs="Arial"/>
          <w:b/>
          <w:color w:val="1F3864" w:themeColor="accent1" w:themeShade="80"/>
          <w:sz w:val="32"/>
          <w:szCs w:val="32"/>
        </w:rPr>
        <w:t>O</w:t>
      </w:r>
      <w:r w:rsidRPr="00BA4F53">
        <w:rPr>
          <w:rFonts w:ascii="Garamond" w:hAnsi="Garamond" w:cs="Arial"/>
          <w:b/>
          <w:color w:val="1F3864" w:themeColor="accent1" w:themeShade="80"/>
          <w:sz w:val="32"/>
          <w:szCs w:val="32"/>
        </w:rPr>
        <w:t xml:space="preserve"> DI</w:t>
      </w:r>
      <w:r w:rsidR="00C962BD" w:rsidRPr="00BA4F53">
        <w:rPr>
          <w:rFonts w:ascii="Garamond" w:hAnsi="Garamond" w:cs="Arial"/>
          <w:b/>
          <w:color w:val="1F3864" w:themeColor="accent1" w:themeShade="80"/>
          <w:sz w:val="32"/>
          <w:szCs w:val="32"/>
        </w:rPr>
        <w:t xml:space="preserve"> </w:t>
      </w:r>
      <w:r w:rsidR="009917D9">
        <w:rPr>
          <w:rFonts w:ascii="Garamond" w:hAnsi="Garamond" w:cs="Arial"/>
          <w:b/>
          <w:color w:val="1F3864" w:themeColor="accent1" w:themeShade="80"/>
          <w:sz w:val="32"/>
          <w:szCs w:val="32"/>
        </w:rPr>
        <w:t>TESORERIA OCCORRENTE</w:t>
      </w:r>
      <w:r w:rsidR="00AC6AF7">
        <w:rPr>
          <w:rFonts w:ascii="Garamond" w:hAnsi="Garamond" w:cs="Arial"/>
          <w:b/>
          <w:color w:val="1F3864" w:themeColor="accent1" w:themeShade="80"/>
          <w:sz w:val="32"/>
          <w:szCs w:val="32"/>
        </w:rPr>
        <w:t xml:space="preserve"> ALLA </w:t>
      </w:r>
      <w:r w:rsidR="00C962BD" w:rsidRPr="00BA4F53">
        <w:rPr>
          <w:rFonts w:ascii="Garamond" w:hAnsi="Garamond" w:cs="Arial"/>
          <w:b/>
          <w:color w:val="1F3864" w:themeColor="accent1" w:themeShade="80"/>
          <w:sz w:val="32"/>
          <w:szCs w:val="32"/>
        </w:rPr>
        <w:t>REGIONE SICILIANA</w:t>
      </w:r>
    </w:p>
    <w:p w14:paraId="1D97DDEA" w14:textId="77777777" w:rsidR="00C962BD" w:rsidRPr="00BA4F53" w:rsidRDefault="00C962BD" w:rsidP="00C962BD">
      <w:pPr>
        <w:pStyle w:val="Titolo4"/>
        <w:rPr>
          <w:rFonts w:ascii="Garamond" w:hAnsi="Garamond"/>
          <w:i/>
          <w:iCs/>
          <w:color w:val="1F3864" w:themeColor="accent1" w:themeShade="80"/>
          <w:sz w:val="32"/>
          <w:szCs w:val="32"/>
        </w:rPr>
      </w:pPr>
      <w:r w:rsidRPr="00BA4F53">
        <w:rPr>
          <w:rFonts w:ascii="Garamond" w:hAnsi="Garamond" w:cs="Arial"/>
          <w:i/>
          <w:iCs/>
          <w:color w:val="1F3864" w:themeColor="accent1" w:themeShade="80"/>
          <w:sz w:val="32"/>
          <w:szCs w:val="32"/>
        </w:rPr>
        <w:t>Documento di Consultazione del Mercato</w:t>
      </w:r>
    </w:p>
    <w:p w14:paraId="2FFD2597" w14:textId="77777777" w:rsidR="00C962BD" w:rsidRPr="00BA4F53" w:rsidRDefault="00C962BD" w:rsidP="00C962BD">
      <w:pPr>
        <w:jc w:val="center"/>
        <w:rPr>
          <w:rFonts w:ascii="Garamond" w:hAnsi="Garamond" w:cs="Arial"/>
          <w:b/>
          <w:sz w:val="32"/>
          <w:szCs w:val="32"/>
        </w:rPr>
      </w:pPr>
    </w:p>
    <w:p w14:paraId="3C50976D" w14:textId="77777777" w:rsidR="008D5AE3" w:rsidRPr="00A450BB" w:rsidRDefault="008D5AE3" w:rsidP="008D5AE3">
      <w:pPr>
        <w:rPr>
          <w:rFonts w:ascii="Garamond" w:hAnsi="Garamond" w:cs="Arial"/>
          <w:b/>
        </w:rPr>
      </w:pPr>
    </w:p>
    <w:p w14:paraId="7ACE0BEF" w14:textId="77777777" w:rsidR="008D5AE3" w:rsidRPr="00A450BB" w:rsidRDefault="008D5AE3" w:rsidP="008D5AE3">
      <w:pPr>
        <w:rPr>
          <w:rFonts w:ascii="Garamond" w:hAnsi="Garamond" w:cs="Arial"/>
          <w:b/>
        </w:rPr>
      </w:pPr>
    </w:p>
    <w:p w14:paraId="4DACB9C6" w14:textId="77777777" w:rsidR="008D5AE3" w:rsidRPr="00A450BB" w:rsidRDefault="008D5AE3" w:rsidP="008D5AE3">
      <w:pPr>
        <w:rPr>
          <w:rFonts w:ascii="Garamond" w:hAnsi="Garamond" w:cs="Arial"/>
          <w:i/>
          <w:color w:val="0000FF"/>
        </w:rPr>
      </w:pPr>
    </w:p>
    <w:p w14:paraId="765FB4C5" w14:textId="77777777" w:rsidR="008D5AE3" w:rsidRPr="00A450BB" w:rsidRDefault="008D5AE3" w:rsidP="008D5AE3">
      <w:pPr>
        <w:jc w:val="both"/>
        <w:rPr>
          <w:rFonts w:ascii="Garamond" w:hAnsi="Garamond"/>
        </w:rPr>
      </w:pPr>
    </w:p>
    <w:p w14:paraId="50A6F395" w14:textId="77777777" w:rsidR="008D5AE3" w:rsidRPr="00A450BB" w:rsidRDefault="008D5AE3" w:rsidP="008D5AE3">
      <w:pPr>
        <w:spacing w:line="360" w:lineRule="auto"/>
        <w:jc w:val="both"/>
        <w:rPr>
          <w:rFonts w:ascii="Garamond" w:hAnsi="Garamond" w:cs="Calibri"/>
          <w:color w:val="000000"/>
        </w:rPr>
      </w:pPr>
    </w:p>
    <w:p w14:paraId="148178F9" w14:textId="77777777" w:rsidR="008D5AE3" w:rsidRPr="00A450BB" w:rsidRDefault="008D5AE3" w:rsidP="008D5AE3">
      <w:pPr>
        <w:spacing w:line="360" w:lineRule="auto"/>
        <w:jc w:val="both"/>
        <w:rPr>
          <w:rFonts w:ascii="Garamond" w:hAnsi="Garamond" w:cs="Calibri"/>
          <w:color w:val="000000"/>
        </w:rPr>
      </w:pPr>
    </w:p>
    <w:p w14:paraId="460A92CB" w14:textId="77777777" w:rsidR="008D5AE3" w:rsidRPr="00A450BB" w:rsidRDefault="008D5AE3" w:rsidP="008D5AE3">
      <w:pPr>
        <w:spacing w:line="360" w:lineRule="auto"/>
        <w:jc w:val="both"/>
        <w:rPr>
          <w:rFonts w:ascii="Garamond" w:hAnsi="Garamond" w:cs="Calibri"/>
          <w:color w:val="000000"/>
        </w:rPr>
      </w:pPr>
    </w:p>
    <w:p w14:paraId="1EAE4147" w14:textId="77777777" w:rsidR="008D5AE3" w:rsidRPr="00A450BB" w:rsidRDefault="008D5AE3" w:rsidP="008D5AE3">
      <w:pPr>
        <w:spacing w:line="360" w:lineRule="auto"/>
        <w:jc w:val="both"/>
        <w:rPr>
          <w:rFonts w:ascii="Garamond" w:hAnsi="Garamond" w:cs="Calibri"/>
          <w:color w:val="000000"/>
        </w:rPr>
      </w:pPr>
    </w:p>
    <w:p w14:paraId="1E0AF7DE" w14:textId="77777777" w:rsidR="008D5AE3" w:rsidRPr="00A450BB" w:rsidRDefault="008D5AE3" w:rsidP="008D5AE3">
      <w:pPr>
        <w:spacing w:line="360" w:lineRule="auto"/>
        <w:jc w:val="both"/>
        <w:rPr>
          <w:rFonts w:ascii="Garamond" w:hAnsi="Garamond" w:cs="Calibri"/>
          <w:color w:val="000000"/>
        </w:rPr>
      </w:pPr>
    </w:p>
    <w:p w14:paraId="25D3C688" w14:textId="77777777" w:rsidR="008D5AE3" w:rsidRPr="00A450BB" w:rsidRDefault="008D5AE3" w:rsidP="008D5AE3">
      <w:pPr>
        <w:spacing w:line="360" w:lineRule="auto"/>
        <w:jc w:val="both"/>
        <w:rPr>
          <w:rFonts w:ascii="Garamond" w:hAnsi="Garamond" w:cs="Calibri"/>
          <w:color w:val="000000"/>
        </w:rPr>
      </w:pPr>
    </w:p>
    <w:p w14:paraId="487422CD" w14:textId="77777777" w:rsidR="008D5AE3" w:rsidRPr="00A450BB" w:rsidRDefault="008D5AE3" w:rsidP="008D5AE3">
      <w:pPr>
        <w:spacing w:line="360" w:lineRule="auto"/>
        <w:jc w:val="both"/>
        <w:rPr>
          <w:rFonts w:ascii="Garamond" w:hAnsi="Garamond" w:cs="Calibri"/>
          <w:color w:val="000000"/>
        </w:rPr>
      </w:pPr>
    </w:p>
    <w:p w14:paraId="2A67F2AF" w14:textId="77777777" w:rsidR="008D5AE3" w:rsidRPr="00A450BB" w:rsidRDefault="008D5AE3" w:rsidP="008D5AE3">
      <w:pPr>
        <w:spacing w:line="360" w:lineRule="auto"/>
        <w:jc w:val="both"/>
        <w:rPr>
          <w:rFonts w:ascii="Garamond" w:hAnsi="Garamond" w:cs="Calibri"/>
          <w:color w:val="000000"/>
        </w:rPr>
      </w:pPr>
    </w:p>
    <w:p w14:paraId="45FD860C" w14:textId="73CF35C0" w:rsidR="008D5AE3" w:rsidRDefault="008D5AE3" w:rsidP="008D5AE3">
      <w:pPr>
        <w:jc w:val="both"/>
        <w:rPr>
          <w:rFonts w:ascii="Garamond" w:hAnsi="Garamond"/>
        </w:rPr>
      </w:pPr>
    </w:p>
    <w:p w14:paraId="6F4E02FB" w14:textId="1ED53752" w:rsidR="00AD1331" w:rsidRDefault="00AD1331" w:rsidP="008D5AE3">
      <w:pPr>
        <w:jc w:val="both"/>
        <w:rPr>
          <w:rFonts w:ascii="Garamond" w:hAnsi="Garamond"/>
        </w:rPr>
      </w:pPr>
    </w:p>
    <w:p w14:paraId="74B7FA0F" w14:textId="51011745" w:rsidR="00AD1331" w:rsidRDefault="00AD1331" w:rsidP="008D5AE3">
      <w:pPr>
        <w:jc w:val="both"/>
        <w:rPr>
          <w:rFonts w:ascii="Garamond" w:hAnsi="Garamond"/>
        </w:rPr>
      </w:pPr>
    </w:p>
    <w:p w14:paraId="31E69BCB" w14:textId="76F37988" w:rsidR="00AD1331" w:rsidRDefault="00AD1331" w:rsidP="008D5AE3">
      <w:pPr>
        <w:jc w:val="both"/>
        <w:rPr>
          <w:rFonts w:ascii="Garamond" w:hAnsi="Garamond"/>
        </w:rPr>
      </w:pPr>
    </w:p>
    <w:p w14:paraId="758A5ED9" w14:textId="5865A231" w:rsidR="00AD1331" w:rsidRDefault="00AD1331" w:rsidP="008D5AE3">
      <w:pPr>
        <w:jc w:val="both"/>
        <w:rPr>
          <w:rFonts w:ascii="Garamond" w:hAnsi="Garamond"/>
        </w:rPr>
      </w:pPr>
    </w:p>
    <w:p w14:paraId="4E0C1947" w14:textId="41328CB7" w:rsidR="00AD1331" w:rsidRDefault="00AD1331" w:rsidP="008D5AE3">
      <w:pPr>
        <w:jc w:val="both"/>
        <w:rPr>
          <w:rFonts w:ascii="Garamond" w:hAnsi="Garamond"/>
        </w:rPr>
      </w:pPr>
    </w:p>
    <w:p w14:paraId="4B4D0CBD" w14:textId="77777777" w:rsidR="00AD1331" w:rsidRPr="00A450BB" w:rsidRDefault="00AD1331" w:rsidP="008D5AE3">
      <w:pPr>
        <w:jc w:val="both"/>
        <w:rPr>
          <w:rFonts w:ascii="Garamond" w:hAnsi="Garamond"/>
        </w:rPr>
      </w:pPr>
    </w:p>
    <w:p w14:paraId="2A0C4969" w14:textId="77777777" w:rsidR="008D5AE3" w:rsidRPr="00A450BB" w:rsidRDefault="008D5AE3" w:rsidP="008D5AE3">
      <w:pPr>
        <w:jc w:val="both"/>
        <w:rPr>
          <w:rFonts w:ascii="Garamond" w:hAnsi="Garamond" w:cs="Arial"/>
        </w:rPr>
      </w:pPr>
    </w:p>
    <w:p w14:paraId="34690CD3" w14:textId="77777777" w:rsidR="008D5AE3" w:rsidRPr="00A450BB" w:rsidRDefault="008D5AE3" w:rsidP="008D5AE3">
      <w:pPr>
        <w:jc w:val="both"/>
        <w:rPr>
          <w:rFonts w:ascii="Garamond" w:hAnsi="Garamond" w:cs="Arial"/>
        </w:rPr>
      </w:pPr>
    </w:p>
    <w:p w14:paraId="3D1DBFA9" w14:textId="77777777" w:rsidR="008D5AE3" w:rsidRPr="00A450BB" w:rsidRDefault="008D5AE3" w:rsidP="008D5AE3">
      <w:pPr>
        <w:jc w:val="both"/>
        <w:rPr>
          <w:rFonts w:ascii="Garamond" w:hAnsi="Garamond" w:cs="Arial"/>
        </w:rPr>
      </w:pPr>
    </w:p>
    <w:p w14:paraId="17AC6C34" w14:textId="3327A27F" w:rsidR="008D5AE3" w:rsidRDefault="008D5AE3" w:rsidP="008D5AE3">
      <w:pPr>
        <w:jc w:val="both"/>
        <w:rPr>
          <w:rFonts w:ascii="Garamond" w:hAnsi="Garamond" w:cs="Arial"/>
        </w:rPr>
      </w:pPr>
    </w:p>
    <w:p w14:paraId="1291C186" w14:textId="7CB9EDEB" w:rsidR="004C2775" w:rsidRDefault="004C2775" w:rsidP="008D5AE3">
      <w:pPr>
        <w:jc w:val="both"/>
        <w:rPr>
          <w:rFonts w:ascii="Garamond" w:hAnsi="Garamond" w:cs="Arial"/>
        </w:rPr>
      </w:pPr>
    </w:p>
    <w:p w14:paraId="03E95213" w14:textId="77777777" w:rsidR="004C2775" w:rsidRPr="00A450BB" w:rsidRDefault="004C2775" w:rsidP="008D5AE3">
      <w:pPr>
        <w:jc w:val="both"/>
        <w:rPr>
          <w:rFonts w:ascii="Garamond" w:hAnsi="Garamond" w:cs="Arial"/>
        </w:rPr>
      </w:pPr>
    </w:p>
    <w:p w14:paraId="54D0ABB4" w14:textId="77777777" w:rsidR="008D5AE3" w:rsidRPr="00A450BB" w:rsidRDefault="008D5AE3" w:rsidP="008D5AE3">
      <w:pPr>
        <w:spacing w:line="360" w:lineRule="auto"/>
        <w:rPr>
          <w:rFonts w:ascii="Garamond" w:hAnsi="Garamond" w:cs="Arial"/>
          <w:b/>
        </w:rPr>
      </w:pPr>
      <w:r w:rsidRPr="00A450BB">
        <w:rPr>
          <w:rFonts w:ascii="Garamond" w:hAnsi="Garamond" w:cs="Arial"/>
          <w:b/>
        </w:rPr>
        <w:t>PREMESSA</w:t>
      </w:r>
    </w:p>
    <w:p w14:paraId="4549B289" w14:textId="77777777" w:rsidR="00F51819" w:rsidRDefault="00126EA5" w:rsidP="008D4C8F">
      <w:pPr>
        <w:autoSpaceDE w:val="0"/>
        <w:autoSpaceDN w:val="0"/>
        <w:adjustRightInd w:val="0"/>
        <w:ind w:right="-142"/>
        <w:jc w:val="both"/>
        <w:rPr>
          <w:rFonts w:ascii="Garamond" w:eastAsiaTheme="minorHAnsi" w:hAnsi="Garamond" w:cs="Calibri"/>
          <w:lang w:eastAsia="en-US"/>
        </w:rPr>
      </w:pPr>
      <w:r w:rsidRPr="00F51819">
        <w:rPr>
          <w:rFonts w:ascii="Garamond" w:hAnsi="Garamond"/>
        </w:rPr>
        <w:t>Al fine di garantire i processi di armonizzazione dei sistemi contabili e degli schemi di bilancio, la Regione Siciliana e gli enti di cui all’articolo 1 del D.</w:t>
      </w:r>
      <w:proofErr w:type="gramStart"/>
      <w:r w:rsidRPr="00F51819">
        <w:rPr>
          <w:rFonts w:ascii="Garamond" w:hAnsi="Garamond"/>
        </w:rPr>
        <w:t>l.vo</w:t>
      </w:r>
      <w:proofErr w:type="gramEnd"/>
      <w:r w:rsidRPr="00F51819">
        <w:rPr>
          <w:rFonts w:ascii="Garamond" w:hAnsi="Garamond"/>
        </w:rPr>
        <w:t xml:space="preserve"> n. 118/2011 e successive modifiche ed integrazioni, applicano le disposizioni del medesimo decreto legislativo n. 118/2011, secondo quanto previsto dall’art.11 della l.r.</w:t>
      </w:r>
      <w:r w:rsidR="00311A32" w:rsidRPr="00F51819">
        <w:rPr>
          <w:rFonts w:ascii="Garamond" w:hAnsi="Garamond"/>
        </w:rPr>
        <w:t xml:space="preserve"> </w:t>
      </w:r>
      <w:r w:rsidRPr="00F51819">
        <w:rPr>
          <w:rFonts w:ascii="Garamond" w:hAnsi="Garamond"/>
        </w:rPr>
        <w:t xml:space="preserve">n.3 del </w:t>
      </w:r>
      <w:r w:rsidR="00311A32" w:rsidRPr="00F51819">
        <w:rPr>
          <w:rFonts w:ascii="Garamond" w:hAnsi="Garamond"/>
        </w:rPr>
        <w:t>13.01.2015 n. 3</w:t>
      </w:r>
      <w:r w:rsidRPr="00F51819">
        <w:rPr>
          <w:rFonts w:ascii="Garamond" w:hAnsi="Garamond"/>
        </w:rPr>
        <w:t>, che ne</w:t>
      </w:r>
      <w:r w:rsidR="00311A32" w:rsidRPr="00F51819">
        <w:rPr>
          <w:rFonts w:ascii="Garamond" w:hAnsi="Garamond"/>
        </w:rPr>
        <w:t xml:space="preserve"> disciplina le modalità applicati</w:t>
      </w:r>
      <w:r w:rsidRPr="00F51819">
        <w:rPr>
          <w:rFonts w:ascii="Garamond" w:hAnsi="Garamond"/>
        </w:rPr>
        <w:t>ve.</w:t>
      </w:r>
      <w:r w:rsidR="00F51819" w:rsidRPr="00F51819">
        <w:rPr>
          <w:rFonts w:ascii="Garamond" w:eastAsiaTheme="minorHAnsi" w:hAnsi="Garamond" w:cs="Calibri"/>
          <w:lang w:eastAsia="en-US"/>
        </w:rPr>
        <w:t xml:space="preserve"> </w:t>
      </w:r>
    </w:p>
    <w:p w14:paraId="66ACEDD5" w14:textId="77777777" w:rsidR="004B6F25" w:rsidRDefault="004B6F25" w:rsidP="008D4C8F">
      <w:pPr>
        <w:autoSpaceDE w:val="0"/>
        <w:autoSpaceDN w:val="0"/>
        <w:adjustRightInd w:val="0"/>
        <w:ind w:right="-142"/>
        <w:jc w:val="both"/>
        <w:rPr>
          <w:rFonts w:ascii="Garamond" w:eastAsiaTheme="minorHAnsi" w:hAnsi="Garamond" w:cs="Calibri"/>
          <w:lang w:eastAsia="en-US"/>
        </w:rPr>
      </w:pPr>
    </w:p>
    <w:p w14:paraId="22AA95C3" w14:textId="2BFB670B" w:rsidR="00F51819" w:rsidRPr="00F51819" w:rsidRDefault="005E41FE" w:rsidP="008D4C8F">
      <w:pPr>
        <w:autoSpaceDE w:val="0"/>
        <w:autoSpaceDN w:val="0"/>
        <w:adjustRightInd w:val="0"/>
        <w:ind w:right="-142"/>
        <w:jc w:val="both"/>
        <w:rPr>
          <w:rFonts w:ascii="Garamond" w:eastAsiaTheme="minorHAnsi" w:hAnsi="Garamond" w:cs="Calibri"/>
          <w:lang w:eastAsia="en-US"/>
        </w:rPr>
      </w:pPr>
      <w:r>
        <w:rPr>
          <w:rFonts w:ascii="Garamond" w:eastAsiaTheme="minorHAnsi" w:hAnsi="Garamond" w:cs="Calibri"/>
          <w:lang w:eastAsia="en-US"/>
        </w:rPr>
        <w:t>A fr</w:t>
      </w:r>
      <w:r w:rsidR="005A2D43">
        <w:rPr>
          <w:rFonts w:ascii="Garamond" w:eastAsiaTheme="minorHAnsi" w:hAnsi="Garamond" w:cs="Calibri"/>
          <w:lang w:eastAsia="en-US"/>
        </w:rPr>
        <w:t>o</w:t>
      </w:r>
      <w:r>
        <w:rPr>
          <w:rFonts w:ascii="Garamond" w:eastAsiaTheme="minorHAnsi" w:hAnsi="Garamond" w:cs="Calibri"/>
          <w:lang w:eastAsia="en-US"/>
        </w:rPr>
        <w:t>nte di queste previsioni, il</w:t>
      </w:r>
      <w:r w:rsidR="00F51819">
        <w:rPr>
          <w:rFonts w:ascii="Garamond" w:eastAsiaTheme="minorHAnsi" w:hAnsi="Garamond" w:cs="Calibri"/>
          <w:lang w:eastAsia="en-US"/>
        </w:rPr>
        <w:t xml:space="preserve"> servizio di t</w:t>
      </w:r>
      <w:r w:rsidR="00F51819" w:rsidRPr="00F51819">
        <w:rPr>
          <w:rFonts w:ascii="Garamond" w:eastAsiaTheme="minorHAnsi" w:hAnsi="Garamond" w:cs="Calibri"/>
          <w:lang w:eastAsia="en-US"/>
        </w:rPr>
        <w:t>esoreria consiste nel complesso delle operazioni riguardan</w:t>
      </w:r>
      <w:r w:rsidR="00F51819">
        <w:rPr>
          <w:rFonts w:ascii="Garamond" w:eastAsiaTheme="minorHAnsi" w:hAnsi="Garamond" w:cs="Calibri"/>
          <w:lang w:eastAsia="en-US"/>
        </w:rPr>
        <w:t xml:space="preserve">ti </w:t>
      </w:r>
      <w:r w:rsidR="00F51819" w:rsidRPr="00F51819">
        <w:rPr>
          <w:rFonts w:ascii="Garamond" w:eastAsiaTheme="minorHAnsi" w:hAnsi="Garamond" w:cs="Calibri"/>
          <w:lang w:eastAsia="en-US"/>
        </w:rPr>
        <w:t>la ges</w:t>
      </w:r>
      <w:r w:rsidR="00F51819">
        <w:rPr>
          <w:rFonts w:ascii="Garamond" w:eastAsiaTheme="minorHAnsi" w:hAnsi="Garamond" w:cs="Calibri"/>
          <w:lang w:eastAsia="en-US"/>
        </w:rPr>
        <w:t>tio</w:t>
      </w:r>
      <w:r w:rsidR="00F51819" w:rsidRPr="00F51819">
        <w:rPr>
          <w:rFonts w:ascii="Garamond" w:eastAsiaTheme="minorHAnsi" w:hAnsi="Garamond" w:cs="Calibri"/>
          <w:lang w:eastAsia="en-US"/>
        </w:rPr>
        <w:t>ne finanziaria dell’Amministrazione regionale e</w:t>
      </w:r>
      <w:r>
        <w:rPr>
          <w:rFonts w:ascii="Garamond" w:eastAsiaTheme="minorHAnsi" w:hAnsi="Garamond" w:cs="Calibri"/>
          <w:lang w:eastAsia="en-US"/>
        </w:rPr>
        <w:t>d</w:t>
      </w:r>
      <w:r w:rsidR="00F51819" w:rsidRPr="00F51819">
        <w:rPr>
          <w:rFonts w:ascii="Garamond" w:eastAsiaTheme="minorHAnsi" w:hAnsi="Garamond" w:cs="Calibri"/>
          <w:lang w:eastAsia="en-US"/>
        </w:rPr>
        <w:t xml:space="preserve"> ineren</w:t>
      </w:r>
      <w:r w:rsidR="00F51819">
        <w:rPr>
          <w:rFonts w:ascii="Garamond" w:eastAsiaTheme="minorHAnsi" w:hAnsi="Garamond" w:cs="Calibri"/>
          <w:lang w:eastAsia="en-US"/>
        </w:rPr>
        <w:t xml:space="preserve">te </w:t>
      </w:r>
      <w:r w:rsidR="00F51819" w:rsidRPr="00F51819">
        <w:rPr>
          <w:rFonts w:ascii="Garamond" w:eastAsiaTheme="minorHAnsi" w:hAnsi="Garamond" w:cs="Calibri"/>
          <w:lang w:eastAsia="en-US"/>
        </w:rPr>
        <w:t xml:space="preserve">agli incassi delle entrate, al pagamento delle spese, </w:t>
      </w:r>
      <w:r w:rsidR="00F51819">
        <w:rPr>
          <w:rFonts w:ascii="Garamond" w:eastAsiaTheme="minorHAnsi" w:hAnsi="Garamond" w:cs="Calibri"/>
          <w:lang w:eastAsia="en-US"/>
        </w:rPr>
        <w:t xml:space="preserve">nonché </w:t>
      </w:r>
      <w:r w:rsidR="00F51819" w:rsidRPr="00F51819">
        <w:rPr>
          <w:rFonts w:ascii="Garamond" w:eastAsiaTheme="minorHAnsi" w:hAnsi="Garamond" w:cs="Calibri"/>
          <w:lang w:eastAsia="en-US"/>
        </w:rPr>
        <w:t>agli adempimen</w:t>
      </w:r>
      <w:r w:rsidR="00F51819">
        <w:rPr>
          <w:rFonts w:ascii="Garamond" w:eastAsiaTheme="minorHAnsi" w:hAnsi="Garamond" w:cs="Calibri"/>
          <w:lang w:eastAsia="en-US"/>
        </w:rPr>
        <w:t xml:space="preserve">ti </w:t>
      </w:r>
      <w:r w:rsidR="00F51819" w:rsidRPr="00F51819">
        <w:rPr>
          <w:rFonts w:ascii="Garamond" w:eastAsiaTheme="minorHAnsi" w:hAnsi="Garamond" w:cs="Calibri"/>
          <w:lang w:eastAsia="en-US"/>
        </w:rPr>
        <w:t>previs</w:t>
      </w:r>
      <w:r w:rsidR="00F51819">
        <w:rPr>
          <w:rFonts w:ascii="Garamond" w:eastAsiaTheme="minorHAnsi" w:hAnsi="Garamond" w:cs="Calibri"/>
          <w:lang w:eastAsia="en-US"/>
        </w:rPr>
        <w:t xml:space="preserve">ti dal </w:t>
      </w:r>
      <w:proofErr w:type="gramStart"/>
      <w:r w:rsidR="00F51819">
        <w:rPr>
          <w:rFonts w:ascii="Garamond" w:eastAsiaTheme="minorHAnsi" w:hAnsi="Garamond" w:cs="Calibri"/>
          <w:lang w:eastAsia="en-US"/>
        </w:rPr>
        <w:t>D.lgs.n.</w:t>
      </w:r>
      <w:proofErr w:type="gramEnd"/>
      <w:r w:rsidR="00F51819">
        <w:rPr>
          <w:rFonts w:ascii="Garamond" w:eastAsiaTheme="minorHAnsi" w:hAnsi="Garamond" w:cs="Calibri"/>
          <w:lang w:eastAsia="en-US"/>
        </w:rPr>
        <w:t>118/2011</w:t>
      </w:r>
      <w:r w:rsidR="00F51819" w:rsidRPr="00F51819">
        <w:rPr>
          <w:rFonts w:ascii="Garamond" w:eastAsiaTheme="minorHAnsi" w:hAnsi="Garamond" w:cs="Calibri"/>
          <w:lang w:eastAsia="en-US"/>
        </w:rPr>
        <w:t xml:space="preserve"> </w:t>
      </w:r>
      <w:r>
        <w:rPr>
          <w:rFonts w:ascii="Garamond" w:eastAsiaTheme="minorHAnsi" w:hAnsi="Garamond" w:cs="Calibri"/>
          <w:lang w:eastAsia="en-US"/>
        </w:rPr>
        <w:t xml:space="preserve">e </w:t>
      </w:r>
      <w:r w:rsidR="00F51819" w:rsidRPr="00F51819">
        <w:rPr>
          <w:rFonts w:ascii="Garamond" w:eastAsiaTheme="minorHAnsi" w:hAnsi="Garamond" w:cs="Calibri"/>
          <w:lang w:eastAsia="en-US"/>
        </w:rPr>
        <w:t>dalle ulteriori disposizioni legisla</w:t>
      </w:r>
      <w:r>
        <w:rPr>
          <w:rFonts w:ascii="Garamond" w:eastAsiaTheme="minorHAnsi" w:hAnsi="Garamond" w:cs="Calibri"/>
          <w:lang w:eastAsia="en-US"/>
        </w:rPr>
        <w:t>ti</w:t>
      </w:r>
      <w:r w:rsidR="00F51819" w:rsidRPr="00F51819">
        <w:rPr>
          <w:rFonts w:ascii="Garamond" w:eastAsiaTheme="minorHAnsi" w:hAnsi="Garamond" w:cs="Calibri"/>
          <w:lang w:eastAsia="en-US"/>
        </w:rPr>
        <w:t>ve di riferimento.</w:t>
      </w:r>
    </w:p>
    <w:p w14:paraId="67076FA8" w14:textId="760E6A37" w:rsidR="00126EA5" w:rsidRPr="00F51819" w:rsidRDefault="00126EA5" w:rsidP="008D4C8F">
      <w:pPr>
        <w:autoSpaceDE w:val="0"/>
        <w:autoSpaceDN w:val="0"/>
        <w:adjustRightInd w:val="0"/>
        <w:ind w:right="-142"/>
        <w:jc w:val="both"/>
        <w:rPr>
          <w:rFonts w:ascii="Garamond" w:hAnsi="Garamond"/>
        </w:rPr>
      </w:pPr>
    </w:p>
    <w:p w14:paraId="220DC881" w14:textId="6FD42110" w:rsidR="00126EA5" w:rsidRPr="00F51819" w:rsidRDefault="00126EA5" w:rsidP="008D4C8F">
      <w:pPr>
        <w:autoSpaceDE w:val="0"/>
        <w:autoSpaceDN w:val="0"/>
        <w:adjustRightInd w:val="0"/>
        <w:ind w:right="-142"/>
        <w:jc w:val="both"/>
        <w:rPr>
          <w:rFonts w:ascii="Garamond" w:hAnsi="Garamond"/>
        </w:rPr>
      </w:pPr>
      <w:r w:rsidRPr="00F51819">
        <w:rPr>
          <w:rFonts w:ascii="Garamond" w:hAnsi="Garamond"/>
        </w:rPr>
        <w:t xml:space="preserve">Nell’intendimento di adeguare </w:t>
      </w:r>
      <w:r w:rsidR="00F51819">
        <w:rPr>
          <w:rFonts w:ascii="Garamond" w:hAnsi="Garamond"/>
        </w:rPr>
        <w:t xml:space="preserve">il sistema contabile </w:t>
      </w:r>
      <w:r w:rsidR="00716ED1">
        <w:rPr>
          <w:rFonts w:ascii="Garamond" w:hAnsi="Garamond"/>
        </w:rPr>
        <w:t>alle previsioni di legge e nelle more dell’operatività del</w:t>
      </w:r>
      <w:r w:rsidR="008D4C8F">
        <w:rPr>
          <w:rFonts w:ascii="Garamond" w:hAnsi="Garamond"/>
        </w:rPr>
        <w:t>l’applicativo informatico “</w:t>
      </w:r>
      <w:r w:rsidR="008D4C8F" w:rsidRPr="008D4C8F">
        <w:rPr>
          <w:rFonts w:ascii="Garamond" w:hAnsi="Garamond"/>
          <w:i/>
        </w:rPr>
        <w:t>SCORE</w:t>
      </w:r>
      <w:r w:rsidR="008D4C8F">
        <w:rPr>
          <w:rFonts w:ascii="Garamond" w:hAnsi="Garamond"/>
        </w:rPr>
        <w:t>”</w:t>
      </w:r>
      <w:r w:rsidR="00F51819">
        <w:rPr>
          <w:rFonts w:ascii="Garamond" w:hAnsi="Garamond"/>
        </w:rPr>
        <w:t>, la Regione Siciliana ha ind</w:t>
      </w:r>
      <w:r w:rsidR="004B6F25">
        <w:rPr>
          <w:rFonts w:ascii="Garamond" w:hAnsi="Garamond"/>
        </w:rPr>
        <w:t>etto più procedure di gara</w:t>
      </w:r>
      <w:r w:rsidR="00F51819">
        <w:rPr>
          <w:rFonts w:ascii="Garamond" w:hAnsi="Garamond"/>
        </w:rPr>
        <w:t>:</w:t>
      </w:r>
    </w:p>
    <w:p w14:paraId="408B5068" w14:textId="0C95A724" w:rsidR="00126EA5" w:rsidRPr="00F51819" w:rsidRDefault="00311A32" w:rsidP="008D4C8F">
      <w:pPr>
        <w:pStyle w:val="Corpotesto"/>
        <w:ind w:right="-142"/>
        <w:jc w:val="both"/>
        <w:rPr>
          <w:rFonts w:ascii="Garamond" w:hAnsi="Garamond"/>
          <w:b/>
          <w:i w:val="0"/>
          <w:sz w:val="24"/>
          <w:szCs w:val="24"/>
        </w:rPr>
      </w:pPr>
      <w:r w:rsidRPr="00F51819">
        <w:rPr>
          <w:rFonts w:ascii="Garamond" w:hAnsi="Garamond"/>
        </w:rPr>
        <w:t xml:space="preserve"> </w:t>
      </w:r>
      <w:r w:rsidR="00126EA5" w:rsidRPr="00F51819">
        <w:rPr>
          <w:rFonts w:ascii="Garamond" w:hAnsi="Garamond"/>
          <w:b/>
          <w:i w:val="0"/>
          <w:sz w:val="24"/>
          <w:szCs w:val="24"/>
        </w:rPr>
        <w:t>-</w:t>
      </w:r>
      <w:r w:rsidR="00126EA5" w:rsidRPr="00F51819">
        <w:rPr>
          <w:rFonts w:ascii="Garamond" w:hAnsi="Garamond"/>
          <w:i w:val="0"/>
          <w:sz w:val="24"/>
          <w:szCs w:val="24"/>
        </w:rPr>
        <w:t xml:space="preserve"> con Decreto del Ragioniere Generale della Regione n. 1509 del 18 ottobre 2021 è stata indetta la procedura di gara ex art.36, co.2, </w:t>
      </w:r>
      <w:proofErr w:type="gramStart"/>
      <w:r w:rsidR="00126EA5" w:rsidRPr="00F51819">
        <w:rPr>
          <w:rFonts w:ascii="Garamond" w:hAnsi="Garamond"/>
          <w:i w:val="0"/>
          <w:sz w:val="24"/>
          <w:szCs w:val="24"/>
        </w:rPr>
        <w:t>lett.b</w:t>
      </w:r>
      <w:proofErr w:type="gramEnd"/>
      <w:r w:rsidR="00126EA5" w:rsidRPr="00F51819">
        <w:rPr>
          <w:rFonts w:ascii="Garamond" w:hAnsi="Garamond"/>
          <w:i w:val="0"/>
          <w:sz w:val="24"/>
          <w:szCs w:val="24"/>
        </w:rPr>
        <w:t>) del D.lgs.n.50/2016 e ss.mm.ii., tramite Mepa - Consip, previa consultazione di 5</w:t>
      </w:r>
      <w:r w:rsidR="00126EA5" w:rsidRPr="00F51819">
        <w:rPr>
          <w:rFonts w:ascii="Garamond" w:hAnsi="Garamond"/>
          <w:i w:val="0"/>
          <w:spacing w:val="1"/>
          <w:sz w:val="24"/>
          <w:szCs w:val="24"/>
        </w:rPr>
        <w:t xml:space="preserve"> </w:t>
      </w:r>
      <w:r w:rsidR="00126EA5" w:rsidRPr="00F51819">
        <w:rPr>
          <w:rFonts w:ascii="Garamond" w:hAnsi="Garamond"/>
          <w:i w:val="0"/>
          <w:sz w:val="24"/>
          <w:szCs w:val="24"/>
        </w:rPr>
        <w:t>operatori</w:t>
      </w:r>
      <w:r w:rsidR="00F51819">
        <w:rPr>
          <w:rFonts w:ascii="Garamond" w:hAnsi="Garamond"/>
          <w:i w:val="0"/>
          <w:sz w:val="24"/>
          <w:szCs w:val="24"/>
        </w:rPr>
        <w:t>,</w:t>
      </w:r>
      <w:r w:rsidR="00126EA5" w:rsidRPr="00F51819">
        <w:rPr>
          <w:rFonts w:ascii="Garamond" w:hAnsi="Garamond"/>
          <w:i w:val="0"/>
          <w:spacing w:val="-4"/>
          <w:sz w:val="24"/>
          <w:szCs w:val="24"/>
        </w:rPr>
        <w:t xml:space="preserve"> </w:t>
      </w:r>
      <w:r w:rsidR="00126EA5" w:rsidRPr="00F51819">
        <w:rPr>
          <w:rFonts w:ascii="Garamond" w:hAnsi="Garamond"/>
          <w:i w:val="0"/>
          <w:sz w:val="24"/>
          <w:szCs w:val="24"/>
        </w:rPr>
        <w:t>per</w:t>
      </w:r>
      <w:r w:rsidR="00126EA5" w:rsidRPr="00F51819">
        <w:rPr>
          <w:rFonts w:ascii="Garamond" w:hAnsi="Garamond"/>
          <w:i w:val="0"/>
          <w:spacing w:val="-1"/>
          <w:sz w:val="24"/>
          <w:szCs w:val="24"/>
        </w:rPr>
        <w:t xml:space="preserve"> </w:t>
      </w:r>
      <w:r w:rsidR="00126EA5" w:rsidRPr="00F51819">
        <w:rPr>
          <w:rFonts w:ascii="Garamond" w:hAnsi="Garamond"/>
          <w:i w:val="0"/>
          <w:sz w:val="24"/>
          <w:szCs w:val="24"/>
        </w:rPr>
        <w:t>l’affidamento del servizio di tesoreria,</w:t>
      </w:r>
      <w:r w:rsidR="00126EA5" w:rsidRPr="00F51819">
        <w:rPr>
          <w:rFonts w:ascii="Garamond" w:hAnsi="Garamond"/>
          <w:i w:val="0"/>
          <w:spacing w:val="-1"/>
          <w:sz w:val="24"/>
          <w:szCs w:val="24"/>
        </w:rPr>
        <w:t xml:space="preserve"> ma detta procedura non avuto </w:t>
      </w:r>
      <w:r w:rsidR="00126EA5" w:rsidRPr="00F51819">
        <w:rPr>
          <w:rFonts w:ascii="Garamond" w:hAnsi="Garamond"/>
          <w:i w:val="0"/>
          <w:sz w:val="24"/>
          <w:szCs w:val="24"/>
        </w:rPr>
        <w:t>esito</w:t>
      </w:r>
      <w:r w:rsidR="00126EA5" w:rsidRPr="00F51819">
        <w:rPr>
          <w:rFonts w:ascii="Garamond" w:hAnsi="Garamond"/>
          <w:i w:val="0"/>
          <w:spacing w:val="-3"/>
          <w:sz w:val="24"/>
          <w:szCs w:val="24"/>
        </w:rPr>
        <w:t xml:space="preserve"> per mancanza di partecipanti (rdo n. 2874710, numero gara ANAC 8301253, CIG 8922241232)</w:t>
      </w:r>
      <w:r w:rsidR="00126EA5" w:rsidRPr="00F51819">
        <w:rPr>
          <w:rFonts w:ascii="Garamond" w:hAnsi="Garamond"/>
          <w:i w:val="0"/>
          <w:sz w:val="24"/>
          <w:szCs w:val="24"/>
        </w:rPr>
        <w:t>;</w:t>
      </w:r>
    </w:p>
    <w:p w14:paraId="64D7C342" w14:textId="77777777" w:rsidR="00126EA5" w:rsidRPr="00F51819" w:rsidRDefault="00126EA5" w:rsidP="008D4C8F">
      <w:pPr>
        <w:pStyle w:val="Corpotesto"/>
        <w:ind w:right="-142"/>
        <w:jc w:val="both"/>
        <w:rPr>
          <w:rFonts w:ascii="Garamond" w:hAnsi="Garamond"/>
          <w:i w:val="0"/>
          <w:sz w:val="24"/>
          <w:szCs w:val="24"/>
        </w:rPr>
      </w:pPr>
      <w:r w:rsidRPr="00F51819">
        <w:rPr>
          <w:rFonts w:ascii="Garamond" w:hAnsi="Garamond"/>
          <w:b/>
          <w:i w:val="0"/>
          <w:sz w:val="24"/>
          <w:szCs w:val="24"/>
        </w:rPr>
        <w:t>-</w:t>
      </w:r>
      <w:r w:rsidRPr="00F51819">
        <w:rPr>
          <w:rFonts w:ascii="Garamond" w:hAnsi="Garamond"/>
          <w:bCs/>
          <w:i w:val="0"/>
          <w:sz w:val="24"/>
          <w:szCs w:val="24"/>
        </w:rPr>
        <w:t xml:space="preserve"> con </w:t>
      </w:r>
      <w:r w:rsidRPr="00F51819">
        <w:rPr>
          <w:rFonts w:ascii="Garamond" w:hAnsi="Garamond"/>
          <w:i w:val="0"/>
          <w:sz w:val="24"/>
          <w:szCs w:val="24"/>
        </w:rPr>
        <w:t>Decreto del Ragioniere Generale della Regione n. 188 del 18 marzo 2022 è</w:t>
      </w:r>
      <w:r w:rsidRPr="00F51819">
        <w:rPr>
          <w:rFonts w:ascii="Garamond" w:hAnsi="Garamond"/>
          <w:i w:val="0"/>
          <w:spacing w:val="1"/>
          <w:sz w:val="24"/>
          <w:szCs w:val="24"/>
        </w:rPr>
        <w:t xml:space="preserve"> </w:t>
      </w:r>
      <w:r w:rsidRPr="00F51819">
        <w:rPr>
          <w:rFonts w:ascii="Garamond" w:hAnsi="Garamond"/>
          <w:i w:val="0"/>
          <w:sz w:val="24"/>
          <w:szCs w:val="24"/>
        </w:rPr>
        <w:t>stata</w:t>
      </w:r>
      <w:r w:rsidRPr="00F51819">
        <w:rPr>
          <w:rFonts w:ascii="Garamond" w:hAnsi="Garamond"/>
          <w:i w:val="0"/>
          <w:spacing w:val="1"/>
          <w:sz w:val="24"/>
          <w:szCs w:val="24"/>
        </w:rPr>
        <w:t xml:space="preserve"> </w:t>
      </w:r>
      <w:r w:rsidRPr="00F51819">
        <w:rPr>
          <w:rFonts w:ascii="Garamond" w:hAnsi="Garamond"/>
          <w:i w:val="0"/>
          <w:sz w:val="24"/>
          <w:szCs w:val="24"/>
        </w:rPr>
        <w:t>indetta</w:t>
      </w:r>
      <w:r w:rsidRPr="00F51819">
        <w:rPr>
          <w:rFonts w:ascii="Garamond" w:hAnsi="Garamond"/>
          <w:i w:val="0"/>
          <w:spacing w:val="1"/>
          <w:sz w:val="24"/>
          <w:szCs w:val="24"/>
        </w:rPr>
        <w:t xml:space="preserve"> </w:t>
      </w:r>
      <w:r w:rsidRPr="00F51819">
        <w:rPr>
          <w:rFonts w:ascii="Garamond" w:hAnsi="Garamond"/>
          <w:i w:val="0"/>
          <w:sz w:val="24"/>
          <w:szCs w:val="24"/>
        </w:rPr>
        <w:t>la</w:t>
      </w:r>
      <w:r w:rsidRPr="00F51819">
        <w:rPr>
          <w:rFonts w:ascii="Garamond" w:hAnsi="Garamond"/>
          <w:i w:val="0"/>
          <w:spacing w:val="1"/>
          <w:sz w:val="24"/>
          <w:szCs w:val="24"/>
        </w:rPr>
        <w:t xml:space="preserve"> </w:t>
      </w:r>
      <w:r w:rsidRPr="00F51819">
        <w:rPr>
          <w:rFonts w:ascii="Garamond" w:hAnsi="Garamond"/>
          <w:i w:val="0"/>
          <w:sz w:val="24"/>
          <w:szCs w:val="24"/>
        </w:rPr>
        <w:t>procedura</w:t>
      </w:r>
      <w:r w:rsidRPr="00F51819">
        <w:rPr>
          <w:rFonts w:ascii="Garamond" w:hAnsi="Garamond"/>
          <w:i w:val="0"/>
          <w:spacing w:val="1"/>
          <w:sz w:val="24"/>
          <w:szCs w:val="24"/>
        </w:rPr>
        <w:t xml:space="preserve"> </w:t>
      </w:r>
      <w:r w:rsidRPr="00F51819">
        <w:rPr>
          <w:rFonts w:ascii="Garamond" w:hAnsi="Garamond"/>
          <w:i w:val="0"/>
          <w:sz w:val="24"/>
          <w:szCs w:val="24"/>
        </w:rPr>
        <w:t>aperta, tramite</w:t>
      </w:r>
      <w:r w:rsidRPr="00F51819">
        <w:rPr>
          <w:rFonts w:ascii="Garamond" w:hAnsi="Garamond"/>
          <w:i w:val="0"/>
          <w:spacing w:val="1"/>
          <w:sz w:val="24"/>
          <w:szCs w:val="24"/>
        </w:rPr>
        <w:t xml:space="preserve"> </w:t>
      </w:r>
      <w:r w:rsidRPr="00F51819">
        <w:rPr>
          <w:rFonts w:ascii="Garamond" w:hAnsi="Garamond"/>
          <w:i w:val="0"/>
          <w:sz w:val="24"/>
          <w:szCs w:val="24"/>
        </w:rPr>
        <w:t>piattaforma</w:t>
      </w:r>
      <w:r w:rsidRPr="00F51819">
        <w:rPr>
          <w:rFonts w:ascii="Garamond" w:hAnsi="Garamond"/>
          <w:i w:val="0"/>
          <w:spacing w:val="1"/>
          <w:sz w:val="24"/>
          <w:szCs w:val="24"/>
        </w:rPr>
        <w:t xml:space="preserve"> </w:t>
      </w:r>
      <w:r w:rsidRPr="00F51819">
        <w:rPr>
          <w:rFonts w:ascii="Garamond" w:hAnsi="Garamond"/>
          <w:i w:val="0"/>
          <w:sz w:val="24"/>
          <w:szCs w:val="24"/>
        </w:rPr>
        <w:t>di</w:t>
      </w:r>
      <w:r w:rsidRPr="00F51819">
        <w:rPr>
          <w:rFonts w:ascii="Garamond" w:hAnsi="Garamond"/>
          <w:i w:val="0"/>
          <w:spacing w:val="1"/>
          <w:sz w:val="24"/>
          <w:szCs w:val="24"/>
        </w:rPr>
        <w:t xml:space="preserve"> </w:t>
      </w:r>
      <w:r w:rsidRPr="004B6F25">
        <w:rPr>
          <w:rFonts w:ascii="Garamond" w:hAnsi="Garamond"/>
          <w:iCs/>
          <w:sz w:val="24"/>
          <w:szCs w:val="24"/>
        </w:rPr>
        <w:t>e-procurement</w:t>
      </w:r>
      <w:r w:rsidRPr="00F51819">
        <w:rPr>
          <w:rFonts w:ascii="Garamond" w:hAnsi="Garamond"/>
          <w:i w:val="0"/>
          <w:iCs/>
          <w:sz w:val="24"/>
          <w:szCs w:val="24"/>
        </w:rPr>
        <w:t>,</w:t>
      </w:r>
      <w:r w:rsidRPr="00F51819">
        <w:rPr>
          <w:rFonts w:ascii="Garamond" w:hAnsi="Garamond"/>
          <w:i w:val="0"/>
          <w:spacing w:val="1"/>
          <w:sz w:val="24"/>
          <w:szCs w:val="24"/>
        </w:rPr>
        <w:t xml:space="preserve"> </w:t>
      </w:r>
      <w:r w:rsidRPr="00F51819">
        <w:rPr>
          <w:rFonts w:ascii="Garamond" w:hAnsi="Garamond"/>
          <w:i w:val="0"/>
          <w:sz w:val="24"/>
          <w:szCs w:val="24"/>
        </w:rPr>
        <w:t>per</w:t>
      </w:r>
      <w:r w:rsidRPr="00F51819">
        <w:rPr>
          <w:rFonts w:ascii="Garamond" w:hAnsi="Garamond"/>
          <w:i w:val="0"/>
          <w:spacing w:val="1"/>
          <w:sz w:val="24"/>
          <w:szCs w:val="24"/>
        </w:rPr>
        <w:t xml:space="preserve"> </w:t>
      </w:r>
      <w:r w:rsidRPr="00F51819">
        <w:rPr>
          <w:rFonts w:ascii="Garamond" w:hAnsi="Garamond"/>
          <w:i w:val="0"/>
          <w:sz w:val="24"/>
          <w:szCs w:val="24"/>
        </w:rPr>
        <w:t>l’affidamento del servizio</w:t>
      </w:r>
      <w:r w:rsidRPr="00F51819">
        <w:rPr>
          <w:rFonts w:ascii="Garamond" w:hAnsi="Garamond"/>
          <w:i w:val="0"/>
          <w:spacing w:val="-1"/>
          <w:sz w:val="24"/>
          <w:szCs w:val="24"/>
        </w:rPr>
        <w:t xml:space="preserve"> </w:t>
      </w:r>
      <w:r w:rsidRPr="00F51819">
        <w:rPr>
          <w:rFonts w:ascii="Garamond" w:hAnsi="Garamond"/>
          <w:i w:val="0"/>
          <w:sz w:val="24"/>
          <w:szCs w:val="24"/>
        </w:rPr>
        <w:t>di</w:t>
      </w:r>
      <w:r w:rsidRPr="00F51819">
        <w:rPr>
          <w:rFonts w:ascii="Garamond" w:hAnsi="Garamond"/>
          <w:i w:val="0"/>
          <w:spacing w:val="-4"/>
          <w:sz w:val="24"/>
          <w:szCs w:val="24"/>
        </w:rPr>
        <w:t xml:space="preserve"> </w:t>
      </w:r>
      <w:r w:rsidRPr="00F51819">
        <w:rPr>
          <w:rFonts w:ascii="Garamond" w:hAnsi="Garamond"/>
          <w:i w:val="0"/>
          <w:sz w:val="24"/>
          <w:szCs w:val="24"/>
        </w:rPr>
        <w:t>Tesoreria (numero di gara ANAC 8503721),</w:t>
      </w:r>
      <w:r w:rsidRPr="00F51819">
        <w:rPr>
          <w:rFonts w:ascii="Garamond" w:hAnsi="Garamond"/>
          <w:i w:val="0"/>
          <w:spacing w:val="-1"/>
          <w:sz w:val="24"/>
          <w:szCs w:val="24"/>
        </w:rPr>
        <w:t xml:space="preserve"> </w:t>
      </w:r>
      <w:r w:rsidRPr="00F51819">
        <w:rPr>
          <w:rFonts w:ascii="Garamond" w:hAnsi="Garamond"/>
          <w:i w:val="0"/>
          <w:sz w:val="24"/>
          <w:szCs w:val="24"/>
        </w:rPr>
        <w:t>che è andata deserta;</w:t>
      </w:r>
    </w:p>
    <w:p w14:paraId="446AAF57" w14:textId="0F0B0705" w:rsidR="00126EA5" w:rsidRPr="00F51819" w:rsidRDefault="00126EA5" w:rsidP="008D4C8F">
      <w:pPr>
        <w:pStyle w:val="Corpotesto"/>
        <w:ind w:right="-142"/>
        <w:jc w:val="both"/>
        <w:rPr>
          <w:rFonts w:ascii="Garamond" w:hAnsi="Garamond"/>
          <w:i w:val="0"/>
          <w:sz w:val="24"/>
          <w:szCs w:val="24"/>
        </w:rPr>
      </w:pPr>
      <w:r w:rsidRPr="00F51819">
        <w:rPr>
          <w:rFonts w:ascii="Garamond" w:hAnsi="Garamond"/>
          <w:i w:val="0"/>
          <w:sz w:val="24"/>
          <w:szCs w:val="24"/>
        </w:rPr>
        <w:t>- con Decreto del Ragioniere Generale della Regione n. 1364 del 16 settembre 2022</w:t>
      </w:r>
      <w:r w:rsidRPr="00F51819">
        <w:rPr>
          <w:rFonts w:ascii="Garamond" w:hAnsi="Garamond"/>
          <w:i w:val="0"/>
          <w:spacing w:val="1"/>
          <w:sz w:val="24"/>
          <w:szCs w:val="24"/>
        </w:rPr>
        <w:t xml:space="preserve"> </w:t>
      </w:r>
      <w:r w:rsidRPr="00F51819">
        <w:rPr>
          <w:rFonts w:ascii="Garamond" w:hAnsi="Garamond"/>
          <w:i w:val="0"/>
          <w:sz w:val="24"/>
          <w:szCs w:val="24"/>
        </w:rPr>
        <w:t>è</w:t>
      </w:r>
      <w:r w:rsidRPr="00F51819">
        <w:rPr>
          <w:rFonts w:ascii="Garamond" w:hAnsi="Garamond"/>
          <w:i w:val="0"/>
          <w:spacing w:val="1"/>
          <w:sz w:val="24"/>
          <w:szCs w:val="24"/>
        </w:rPr>
        <w:t xml:space="preserve"> </w:t>
      </w:r>
      <w:r w:rsidRPr="00F51819">
        <w:rPr>
          <w:rFonts w:ascii="Garamond" w:hAnsi="Garamond"/>
          <w:i w:val="0"/>
          <w:sz w:val="24"/>
          <w:szCs w:val="24"/>
        </w:rPr>
        <w:t>stata</w:t>
      </w:r>
      <w:r w:rsidRPr="00F51819">
        <w:rPr>
          <w:rFonts w:ascii="Garamond" w:hAnsi="Garamond"/>
          <w:i w:val="0"/>
          <w:spacing w:val="1"/>
          <w:sz w:val="24"/>
          <w:szCs w:val="24"/>
        </w:rPr>
        <w:t xml:space="preserve"> </w:t>
      </w:r>
      <w:r w:rsidRPr="00F51819">
        <w:rPr>
          <w:rFonts w:ascii="Garamond" w:hAnsi="Garamond"/>
          <w:i w:val="0"/>
          <w:sz w:val="24"/>
          <w:szCs w:val="24"/>
        </w:rPr>
        <w:t>indetta</w:t>
      </w:r>
      <w:r w:rsidRPr="00F51819">
        <w:rPr>
          <w:rFonts w:ascii="Garamond" w:hAnsi="Garamond"/>
          <w:i w:val="0"/>
          <w:spacing w:val="1"/>
          <w:sz w:val="24"/>
          <w:szCs w:val="24"/>
        </w:rPr>
        <w:t xml:space="preserve">, per il tramite della </w:t>
      </w:r>
      <w:r w:rsidRPr="00F51819">
        <w:rPr>
          <w:rFonts w:ascii="Garamond" w:hAnsi="Garamond"/>
          <w:i w:val="0"/>
          <w:sz w:val="24"/>
          <w:szCs w:val="24"/>
        </w:rPr>
        <w:t>Centrale</w:t>
      </w:r>
      <w:r w:rsidRPr="00F51819">
        <w:rPr>
          <w:rFonts w:ascii="Garamond" w:hAnsi="Garamond"/>
          <w:i w:val="0"/>
          <w:spacing w:val="1"/>
          <w:sz w:val="24"/>
          <w:szCs w:val="24"/>
        </w:rPr>
        <w:t xml:space="preserve"> </w:t>
      </w:r>
      <w:r w:rsidRPr="00F51819">
        <w:rPr>
          <w:rFonts w:ascii="Garamond" w:hAnsi="Garamond"/>
          <w:i w:val="0"/>
          <w:sz w:val="24"/>
          <w:szCs w:val="24"/>
        </w:rPr>
        <w:t>Unica</w:t>
      </w:r>
      <w:r w:rsidRPr="00F51819">
        <w:rPr>
          <w:rFonts w:ascii="Garamond" w:hAnsi="Garamond"/>
          <w:i w:val="0"/>
          <w:spacing w:val="1"/>
          <w:sz w:val="24"/>
          <w:szCs w:val="24"/>
        </w:rPr>
        <w:t xml:space="preserve"> </w:t>
      </w:r>
      <w:r w:rsidRPr="00F51819">
        <w:rPr>
          <w:rFonts w:ascii="Garamond" w:hAnsi="Garamond"/>
          <w:i w:val="0"/>
          <w:sz w:val="24"/>
          <w:szCs w:val="24"/>
        </w:rPr>
        <w:t>di</w:t>
      </w:r>
      <w:r w:rsidRPr="00F51819">
        <w:rPr>
          <w:rFonts w:ascii="Garamond" w:hAnsi="Garamond"/>
          <w:i w:val="0"/>
          <w:spacing w:val="1"/>
          <w:sz w:val="24"/>
          <w:szCs w:val="24"/>
        </w:rPr>
        <w:t xml:space="preserve"> </w:t>
      </w:r>
      <w:r w:rsidRPr="00F51819">
        <w:rPr>
          <w:rFonts w:ascii="Garamond" w:hAnsi="Garamond"/>
          <w:i w:val="0"/>
          <w:sz w:val="24"/>
          <w:szCs w:val="24"/>
        </w:rPr>
        <w:t>Committenza della Regione Siciliana, una nuova procedura aperta per l’affidamento del servizio di Tesoreria (numero di gara ANAC 8726715), ch</w:t>
      </w:r>
      <w:r w:rsidR="00F51819">
        <w:rPr>
          <w:rFonts w:ascii="Garamond" w:hAnsi="Garamond"/>
          <w:i w:val="0"/>
          <w:sz w:val="24"/>
          <w:szCs w:val="24"/>
        </w:rPr>
        <w:t>e è andata deserta.</w:t>
      </w:r>
    </w:p>
    <w:p w14:paraId="19848492" w14:textId="77777777" w:rsidR="00F51819" w:rsidRPr="00F51819" w:rsidRDefault="00F51819" w:rsidP="002172C7">
      <w:pPr>
        <w:autoSpaceDE w:val="0"/>
        <w:autoSpaceDN w:val="0"/>
        <w:adjustRightInd w:val="0"/>
        <w:jc w:val="both"/>
        <w:rPr>
          <w:rFonts w:ascii="Garamond" w:hAnsi="Garamond"/>
        </w:rPr>
      </w:pPr>
    </w:p>
    <w:p w14:paraId="64DDC82B" w14:textId="77777777" w:rsidR="004B6F25" w:rsidRDefault="004B6F25" w:rsidP="008D5AE3">
      <w:pPr>
        <w:spacing w:line="360" w:lineRule="auto"/>
        <w:jc w:val="both"/>
        <w:rPr>
          <w:rFonts w:ascii="Garamond" w:hAnsi="Garamond" w:cs="Arial"/>
        </w:rPr>
      </w:pPr>
    </w:p>
    <w:p w14:paraId="64580410" w14:textId="586F3A98" w:rsidR="008D5AE3" w:rsidRPr="004B6F25" w:rsidRDefault="004B6F25" w:rsidP="008D4C8F">
      <w:pPr>
        <w:jc w:val="both"/>
        <w:rPr>
          <w:rFonts w:ascii="Garamond" w:hAnsi="Garamond"/>
        </w:rPr>
      </w:pPr>
      <w:r w:rsidRPr="004B6F25">
        <w:rPr>
          <w:rFonts w:ascii="Garamond" w:hAnsi="Garamond"/>
        </w:rPr>
        <w:t>Ciò premesso, l</w:t>
      </w:r>
      <w:r w:rsidR="004A1B80" w:rsidRPr="004B6F25">
        <w:rPr>
          <w:rFonts w:ascii="Garamond" w:hAnsi="Garamond"/>
        </w:rPr>
        <w:t xml:space="preserve">a presente consultazione di </w:t>
      </w:r>
      <w:r w:rsidR="00AD34B2" w:rsidRPr="004B6F25">
        <w:rPr>
          <w:rFonts w:ascii="Garamond" w:hAnsi="Garamond"/>
        </w:rPr>
        <w:t>mercato, che si svolge</w:t>
      </w:r>
      <w:r w:rsidR="00AD34B2" w:rsidRPr="00AD34B2">
        <w:rPr>
          <w:rFonts w:ascii="Garamond" w:hAnsi="Garamond"/>
        </w:rPr>
        <w:t xml:space="preserve"> nel rispetto degli articoli 66 e 67 del </w:t>
      </w:r>
      <w:proofErr w:type="gramStart"/>
      <w:r w:rsidR="00AD34B2" w:rsidRPr="00AD34B2">
        <w:rPr>
          <w:rFonts w:ascii="Garamond" w:hAnsi="Garamond"/>
        </w:rPr>
        <w:t>D.lgs.n.</w:t>
      </w:r>
      <w:proofErr w:type="gramEnd"/>
      <w:r w:rsidR="00AD34B2" w:rsidRPr="00AD34B2">
        <w:rPr>
          <w:rFonts w:ascii="Garamond" w:hAnsi="Garamond"/>
        </w:rPr>
        <w:t>50/2016 e ss.mm.ii., nonché dei principi di no</w:t>
      </w:r>
      <w:r w:rsidR="00AD34B2">
        <w:rPr>
          <w:rFonts w:ascii="Garamond" w:hAnsi="Garamond"/>
        </w:rPr>
        <w:t xml:space="preserve">n discriminazione e trasparenza, </w:t>
      </w:r>
      <w:r w:rsidR="008D5AE3" w:rsidRPr="004B6F25">
        <w:rPr>
          <w:rFonts w:ascii="Garamond" w:hAnsi="Garamond"/>
        </w:rPr>
        <w:t>si rende necessaria nell’ambito dell’iniziativa volta al</w:t>
      </w:r>
      <w:r w:rsidR="004C2775" w:rsidRPr="004B6F25">
        <w:rPr>
          <w:rFonts w:ascii="Garamond" w:hAnsi="Garamond"/>
        </w:rPr>
        <w:t>la definizione degli atti propedeutici alla definizione di una procedura di gara per l’affidamento dei servizi di</w:t>
      </w:r>
      <w:r w:rsidR="00820D8B" w:rsidRPr="004B6F25">
        <w:rPr>
          <w:rFonts w:ascii="Garamond" w:hAnsi="Garamond"/>
        </w:rPr>
        <w:t xml:space="preserve"> </w:t>
      </w:r>
      <w:r>
        <w:rPr>
          <w:rFonts w:ascii="Garamond" w:hAnsi="Garamond"/>
        </w:rPr>
        <w:t xml:space="preserve">tesoreria </w:t>
      </w:r>
      <w:r w:rsidR="004C2775" w:rsidRPr="004B6F25">
        <w:rPr>
          <w:rFonts w:ascii="Garamond" w:hAnsi="Garamond"/>
        </w:rPr>
        <w:t xml:space="preserve">di </w:t>
      </w:r>
      <w:r>
        <w:rPr>
          <w:rFonts w:ascii="Garamond" w:hAnsi="Garamond"/>
        </w:rPr>
        <w:t xml:space="preserve">interesse per </w:t>
      </w:r>
      <w:r w:rsidR="004C2775" w:rsidRPr="004B6F25">
        <w:rPr>
          <w:rFonts w:ascii="Garamond" w:hAnsi="Garamond"/>
        </w:rPr>
        <w:t>la Regione Siciliana.</w:t>
      </w:r>
    </w:p>
    <w:p w14:paraId="0948B7DE" w14:textId="77777777" w:rsidR="00616BB9" w:rsidRPr="004B6F25" w:rsidRDefault="00616BB9" w:rsidP="008D4C8F">
      <w:pPr>
        <w:jc w:val="both"/>
        <w:rPr>
          <w:rFonts w:ascii="Garamond" w:hAnsi="Garamond"/>
        </w:rPr>
      </w:pPr>
    </w:p>
    <w:p w14:paraId="7332BE2C" w14:textId="77777777" w:rsidR="008D5AE3" w:rsidRPr="0079501C" w:rsidRDefault="008D5AE3" w:rsidP="008D4C8F">
      <w:pPr>
        <w:jc w:val="both"/>
        <w:rPr>
          <w:rFonts w:ascii="Garamond" w:hAnsi="Garamond" w:cs="Arial"/>
        </w:rPr>
      </w:pPr>
      <w:r w:rsidRPr="00632B7F">
        <w:rPr>
          <w:rFonts w:ascii="Garamond" w:hAnsi="Garamond" w:cs="Arial"/>
        </w:rPr>
        <w:t>I requisiti e le caratteristiche tecniche e/o funzionali sono meglio specificati nel corpo del presente documento.</w:t>
      </w:r>
    </w:p>
    <w:p w14:paraId="1D4B9BEA" w14:textId="2861FCBC" w:rsidR="004C2775" w:rsidRPr="004B685E" w:rsidRDefault="008D5AE3" w:rsidP="008D4C8F">
      <w:pPr>
        <w:jc w:val="both"/>
        <w:rPr>
          <w:rFonts w:ascii="Garamond" w:hAnsi="Garamond"/>
        </w:rPr>
      </w:pPr>
      <w:r w:rsidRPr="0079501C">
        <w:rPr>
          <w:rFonts w:ascii="Garamond" w:hAnsi="Garamond" w:cs="Arial"/>
        </w:rPr>
        <w:t xml:space="preserve">Ai sensi della </w:t>
      </w:r>
      <w:r w:rsidR="004C2775" w:rsidRPr="00FA4CF0">
        <w:rPr>
          <w:rFonts w:ascii="Garamond" w:hAnsi="Garamond"/>
          <w:b/>
        </w:rPr>
        <w:t xml:space="preserve">Delibera </w:t>
      </w:r>
      <w:r w:rsidR="00263C6A" w:rsidRPr="00FA4CF0">
        <w:rPr>
          <w:rFonts w:ascii="Garamond" w:hAnsi="Garamond"/>
          <w:b/>
        </w:rPr>
        <w:t>ANAC n.</w:t>
      </w:r>
      <w:r w:rsidR="004C2775" w:rsidRPr="00FA4CF0">
        <w:rPr>
          <w:rFonts w:ascii="Garamond" w:hAnsi="Garamond"/>
          <w:b/>
        </w:rPr>
        <w:t xml:space="preserve"> 161 del 06 marzo 2019</w:t>
      </w:r>
      <w:r w:rsidR="004A1B80">
        <w:rPr>
          <w:rFonts w:ascii="Garamond" w:hAnsi="Garamond"/>
        </w:rPr>
        <w:t>,</w:t>
      </w:r>
      <w:r w:rsidR="004C2775" w:rsidRPr="0079501C">
        <w:rPr>
          <w:rFonts w:ascii="Garamond" w:hAnsi="Garamond"/>
        </w:rPr>
        <w:t xml:space="preserve"> avente ad </w:t>
      </w:r>
      <w:r w:rsidR="004C2775" w:rsidRPr="004A1B80">
        <w:rPr>
          <w:rFonts w:ascii="Garamond" w:hAnsi="Garamond"/>
        </w:rPr>
        <w:t xml:space="preserve">oggetto </w:t>
      </w:r>
      <w:r w:rsidR="004A1B80">
        <w:rPr>
          <w:rFonts w:ascii="Garamond" w:hAnsi="Garamond"/>
        </w:rPr>
        <w:t>“</w:t>
      </w:r>
      <w:r w:rsidR="004C2775" w:rsidRPr="004A1B80">
        <w:rPr>
          <w:rFonts w:ascii="Garamond" w:hAnsi="Garamond"/>
          <w:bCs/>
          <w:i/>
        </w:rPr>
        <w:t>Linee Guida n. 14 recanti “Indicazioni sulle consultazioni preliminari di mercato</w:t>
      </w:r>
      <w:r w:rsidR="004C2775" w:rsidRPr="004A1B80">
        <w:rPr>
          <w:rFonts w:ascii="Garamond" w:hAnsi="Garamond"/>
          <w:bCs/>
        </w:rPr>
        <w:t>”</w:t>
      </w:r>
      <w:r w:rsidR="004A1B80" w:rsidRPr="004A1B80">
        <w:rPr>
          <w:rFonts w:ascii="Garamond" w:hAnsi="Garamond"/>
          <w:bCs/>
        </w:rPr>
        <w:t>,</w:t>
      </w:r>
      <w:r w:rsidR="004C2775" w:rsidRPr="004A1B80">
        <w:rPr>
          <w:rFonts w:ascii="Garamond" w:hAnsi="Garamond"/>
        </w:rPr>
        <w:t xml:space="preserve"> </w:t>
      </w:r>
      <w:r w:rsidR="0079501C" w:rsidRPr="004A1B80">
        <w:rPr>
          <w:rFonts w:ascii="Garamond" w:hAnsi="Garamond"/>
        </w:rPr>
        <w:t>l</w:t>
      </w:r>
      <w:r w:rsidR="006F74F7" w:rsidRPr="004A1B80">
        <w:rPr>
          <w:rFonts w:ascii="Garamond" w:hAnsi="Garamond"/>
        </w:rPr>
        <w:t>e</w:t>
      </w:r>
      <w:r w:rsidR="0079501C" w:rsidRPr="0079501C">
        <w:rPr>
          <w:rFonts w:ascii="Garamond" w:hAnsi="Garamond"/>
        </w:rPr>
        <w:t xml:space="preserve"> presenti</w:t>
      </w:r>
      <w:r w:rsidR="006F74F7" w:rsidRPr="0079501C">
        <w:rPr>
          <w:rFonts w:ascii="Garamond" w:hAnsi="Garamond"/>
        </w:rPr>
        <w:t xml:space="preserve"> consultazioni preliminari di mercato persegu</w:t>
      </w:r>
      <w:r w:rsidR="0079501C" w:rsidRPr="0079501C">
        <w:rPr>
          <w:rFonts w:ascii="Garamond" w:hAnsi="Garamond"/>
        </w:rPr>
        <w:t>ono</w:t>
      </w:r>
      <w:r w:rsidR="006F74F7" w:rsidRPr="0079501C">
        <w:rPr>
          <w:rFonts w:ascii="Garamond" w:hAnsi="Garamond"/>
        </w:rPr>
        <w:t xml:space="preserve"> lo scopo di calibrare obiettiv</w:t>
      </w:r>
      <w:r w:rsidR="0079501C" w:rsidRPr="0079501C">
        <w:rPr>
          <w:rFonts w:ascii="Garamond" w:hAnsi="Garamond"/>
        </w:rPr>
        <w:t>i e fabbisogni dell</w:t>
      </w:r>
      <w:r w:rsidR="004A1B80">
        <w:rPr>
          <w:rFonts w:ascii="Garamond" w:hAnsi="Garamond"/>
        </w:rPr>
        <w:t>’Amministrazione</w:t>
      </w:r>
      <w:r w:rsidR="006F74F7" w:rsidRPr="0079501C">
        <w:rPr>
          <w:rFonts w:ascii="Garamond" w:hAnsi="Garamond"/>
        </w:rPr>
        <w:t xml:space="preserve"> e realizzare economie di mezzi e risorse, anche in relazione all’assetto </w:t>
      </w:r>
      <w:r w:rsidR="006F74F7" w:rsidRPr="004B685E">
        <w:rPr>
          <w:rFonts w:ascii="Garamond" w:hAnsi="Garamond"/>
        </w:rPr>
        <w:t>del mercato, servendosi dell’ausilio di soggetti qualificati.</w:t>
      </w:r>
    </w:p>
    <w:p w14:paraId="2A0CFBC2" w14:textId="77777777" w:rsidR="008D4C8F" w:rsidRDefault="008D4C8F" w:rsidP="008D4C8F">
      <w:pPr>
        <w:jc w:val="both"/>
        <w:rPr>
          <w:rFonts w:ascii="Garamond" w:hAnsi="Garamond"/>
        </w:rPr>
      </w:pPr>
    </w:p>
    <w:p w14:paraId="7FA888D3" w14:textId="15F66EFF" w:rsidR="00705974" w:rsidRPr="00447DDB" w:rsidRDefault="00EC56A7" w:rsidP="008D4C8F">
      <w:pPr>
        <w:jc w:val="both"/>
        <w:rPr>
          <w:rFonts w:ascii="Garamond" w:hAnsi="Garamond"/>
          <w:b/>
        </w:rPr>
      </w:pPr>
      <w:r w:rsidRPr="00447DDB">
        <w:rPr>
          <w:rFonts w:ascii="Garamond" w:hAnsi="Garamond"/>
          <w:b/>
        </w:rPr>
        <w:t>L’avviso della</w:t>
      </w:r>
      <w:r w:rsidR="004B685E" w:rsidRPr="00447DDB">
        <w:rPr>
          <w:rFonts w:ascii="Garamond" w:hAnsi="Garamond"/>
          <w:b/>
        </w:rPr>
        <w:t xml:space="preserve"> consultazione </w:t>
      </w:r>
      <w:r w:rsidRPr="00447DDB">
        <w:rPr>
          <w:rFonts w:ascii="Garamond" w:hAnsi="Garamond"/>
          <w:b/>
          <w:i/>
        </w:rPr>
        <w:t>de qua</w:t>
      </w:r>
      <w:r w:rsidR="004B685E" w:rsidRPr="00447DDB">
        <w:rPr>
          <w:rFonts w:ascii="Garamond" w:hAnsi="Garamond"/>
          <w:b/>
        </w:rPr>
        <w:t xml:space="preserve"> </w:t>
      </w:r>
      <w:r w:rsidR="00052D8E" w:rsidRPr="00447DDB">
        <w:rPr>
          <w:rFonts w:ascii="Garamond" w:hAnsi="Garamond"/>
          <w:b/>
        </w:rPr>
        <w:t xml:space="preserve">è pubblicato nel profilo della Centrale Unica di Committenza della Regione Siciliana, nella G.U.C.E. </w:t>
      </w:r>
      <w:r w:rsidR="004B685E" w:rsidRPr="00447DDB">
        <w:rPr>
          <w:rFonts w:ascii="Garamond" w:hAnsi="Garamond"/>
          <w:b/>
        </w:rPr>
        <w:t>e nella prima GURS utile.</w:t>
      </w:r>
      <w:r w:rsidRPr="00447DDB">
        <w:rPr>
          <w:rFonts w:ascii="Garamond" w:hAnsi="Garamond"/>
          <w:b/>
        </w:rPr>
        <w:t xml:space="preserve"> </w:t>
      </w:r>
    </w:p>
    <w:p w14:paraId="5D987151" w14:textId="77777777" w:rsidR="00820D8B" w:rsidRDefault="00820D8B" w:rsidP="00AD34B2">
      <w:pPr>
        <w:spacing w:line="360" w:lineRule="auto"/>
        <w:jc w:val="both"/>
        <w:rPr>
          <w:rFonts w:ascii="Garamond" w:hAnsi="Garamond" w:cs="Arial"/>
        </w:rPr>
      </w:pPr>
    </w:p>
    <w:p w14:paraId="0A7119D1" w14:textId="60F92548" w:rsidR="008D5AE3" w:rsidRPr="00A450BB" w:rsidRDefault="008D5AE3" w:rsidP="008D4C8F">
      <w:pPr>
        <w:jc w:val="both"/>
        <w:rPr>
          <w:rFonts w:ascii="Garamond" w:hAnsi="Garamond" w:cs="Arial"/>
        </w:rPr>
      </w:pPr>
      <w:r w:rsidRPr="00A450BB">
        <w:rPr>
          <w:rFonts w:ascii="Garamond" w:hAnsi="Garamond" w:cs="Arial"/>
        </w:rPr>
        <w:lastRenderedPageBreak/>
        <w:t xml:space="preserve">Vi preghiamo di fornire il Vostro contributo - previa presa visione dell’informativa sul trattamento dei dati personali sotto riportata - compilando il presente questionario e inviandolo </w:t>
      </w:r>
      <w:r w:rsidRPr="00761EE8">
        <w:rPr>
          <w:rFonts w:ascii="Garamond" w:hAnsi="Garamond" w:cs="Arial"/>
          <w:b/>
          <w:u w:val="single"/>
        </w:rPr>
        <w:t>entro</w:t>
      </w:r>
      <w:r w:rsidR="004709DA" w:rsidRPr="00761EE8">
        <w:rPr>
          <w:rFonts w:ascii="Garamond" w:hAnsi="Garamond" w:cs="Arial"/>
          <w:b/>
          <w:u w:val="single"/>
        </w:rPr>
        <w:softHyphen/>
      </w:r>
      <w:r w:rsidR="004709DA" w:rsidRPr="00761EE8">
        <w:rPr>
          <w:rFonts w:ascii="Garamond" w:hAnsi="Garamond" w:cs="Arial"/>
          <w:b/>
          <w:u w:val="single"/>
        </w:rPr>
        <w:softHyphen/>
      </w:r>
      <w:r w:rsidR="004709DA" w:rsidRPr="00761EE8">
        <w:rPr>
          <w:rFonts w:ascii="Garamond" w:hAnsi="Garamond" w:cs="Arial"/>
          <w:b/>
          <w:u w:val="single"/>
        </w:rPr>
        <w:softHyphen/>
      </w:r>
      <w:r w:rsidR="004709DA" w:rsidRPr="00761EE8">
        <w:rPr>
          <w:rFonts w:ascii="Garamond" w:hAnsi="Garamond" w:cs="Arial"/>
          <w:b/>
          <w:u w:val="single"/>
        </w:rPr>
        <w:softHyphen/>
        <w:t xml:space="preserve"> </w:t>
      </w:r>
      <w:r w:rsidR="00C01D2B">
        <w:rPr>
          <w:rFonts w:ascii="Garamond" w:hAnsi="Garamond" w:cs="Arial"/>
          <w:b/>
          <w:u w:val="single"/>
        </w:rPr>
        <w:t>20</w:t>
      </w:r>
      <w:r w:rsidRPr="00761EE8">
        <w:rPr>
          <w:rFonts w:ascii="Garamond" w:hAnsi="Garamond" w:cs="Arial"/>
          <w:b/>
          <w:u w:val="single"/>
        </w:rPr>
        <w:t xml:space="preserve"> giorni dalla data </w:t>
      </w:r>
      <w:r w:rsidR="00EC56A7">
        <w:rPr>
          <w:rFonts w:ascii="Garamond" w:hAnsi="Garamond" w:cs="Arial"/>
          <w:b/>
          <w:u w:val="single"/>
        </w:rPr>
        <w:t>di pubblicazione nel sito istituzionale della C.U.C.</w:t>
      </w:r>
      <w:r w:rsidR="00EC56A7" w:rsidRPr="00EC56A7">
        <w:rPr>
          <w:rFonts w:ascii="Garamond" w:hAnsi="Garamond" w:cs="Arial"/>
          <w:b/>
        </w:rPr>
        <w:t xml:space="preserve"> </w:t>
      </w:r>
      <w:r w:rsidRPr="00A450BB">
        <w:rPr>
          <w:rFonts w:ascii="Garamond" w:hAnsi="Garamond" w:cs="Arial"/>
        </w:rPr>
        <w:t>all’indirizzo PEC</w:t>
      </w:r>
      <w:r w:rsidR="004A1B80">
        <w:rPr>
          <w:rFonts w:ascii="Garamond" w:hAnsi="Garamond" w:cs="Arial"/>
        </w:rPr>
        <w:t xml:space="preserve">: </w:t>
      </w:r>
      <w:r w:rsidR="004A1B80" w:rsidRPr="00314F6E">
        <w:rPr>
          <w:rFonts w:ascii="Garamond" w:hAnsi="Garamond" w:cs="Arial"/>
          <w:b/>
          <w:color w:val="1F3864" w:themeColor="accent1" w:themeShade="80"/>
          <w:u w:val="single"/>
        </w:rPr>
        <w:t>dipartimento.bilancio1@certmail.regione.sicilia.it</w:t>
      </w:r>
      <w:hyperlink r:id="rId7" w:history="1"/>
      <w:r w:rsidRPr="00A450BB">
        <w:rPr>
          <w:rFonts w:ascii="Garamond" w:hAnsi="Garamond" w:cs="Arial"/>
        </w:rPr>
        <w:t>, specificando nell’oggetto: “</w:t>
      </w:r>
      <w:r w:rsidR="004A1B80" w:rsidRPr="004A1B80">
        <w:rPr>
          <w:rFonts w:ascii="Garamond" w:hAnsi="Garamond" w:cs="Arial"/>
          <w:i/>
        </w:rPr>
        <w:t xml:space="preserve">Consultazioni preliminari di mercato - </w:t>
      </w:r>
      <w:r w:rsidRPr="004A1B80">
        <w:rPr>
          <w:rFonts w:ascii="Garamond" w:hAnsi="Garamond" w:cs="Arial"/>
          <w:i/>
        </w:rPr>
        <w:t>servizi</w:t>
      </w:r>
      <w:r w:rsidRPr="00A450BB">
        <w:rPr>
          <w:rFonts w:ascii="Garamond" w:hAnsi="Garamond" w:cs="Arial"/>
          <w:i/>
        </w:rPr>
        <w:t xml:space="preserve"> di </w:t>
      </w:r>
      <w:r w:rsidR="00C01D2B">
        <w:rPr>
          <w:rFonts w:ascii="Garamond" w:hAnsi="Garamond" w:cs="Arial"/>
          <w:i/>
        </w:rPr>
        <w:t>tesoreria occorenti al</w:t>
      </w:r>
      <w:r w:rsidR="004A1B80">
        <w:rPr>
          <w:rFonts w:ascii="Garamond" w:hAnsi="Garamond" w:cs="Arial"/>
          <w:i/>
        </w:rPr>
        <w:t>la Regione Siciliana</w:t>
      </w:r>
      <w:r w:rsidRPr="00A450BB">
        <w:rPr>
          <w:rFonts w:ascii="Garamond" w:hAnsi="Garamond" w:cs="Arial"/>
        </w:rPr>
        <w:t>”</w:t>
      </w:r>
      <w:r w:rsidRPr="00A450BB">
        <w:rPr>
          <w:rFonts w:ascii="Garamond" w:hAnsi="Garamond" w:cs="Arial"/>
          <w:b/>
          <w:i/>
        </w:rPr>
        <w:t>.</w:t>
      </w:r>
      <w:r w:rsidRPr="00A450BB">
        <w:rPr>
          <w:rFonts w:ascii="Garamond" w:hAnsi="Garamond" w:cs="Arial"/>
        </w:rPr>
        <w:t xml:space="preserve"> </w:t>
      </w:r>
    </w:p>
    <w:p w14:paraId="2FF828B7" w14:textId="77777777" w:rsidR="008D5AE3" w:rsidRPr="00A450BB" w:rsidRDefault="008D5AE3" w:rsidP="008D4C8F">
      <w:pPr>
        <w:jc w:val="both"/>
        <w:rPr>
          <w:rFonts w:ascii="Garamond" w:hAnsi="Garamond" w:cs="Arial"/>
        </w:rPr>
      </w:pPr>
      <w:r w:rsidRPr="00A450BB">
        <w:rPr>
          <w:rFonts w:ascii="Garamond" w:hAnsi="Garamond" w:cs="Arial"/>
        </w:rPr>
        <w:t>Tutte le informazioni da Voi fornite con il presente documento saranno utilizzate ai soli fini dello sviluppo dell’iniziativa in oggetto.</w:t>
      </w:r>
    </w:p>
    <w:p w14:paraId="5EDF69FD" w14:textId="3920CBEE" w:rsidR="00820D8B" w:rsidRDefault="004A1B80" w:rsidP="008D4C8F">
      <w:pPr>
        <w:jc w:val="both"/>
        <w:rPr>
          <w:rFonts w:ascii="Garamond" w:hAnsi="Garamond" w:cs="Arial"/>
        </w:rPr>
      </w:pPr>
      <w:r>
        <w:rPr>
          <w:rFonts w:ascii="Garamond" w:hAnsi="Garamond" w:cs="Arial"/>
        </w:rPr>
        <w:t xml:space="preserve">L’Ufficio Speciale – </w:t>
      </w:r>
      <w:proofErr w:type="gramStart"/>
      <w:r>
        <w:rPr>
          <w:rFonts w:ascii="Garamond" w:hAnsi="Garamond" w:cs="Arial"/>
        </w:rPr>
        <w:t xml:space="preserve">C.U.C. </w:t>
      </w:r>
      <w:r w:rsidR="008D5AE3" w:rsidRPr="00A450BB">
        <w:rPr>
          <w:rFonts w:ascii="Garamond" w:hAnsi="Garamond" w:cs="Arial"/>
        </w:rPr>
        <w:t>,</w:t>
      </w:r>
      <w:proofErr w:type="gramEnd"/>
      <w:r w:rsidR="008D5AE3" w:rsidRPr="00A450BB">
        <w:rPr>
          <w:rFonts w:ascii="Garamond" w:hAnsi="Garamond" w:cs="Arial"/>
        </w:rPr>
        <w:t xml:space="preserve"> salvo quanto di seguito previsto in materia di trattamento dei dati personali, si impegna a non divulgare a terzi le informazioni rac</w:t>
      </w:r>
      <w:r>
        <w:rPr>
          <w:rFonts w:ascii="Garamond" w:hAnsi="Garamond" w:cs="Arial"/>
        </w:rPr>
        <w:t xml:space="preserve">colte con il presente documento, salvo che con </w:t>
      </w:r>
      <w:r w:rsidR="00C01D2B">
        <w:rPr>
          <w:rFonts w:ascii="Garamond" w:hAnsi="Garamond" w:cs="Arial"/>
        </w:rPr>
        <w:t>il R.U.P. ed il Dipartimento regionale del Bilancio e del Tesoro della Regione Siciliana</w:t>
      </w:r>
      <w:r w:rsidR="00820D8B">
        <w:rPr>
          <w:rFonts w:ascii="Garamond" w:hAnsi="Garamond" w:cs="Arial"/>
        </w:rPr>
        <w:t>.</w:t>
      </w:r>
    </w:p>
    <w:p w14:paraId="781B01FB" w14:textId="77777777" w:rsidR="00820D8B" w:rsidRDefault="00820D8B" w:rsidP="008D5AE3">
      <w:pPr>
        <w:spacing w:line="360" w:lineRule="auto"/>
        <w:jc w:val="both"/>
        <w:rPr>
          <w:rFonts w:ascii="Garamond" w:hAnsi="Garamond" w:cs="Arial"/>
        </w:rPr>
      </w:pPr>
    </w:p>
    <w:p w14:paraId="278153DD" w14:textId="77777777" w:rsidR="008D5AE3" w:rsidRPr="00A450BB" w:rsidRDefault="008D5AE3" w:rsidP="008D5AE3">
      <w:pPr>
        <w:spacing w:line="360" w:lineRule="auto"/>
        <w:jc w:val="both"/>
        <w:rPr>
          <w:rFonts w:ascii="Garamond" w:hAnsi="Garamond" w:cs="Arial"/>
          <w:b/>
        </w:rPr>
      </w:pPr>
      <w:r w:rsidRPr="00A450BB">
        <w:rPr>
          <w:rFonts w:ascii="Garamond" w:hAnsi="Garamond" w:cs="Arial"/>
          <w:b/>
        </w:rPr>
        <w:t>L’invio del documento al nostro recapito implica il consenso al trattamento dei dati forniti.</w:t>
      </w:r>
    </w:p>
    <w:p w14:paraId="0CA2252C" w14:textId="6CD7EC3F" w:rsidR="008D5AE3" w:rsidRPr="00A450BB" w:rsidRDefault="008D5AE3" w:rsidP="008D5AE3">
      <w:pPr>
        <w:pStyle w:val="Titolo1"/>
        <w:numPr>
          <w:ilvl w:val="0"/>
          <w:numId w:val="0"/>
        </w:numPr>
        <w:rPr>
          <w:rFonts w:ascii="Garamond" w:hAnsi="Garamond"/>
          <w:sz w:val="24"/>
        </w:rPr>
      </w:pPr>
      <w:r w:rsidRPr="00A450BB">
        <w:rPr>
          <w:rFonts w:ascii="Garamond" w:hAnsi="Garamond"/>
          <w:sz w:val="24"/>
        </w:rPr>
        <w:t>Dati Azienda</w:t>
      </w:r>
      <w:r w:rsidR="00C01D2B">
        <w:rPr>
          <w:rFonts w:ascii="Garamond" w:hAnsi="Garamond"/>
          <w:sz w:val="24"/>
        </w:rPr>
        <w:t>/Istituto</w:t>
      </w:r>
    </w:p>
    <w:tbl>
      <w:tblPr>
        <w:tblW w:w="8010" w:type="dxa"/>
        <w:tblInd w:w="70" w:type="dxa"/>
        <w:tblBorders>
          <w:top w:val="single" w:sz="2" w:space="0" w:color="000080"/>
          <w:bottom w:val="single" w:sz="2" w:space="0" w:color="000080"/>
          <w:insideH w:val="single" w:sz="2" w:space="0" w:color="000080"/>
        </w:tblBorders>
        <w:tblLayout w:type="fixed"/>
        <w:tblCellMar>
          <w:left w:w="70" w:type="dxa"/>
          <w:right w:w="70" w:type="dxa"/>
        </w:tblCellMar>
        <w:tblLook w:val="0000" w:firstRow="0" w:lastRow="0" w:firstColumn="0" w:lastColumn="0" w:noHBand="0" w:noVBand="0"/>
      </w:tblPr>
      <w:tblGrid>
        <w:gridCol w:w="3321"/>
        <w:gridCol w:w="4689"/>
      </w:tblGrid>
      <w:tr w:rsidR="008D5AE3" w:rsidRPr="00A450BB" w14:paraId="17ED4C42" w14:textId="77777777" w:rsidTr="00C17B12">
        <w:tc>
          <w:tcPr>
            <w:tcW w:w="3321" w:type="dxa"/>
            <w:vAlign w:val="center"/>
          </w:tcPr>
          <w:p w14:paraId="4378BA96" w14:textId="2660001A" w:rsidR="008D5AE3" w:rsidRPr="00A450BB" w:rsidRDefault="008D5AE3" w:rsidP="00451AA8">
            <w:pPr>
              <w:pStyle w:val="Corpodeltesto31"/>
              <w:pBdr>
                <w:top w:val="none" w:sz="0" w:space="0" w:color="auto"/>
                <w:left w:val="none" w:sz="0" w:space="0" w:color="auto"/>
                <w:bottom w:val="none" w:sz="0" w:space="0" w:color="auto"/>
                <w:right w:val="none" w:sz="0" w:space="0" w:color="auto"/>
              </w:pBdr>
              <w:spacing w:line="360" w:lineRule="auto"/>
              <w:rPr>
                <w:rFonts w:ascii="Garamond" w:hAnsi="Garamond" w:cs="Arial"/>
                <w:i/>
              </w:rPr>
            </w:pPr>
            <w:r w:rsidRPr="00A450BB">
              <w:rPr>
                <w:rFonts w:ascii="Garamond" w:hAnsi="Garamond" w:cs="Arial"/>
                <w:i/>
              </w:rPr>
              <w:t>Azienda</w:t>
            </w:r>
            <w:r w:rsidR="005D1935">
              <w:rPr>
                <w:rFonts w:ascii="Garamond" w:hAnsi="Garamond" w:cs="Arial"/>
                <w:i/>
              </w:rPr>
              <w:t>/Istituto di credito</w:t>
            </w:r>
          </w:p>
        </w:tc>
        <w:tc>
          <w:tcPr>
            <w:tcW w:w="4689" w:type="dxa"/>
          </w:tcPr>
          <w:p w14:paraId="099AEFC7" w14:textId="77777777" w:rsidR="008D5AE3" w:rsidRPr="00A450BB" w:rsidRDefault="008D5AE3" w:rsidP="00451AA8">
            <w:pPr>
              <w:pStyle w:val="Corpodeltesto31"/>
              <w:pBdr>
                <w:top w:val="none" w:sz="0" w:space="0" w:color="auto"/>
                <w:left w:val="none" w:sz="0" w:space="0" w:color="auto"/>
                <w:bottom w:val="none" w:sz="0" w:space="0" w:color="auto"/>
                <w:right w:val="none" w:sz="0" w:space="0" w:color="auto"/>
              </w:pBdr>
              <w:spacing w:line="360" w:lineRule="auto"/>
              <w:rPr>
                <w:rFonts w:ascii="Garamond" w:hAnsi="Garamond" w:cs="Arial"/>
                <w:i/>
              </w:rPr>
            </w:pPr>
          </w:p>
        </w:tc>
      </w:tr>
      <w:tr w:rsidR="008D5AE3" w:rsidRPr="00A450BB" w14:paraId="7AC08D95" w14:textId="77777777" w:rsidTr="00C17B12">
        <w:tc>
          <w:tcPr>
            <w:tcW w:w="3321" w:type="dxa"/>
            <w:vAlign w:val="center"/>
          </w:tcPr>
          <w:p w14:paraId="059344D7" w14:textId="77777777" w:rsidR="008D5AE3" w:rsidRPr="00A450BB" w:rsidRDefault="008D5AE3" w:rsidP="00451AA8">
            <w:pPr>
              <w:pStyle w:val="Corpodeltesto31"/>
              <w:pBdr>
                <w:top w:val="none" w:sz="0" w:space="0" w:color="auto"/>
                <w:left w:val="none" w:sz="0" w:space="0" w:color="auto"/>
                <w:bottom w:val="none" w:sz="0" w:space="0" w:color="auto"/>
                <w:right w:val="none" w:sz="0" w:space="0" w:color="auto"/>
              </w:pBdr>
              <w:spacing w:line="360" w:lineRule="auto"/>
              <w:rPr>
                <w:rFonts w:ascii="Garamond" w:hAnsi="Garamond" w:cs="Arial"/>
                <w:i/>
              </w:rPr>
            </w:pPr>
            <w:r w:rsidRPr="00A450BB">
              <w:rPr>
                <w:rFonts w:ascii="Garamond" w:hAnsi="Garamond" w:cs="Arial"/>
                <w:i/>
              </w:rPr>
              <w:t xml:space="preserve">Indirizzo </w:t>
            </w:r>
          </w:p>
        </w:tc>
        <w:tc>
          <w:tcPr>
            <w:tcW w:w="4689" w:type="dxa"/>
          </w:tcPr>
          <w:p w14:paraId="7DC49CCE" w14:textId="77777777" w:rsidR="008D5AE3" w:rsidRPr="00A450BB" w:rsidRDefault="008D5AE3" w:rsidP="00451AA8">
            <w:pPr>
              <w:pStyle w:val="Corpodeltesto31"/>
              <w:pBdr>
                <w:top w:val="none" w:sz="0" w:space="0" w:color="auto"/>
                <w:left w:val="none" w:sz="0" w:space="0" w:color="auto"/>
                <w:bottom w:val="none" w:sz="0" w:space="0" w:color="auto"/>
                <w:right w:val="none" w:sz="0" w:space="0" w:color="auto"/>
              </w:pBdr>
              <w:spacing w:line="360" w:lineRule="auto"/>
              <w:rPr>
                <w:rFonts w:ascii="Garamond" w:hAnsi="Garamond" w:cs="Arial"/>
                <w:i/>
              </w:rPr>
            </w:pPr>
          </w:p>
        </w:tc>
      </w:tr>
      <w:tr w:rsidR="008D5AE3" w:rsidRPr="00A450BB" w14:paraId="1839B374" w14:textId="77777777" w:rsidTr="00C17B12">
        <w:tc>
          <w:tcPr>
            <w:tcW w:w="3321" w:type="dxa"/>
            <w:vAlign w:val="center"/>
          </w:tcPr>
          <w:p w14:paraId="48048BFB" w14:textId="77777777" w:rsidR="008D5AE3" w:rsidRPr="00A450BB" w:rsidRDefault="008D5AE3" w:rsidP="00451AA8">
            <w:pPr>
              <w:pStyle w:val="Corpodeltesto31"/>
              <w:pBdr>
                <w:top w:val="none" w:sz="0" w:space="0" w:color="auto"/>
                <w:left w:val="none" w:sz="0" w:space="0" w:color="auto"/>
                <w:bottom w:val="none" w:sz="0" w:space="0" w:color="auto"/>
                <w:right w:val="none" w:sz="0" w:space="0" w:color="auto"/>
              </w:pBdr>
              <w:spacing w:line="360" w:lineRule="auto"/>
              <w:rPr>
                <w:rFonts w:ascii="Garamond" w:hAnsi="Garamond" w:cs="Arial"/>
                <w:i/>
              </w:rPr>
            </w:pPr>
            <w:r w:rsidRPr="00A450BB">
              <w:rPr>
                <w:rFonts w:ascii="Garamond" w:hAnsi="Garamond" w:cs="Arial"/>
                <w:i/>
              </w:rPr>
              <w:t>Nome e Cognome del referente</w:t>
            </w:r>
          </w:p>
        </w:tc>
        <w:tc>
          <w:tcPr>
            <w:tcW w:w="4689" w:type="dxa"/>
          </w:tcPr>
          <w:p w14:paraId="717B09F3" w14:textId="77777777" w:rsidR="008D5AE3" w:rsidRPr="00A450BB" w:rsidRDefault="008D5AE3" w:rsidP="00451AA8">
            <w:pPr>
              <w:pStyle w:val="Corpodeltesto31"/>
              <w:pBdr>
                <w:top w:val="none" w:sz="0" w:space="0" w:color="auto"/>
                <w:left w:val="none" w:sz="0" w:space="0" w:color="auto"/>
                <w:bottom w:val="none" w:sz="0" w:space="0" w:color="auto"/>
                <w:right w:val="none" w:sz="0" w:space="0" w:color="auto"/>
              </w:pBdr>
              <w:spacing w:line="360" w:lineRule="auto"/>
              <w:rPr>
                <w:rFonts w:ascii="Garamond" w:hAnsi="Garamond" w:cs="Arial"/>
                <w:i/>
              </w:rPr>
            </w:pPr>
          </w:p>
        </w:tc>
      </w:tr>
      <w:tr w:rsidR="008D5AE3" w:rsidRPr="00A450BB" w14:paraId="75935BE5" w14:textId="77777777" w:rsidTr="00C17B12">
        <w:tc>
          <w:tcPr>
            <w:tcW w:w="3321" w:type="dxa"/>
            <w:vAlign w:val="center"/>
          </w:tcPr>
          <w:p w14:paraId="78A62C7F" w14:textId="77777777" w:rsidR="008D5AE3" w:rsidRPr="00A450BB" w:rsidRDefault="008D5AE3" w:rsidP="00451AA8">
            <w:pPr>
              <w:pStyle w:val="Corpodeltesto31"/>
              <w:pBdr>
                <w:top w:val="none" w:sz="0" w:space="0" w:color="auto"/>
                <w:left w:val="none" w:sz="0" w:space="0" w:color="auto"/>
                <w:bottom w:val="none" w:sz="0" w:space="0" w:color="auto"/>
                <w:right w:val="none" w:sz="0" w:space="0" w:color="auto"/>
              </w:pBdr>
              <w:spacing w:line="360" w:lineRule="auto"/>
              <w:rPr>
                <w:rFonts w:ascii="Garamond" w:hAnsi="Garamond" w:cs="Arial"/>
                <w:i/>
              </w:rPr>
            </w:pPr>
            <w:r w:rsidRPr="00A450BB">
              <w:rPr>
                <w:rFonts w:ascii="Garamond" w:hAnsi="Garamond" w:cs="Arial"/>
                <w:i/>
              </w:rPr>
              <w:t>Ruolo in azienda</w:t>
            </w:r>
          </w:p>
        </w:tc>
        <w:tc>
          <w:tcPr>
            <w:tcW w:w="4689" w:type="dxa"/>
          </w:tcPr>
          <w:p w14:paraId="1A060FA8" w14:textId="77777777" w:rsidR="008D5AE3" w:rsidRPr="00A450BB" w:rsidRDefault="008D5AE3" w:rsidP="00451AA8">
            <w:pPr>
              <w:pStyle w:val="Corpodeltesto31"/>
              <w:pBdr>
                <w:top w:val="none" w:sz="0" w:space="0" w:color="auto"/>
                <w:left w:val="none" w:sz="0" w:space="0" w:color="auto"/>
                <w:bottom w:val="none" w:sz="0" w:space="0" w:color="auto"/>
                <w:right w:val="none" w:sz="0" w:space="0" w:color="auto"/>
              </w:pBdr>
              <w:spacing w:line="360" w:lineRule="auto"/>
              <w:rPr>
                <w:rFonts w:ascii="Garamond" w:hAnsi="Garamond" w:cs="Arial"/>
                <w:i/>
              </w:rPr>
            </w:pPr>
          </w:p>
        </w:tc>
      </w:tr>
      <w:tr w:rsidR="008D5AE3" w:rsidRPr="00A450BB" w14:paraId="18DA4398" w14:textId="77777777" w:rsidTr="00C17B12">
        <w:tc>
          <w:tcPr>
            <w:tcW w:w="3321" w:type="dxa"/>
            <w:vAlign w:val="center"/>
          </w:tcPr>
          <w:p w14:paraId="3139656A" w14:textId="77777777" w:rsidR="008D5AE3" w:rsidRPr="00A450BB" w:rsidRDefault="008D5AE3" w:rsidP="00451AA8">
            <w:pPr>
              <w:pStyle w:val="Corpodeltesto31"/>
              <w:pBdr>
                <w:top w:val="none" w:sz="0" w:space="0" w:color="auto"/>
                <w:left w:val="none" w:sz="0" w:space="0" w:color="auto"/>
                <w:bottom w:val="none" w:sz="0" w:space="0" w:color="auto"/>
                <w:right w:val="none" w:sz="0" w:space="0" w:color="auto"/>
              </w:pBdr>
              <w:spacing w:line="360" w:lineRule="auto"/>
              <w:rPr>
                <w:rFonts w:ascii="Garamond" w:hAnsi="Garamond" w:cs="Arial"/>
                <w:i/>
              </w:rPr>
            </w:pPr>
            <w:r w:rsidRPr="00A450BB">
              <w:rPr>
                <w:rFonts w:ascii="Garamond" w:hAnsi="Garamond" w:cs="Arial"/>
                <w:i/>
              </w:rPr>
              <w:t xml:space="preserve">Telefono </w:t>
            </w:r>
          </w:p>
        </w:tc>
        <w:tc>
          <w:tcPr>
            <w:tcW w:w="4689" w:type="dxa"/>
          </w:tcPr>
          <w:p w14:paraId="01F46BDA" w14:textId="77777777" w:rsidR="008D5AE3" w:rsidRPr="00A450BB" w:rsidRDefault="008D5AE3" w:rsidP="00451AA8">
            <w:pPr>
              <w:pStyle w:val="Corpodeltesto31"/>
              <w:pBdr>
                <w:top w:val="none" w:sz="0" w:space="0" w:color="auto"/>
                <w:left w:val="none" w:sz="0" w:space="0" w:color="auto"/>
                <w:bottom w:val="none" w:sz="0" w:space="0" w:color="auto"/>
                <w:right w:val="none" w:sz="0" w:space="0" w:color="auto"/>
              </w:pBdr>
              <w:spacing w:line="360" w:lineRule="auto"/>
              <w:rPr>
                <w:rFonts w:ascii="Garamond" w:hAnsi="Garamond" w:cs="Arial"/>
                <w:i/>
              </w:rPr>
            </w:pPr>
          </w:p>
        </w:tc>
      </w:tr>
      <w:tr w:rsidR="008D5AE3" w:rsidRPr="00A450BB" w14:paraId="3F620846" w14:textId="77777777" w:rsidTr="00C17B12">
        <w:tc>
          <w:tcPr>
            <w:tcW w:w="3321" w:type="dxa"/>
            <w:vAlign w:val="center"/>
          </w:tcPr>
          <w:p w14:paraId="085FD6F2" w14:textId="77777777" w:rsidR="008D5AE3" w:rsidRPr="00A450BB" w:rsidRDefault="008D5AE3" w:rsidP="00451AA8">
            <w:pPr>
              <w:pStyle w:val="Corpodeltesto31"/>
              <w:pBdr>
                <w:top w:val="none" w:sz="0" w:space="0" w:color="auto"/>
                <w:left w:val="none" w:sz="0" w:space="0" w:color="auto"/>
                <w:bottom w:val="none" w:sz="0" w:space="0" w:color="auto"/>
                <w:right w:val="none" w:sz="0" w:space="0" w:color="auto"/>
              </w:pBdr>
              <w:spacing w:line="360" w:lineRule="auto"/>
              <w:rPr>
                <w:rFonts w:ascii="Garamond" w:hAnsi="Garamond" w:cs="Arial"/>
                <w:i/>
              </w:rPr>
            </w:pPr>
            <w:r w:rsidRPr="00A450BB">
              <w:rPr>
                <w:rFonts w:ascii="Garamond" w:hAnsi="Garamond" w:cs="Arial"/>
                <w:i/>
              </w:rPr>
              <w:t>Indirizzo e-mail</w:t>
            </w:r>
          </w:p>
        </w:tc>
        <w:tc>
          <w:tcPr>
            <w:tcW w:w="4689" w:type="dxa"/>
          </w:tcPr>
          <w:p w14:paraId="5FC5B949" w14:textId="77777777" w:rsidR="008D5AE3" w:rsidRPr="00A450BB" w:rsidRDefault="008D5AE3" w:rsidP="00451AA8">
            <w:pPr>
              <w:pStyle w:val="Corpodeltesto31"/>
              <w:pBdr>
                <w:top w:val="none" w:sz="0" w:space="0" w:color="auto"/>
                <w:left w:val="none" w:sz="0" w:space="0" w:color="auto"/>
                <w:bottom w:val="none" w:sz="0" w:space="0" w:color="auto"/>
                <w:right w:val="none" w:sz="0" w:space="0" w:color="auto"/>
              </w:pBdr>
              <w:spacing w:line="360" w:lineRule="auto"/>
              <w:rPr>
                <w:rFonts w:ascii="Garamond" w:hAnsi="Garamond" w:cs="Arial"/>
                <w:i/>
              </w:rPr>
            </w:pPr>
          </w:p>
        </w:tc>
      </w:tr>
      <w:tr w:rsidR="008D5AE3" w:rsidRPr="00A450BB" w14:paraId="73E46086" w14:textId="77777777" w:rsidTr="00C17B12">
        <w:tc>
          <w:tcPr>
            <w:tcW w:w="3321" w:type="dxa"/>
            <w:vAlign w:val="center"/>
          </w:tcPr>
          <w:p w14:paraId="2EE44EB5" w14:textId="77777777" w:rsidR="008D5AE3" w:rsidRPr="00A450BB" w:rsidRDefault="008D5AE3" w:rsidP="00451AA8">
            <w:pPr>
              <w:pStyle w:val="Corpodeltesto31"/>
              <w:pBdr>
                <w:top w:val="none" w:sz="0" w:space="0" w:color="auto"/>
                <w:left w:val="none" w:sz="0" w:space="0" w:color="auto"/>
                <w:bottom w:val="none" w:sz="0" w:space="0" w:color="auto"/>
                <w:right w:val="none" w:sz="0" w:space="0" w:color="auto"/>
              </w:pBdr>
              <w:spacing w:line="360" w:lineRule="auto"/>
              <w:rPr>
                <w:rFonts w:ascii="Garamond" w:hAnsi="Garamond" w:cs="Arial"/>
                <w:i/>
              </w:rPr>
            </w:pPr>
            <w:r w:rsidRPr="00A450BB">
              <w:rPr>
                <w:rFonts w:ascii="Garamond" w:hAnsi="Garamond" w:cs="Arial"/>
                <w:i/>
              </w:rPr>
              <w:t>Data compilazione</w:t>
            </w:r>
          </w:p>
        </w:tc>
        <w:tc>
          <w:tcPr>
            <w:tcW w:w="4689" w:type="dxa"/>
          </w:tcPr>
          <w:p w14:paraId="07AC311A" w14:textId="77777777" w:rsidR="008D5AE3" w:rsidRPr="00A450BB" w:rsidRDefault="008D5AE3" w:rsidP="00451AA8">
            <w:pPr>
              <w:pStyle w:val="Corpodeltesto31"/>
              <w:pBdr>
                <w:top w:val="none" w:sz="0" w:space="0" w:color="auto"/>
                <w:left w:val="none" w:sz="0" w:space="0" w:color="auto"/>
                <w:bottom w:val="none" w:sz="0" w:space="0" w:color="auto"/>
                <w:right w:val="none" w:sz="0" w:space="0" w:color="auto"/>
              </w:pBdr>
              <w:spacing w:line="360" w:lineRule="auto"/>
              <w:rPr>
                <w:rFonts w:ascii="Garamond" w:hAnsi="Garamond" w:cs="Arial"/>
                <w:i/>
              </w:rPr>
            </w:pPr>
          </w:p>
        </w:tc>
      </w:tr>
    </w:tbl>
    <w:p w14:paraId="1B57E9B8" w14:textId="77777777" w:rsidR="008D5AE3" w:rsidRPr="00A450BB" w:rsidRDefault="008D5AE3" w:rsidP="008D5AE3">
      <w:pPr>
        <w:spacing w:line="360" w:lineRule="auto"/>
        <w:jc w:val="both"/>
        <w:rPr>
          <w:rFonts w:ascii="Garamond" w:hAnsi="Garamond" w:cs="Calibri"/>
          <w:color w:val="000000"/>
        </w:rPr>
      </w:pPr>
    </w:p>
    <w:p w14:paraId="16AE0732" w14:textId="77777777" w:rsidR="008D5AE3" w:rsidRPr="00A450BB" w:rsidRDefault="008D5AE3" w:rsidP="005D1935">
      <w:pPr>
        <w:pStyle w:val="Titolo1"/>
        <w:numPr>
          <w:ilvl w:val="0"/>
          <w:numId w:val="0"/>
        </w:numPr>
        <w:jc w:val="both"/>
        <w:rPr>
          <w:rFonts w:ascii="Garamond" w:hAnsi="Garamond"/>
          <w:i/>
          <w:sz w:val="24"/>
        </w:rPr>
      </w:pPr>
      <w:r w:rsidRPr="00A450BB">
        <w:rPr>
          <w:rFonts w:ascii="Garamond" w:hAnsi="Garamond"/>
          <w:i/>
          <w:sz w:val="24"/>
        </w:rPr>
        <w:t>Informativa sul trattamento dei dati personali</w:t>
      </w:r>
    </w:p>
    <w:p w14:paraId="2D56CA5A" w14:textId="77777777" w:rsidR="008D5AE3" w:rsidRPr="00A450BB" w:rsidRDefault="008D5AE3" w:rsidP="005D1935">
      <w:pPr>
        <w:jc w:val="both"/>
        <w:rPr>
          <w:rFonts w:ascii="Garamond" w:hAnsi="Garamond" w:cs="Arial"/>
        </w:rPr>
      </w:pPr>
      <w:r w:rsidRPr="00A450BB">
        <w:rPr>
          <w:rFonts w:ascii="Garamond" w:hAnsi="Garamond" w:cs="Arial"/>
        </w:rPr>
        <w:t>Ai sensi dell'art. 13 del Regolamento europeo 2016/679 relativo alla protezione delle persone fisiche con riguardo al trattamento dei dati personali (nel seguito anche “Regolamento UE”), Vi informiamo che la raccolta ed il trattamento dei dati personali (d’ora in poi anche solo “Dati”) da Voi forniti sono effettuati al fine di consentire la Vostra partecipazione all’ attività di consultazione del mercato sopradetta, nell’ambito della quale, a titolo esemplificativo, rientrano la definizione della strategia di acquisto della merceologia, le ricerche di mercato nello specifico settore merceologico, le analisi economiche e statistiche.</w:t>
      </w:r>
    </w:p>
    <w:p w14:paraId="759DB995" w14:textId="77777777" w:rsidR="008D5AE3" w:rsidRPr="00A450BB" w:rsidRDefault="008D5AE3" w:rsidP="005D1935">
      <w:pPr>
        <w:jc w:val="both"/>
        <w:rPr>
          <w:rFonts w:ascii="Garamond" w:hAnsi="Garamond" w:cs="Arial"/>
        </w:rPr>
      </w:pPr>
    </w:p>
    <w:p w14:paraId="3EE56FA2" w14:textId="77777777" w:rsidR="008D5AE3" w:rsidRPr="00A450BB" w:rsidRDefault="008D5AE3" w:rsidP="005D1935">
      <w:pPr>
        <w:jc w:val="both"/>
        <w:rPr>
          <w:rFonts w:ascii="Garamond" w:hAnsi="Garamond" w:cs="Arial"/>
        </w:rPr>
      </w:pPr>
      <w:r w:rsidRPr="00A450BB">
        <w:rPr>
          <w:rFonts w:ascii="Garamond" w:hAnsi="Garamond" w:cs="Arial"/>
        </w:rPr>
        <w:t xml:space="preserve">Il trattamento dei Dati per le anzidette finalità, improntato alla massima riservatezza e sicurezza nel rispetto della normativa nazionale e comunitaria vigente in materia di protezione dei dati personali, avrà luogo con modalità sia informatiche, sia cartacee. </w:t>
      </w:r>
    </w:p>
    <w:p w14:paraId="02F85FEA" w14:textId="3A01E2D2" w:rsidR="008D5AE3" w:rsidRPr="00A450BB" w:rsidRDefault="00314F6E" w:rsidP="005D1935">
      <w:pPr>
        <w:jc w:val="both"/>
        <w:rPr>
          <w:rFonts w:ascii="Garamond" w:hAnsi="Garamond" w:cs="Arial"/>
        </w:rPr>
      </w:pPr>
      <w:r>
        <w:rPr>
          <w:rFonts w:ascii="Garamond" w:hAnsi="Garamond" w:cs="Arial"/>
        </w:rPr>
        <w:t>Il conferimento di d</w:t>
      </w:r>
      <w:r w:rsidR="008D5AE3" w:rsidRPr="00A450BB">
        <w:rPr>
          <w:rFonts w:ascii="Garamond" w:hAnsi="Garamond" w:cs="Arial"/>
        </w:rPr>
        <w:t>ati all</w:t>
      </w:r>
      <w:r w:rsidR="00E21D26">
        <w:rPr>
          <w:rFonts w:ascii="Garamond" w:hAnsi="Garamond" w:cs="Arial"/>
        </w:rPr>
        <w:t>’Ufficio Speciale – C.U.C.</w:t>
      </w:r>
      <w:r w:rsidR="008D5AE3" w:rsidRPr="00A450BB">
        <w:rPr>
          <w:rFonts w:ascii="Garamond" w:hAnsi="Garamond" w:cs="Arial"/>
        </w:rPr>
        <w:t>: l'eventuale rifiuto di fornire gli stessi comporta l'impossibilità di acquisire da parte Vostra, le informazioni per una più compiuta conoscenza del mercato re</w:t>
      </w:r>
      <w:r w:rsidR="005D1935">
        <w:rPr>
          <w:rFonts w:ascii="Garamond" w:hAnsi="Garamond" w:cs="Arial"/>
        </w:rPr>
        <w:t>lativamente alla Vostra azienda/Istituto di credito.</w:t>
      </w:r>
    </w:p>
    <w:p w14:paraId="25C2DCB7" w14:textId="31E68B89" w:rsidR="008D5AE3" w:rsidRPr="00A450BB" w:rsidRDefault="00314F6E" w:rsidP="00C17B12">
      <w:pPr>
        <w:jc w:val="both"/>
        <w:rPr>
          <w:rFonts w:ascii="Garamond" w:hAnsi="Garamond" w:cs="Arial"/>
        </w:rPr>
      </w:pPr>
      <w:r>
        <w:rPr>
          <w:rFonts w:ascii="Garamond" w:hAnsi="Garamond" w:cs="Arial"/>
        </w:rPr>
        <w:lastRenderedPageBreak/>
        <w:t>I d</w:t>
      </w:r>
      <w:r w:rsidR="008D5AE3" w:rsidRPr="00A450BB">
        <w:rPr>
          <w:rFonts w:ascii="Garamond" w:hAnsi="Garamond" w:cs="Arial"/>
        </w:rPr>
        <w:t>ati saranno conservati in archivi informatici e cartacei per un periodo di tempo non superiore a quello necessario agli scopi per i quali sono stati raccolti o successivamente trattati, conformemente a quanto previsto dagli obblighi di legge.</w:t>
      </w:r>
    </w:p>
    <w:p w14:paraId="17EB5816" w14:textId="77777777" w:rsidR="008D5AE3" w:rsidRPr="00A450BB" w:rsidRDefault="008D5AE3" w:rsidP="00C17B12">
      <w:pPr>
        <w:jc w:val="both"/>
        <w:rPr>
          <w:rFonts w:ascii="Garamond" w:hAnsi="Garamond" w:cs="Arial"/>
        </w:rPr>
      </w:pPr>
      <w:r w:rsidRPr="00A450BB">
        <w:rPr>
          <w:rFonts w:ascii="Garamond" w:hAnsi="Garamond" w:cs="Arial"/>
        </w:rPr>
        <w:t xml:space="preserve">All’interessato vengono riconosciuti i diritti di cui agli artt. da 15 a 23 del Regolamento UE. In particolare, l’interessato ha il diritto di: i) revocare, in qualsiasi momento, il consenso; ii) ottenere la conferma che sia o meno in corso un trattamento di dati personali che lo riguardano, nonché l’accesso ai propri dati personali per conoscere la finalità del trattamento, la categoria di dati trattati, i destinatari o le categorie di destinatari cui i dati sono o saranno comunicati, il periodo di conservazione degli stessi o i criteri utilizzati per determinare tale periodo; iii) il diritto di chiedere, e nel caso ottenere, la rettifica e, ove possibile, la cancellazione o, ancora, la limitazione del trattamento e, infine, può opporsi, per motivi legittimi, al loro trattamento; iv) il diritto alla portabilità dei dati che sarà applicabile nei limiti di cui all’art. 20 del regolamento UE. </w:t>
      </w:r>
    </w:p>
    <w:p w14:paraId="3A9F0900" w14:textId="77777777" w:rsidR="008D5AE3" w:rsidRPr="00A450BB" w:rsidRDefault="008D5AE3" w:rsidP="00C17B12">
      <w:pPr>
        <w:jc w:val="both"/>
        <w:rPr>
          <w:rFonts w:ascii="Garamond" w:hAnsi="Garamond" w:cs="Arial"/>
        </w:rPr>
      </w:pPr>
      <w:r w:rsidRPr="00A450BB">
        <w:rPr>
          <w:rFonts w:ascii="Garamond" w:hAnsi="Garamond" w:cs="Arial"/>
        </w:rPr>
        <w:t>Se in caso di esercizio del diritto di accesso e dei diritti connessi previsti dagli artt. da 15 a 22 del Regolamento UE, la risposta all'istanza non perviene nei tempi indicati e/o non è soddisfacente, l'interessato potrà far valere i propri diritti innanzi all'autorità giudiziaria o rivolgendosi al Garante per la protezione dei dati personali mediante apposito ricorso, reclamo o segnalazione.</w:t>
      </w:r>
    </w:p>
    <w:p w14:paraId="02292A02" w14:textId="1A5C41F4" w:rsidR="008D5AE3" w:rsidRPr="00A450BB" w:rsidRDefault="00E21D26" w:rsidP="00C17B12">
      <w:pPr>
        <w:jc w:val="both"/>
        <w:rPr>
          <w:rFonts w:ascii="Garamond" w:hAnsi="Garamond" w:cs="Arial"/>
        </w:rPr>
      </w:pPr>
      <w:r>
        <w:rPr>
          <w:rFonts w:ascii="Garamond" w:hAnsi="Garamond" w:cs="Arial"/>
        </w:rPr>
        <w:t>L’invio all’Ufficio Speciale – C.U.C. de</w:t>
      </w:r>
      <w:r w:rsidR="008D5AE3" w:rsidRPr="00A450BB">
        <w:rPr>
          <w:rFonts w:ascii="Garamond" w:hAnsi="Garamond" w:cs="Arial"/>
        </w:rPr>
        <w:t>l Documento di Consultazione del mercato implica il consenso al trattamento dei Dati personali forniti.</w:t>
      </w:r>
    </w:p>
    <w:p w14:paraId="003D3C83" w14:textId="77777777" w:rsidR="008D5AE3" w:rsidRPr="00A450BB" w:rsidRDefault="008D5AE3" w:rsidP="00C17B12">
      <w:pPr>
        <w:jc w:val="both"/>
        <w:rPr>
          <w:rFonts w:ascii="Garamond" w:hAnsi="Garamond" w:cs="Arial"/>
        </w:rPr>
      </w:pPr>
    </w:p>
    <w:p w14:paraId="2BF21E78" w14:textId="54F550E5" w:rsidR="00E21D26" w:rsidRDefault="008D5AE3" w:rsidP="00C17B12">
      <w:pPr>
        <w:jc w:val="both"/>
        <w:rPr>
          <w:rFonts w:ascii="Garamond" w:hAnsi="Garamond" w:cs="Arial"/>
        </w:rPr>
      </w:pPr>
      <w:r w:rsidRPr="00A450BB">
        <w:rPr>
          <w:rFonts w:ascii="Garamond" w:hAnsi="Garamond" w:cs="Arial"/>
        </w:rPr>
        <w:t xml:space="preserve">Titolare del trattamento dei dati è </w:t>
      </w:r>
      <w:r w:rsidR="00E21D26" w:rsidRPr="00314F6E">
        <w:rPr>
          <w:rFonts w:ascii="Garamond" w:hAnsi="Garamond" w:cs="Arial"/>
          <w:b/>
        </w:rPr>
        <w:t>l’Assessorato regionale dell’Economia della Regione Siciliana/Ufficio Speciale – C.U.C.</w:t>
      </w:r>
      <w:r w:rsidRPr="00A450BB">
        <w:rPr>
          <w:rFonts w:ascii="Garamond" w:hAnsi="Garamond" w:cs="Arial"/>
        </w:rPr>
        <w:t xml:space="preserve">, con sede in </w:t>
      </w:r>
      <w:r w:rsidR="00314F6E">
        <w:rPr>
          <w:rFonts w:ascii="Garamond" w:hAnsi="Garamond" w:cs="Arial"/>
        </w:rPr>
        <w:t xml:space="preserve">Via </w:t>
      </w:r>
      <w:r w:rsidR="00E21D26">
        <w:rPr>
          <w:rFonts w:ascii="Garamond" w:hAnsi="Garamond" w:cs="Arial"/>
        </w:rPr>
        <w:t>Notarbartolo, 17, 90141 Palermo.</w:t>
      </w:r>
    </w:p>
    <w:p w14:paraId="48472065" w14:textId="02B5BA89" w:rsidR="008D5AE3" w:rsidRPr="00A450BB" w:rsidRDefault="008D5AE3" w:rsidP="00C17B12">
      <w:pPr>
        <w:jc w:val="both"/>
        <w:rPr>
          <w:rFonts w:ascii="Garamond" w:hAnsi="Garamond" w:cs="Arial"/>
        </w:rPr>
      </w:pPr>
      <w:r w:rsidRPr="00A450BB">
        <w:rPr>
          <w:rFonts w:ascii="Garamond" w:hAnsi="Garamond" w:cs="Arial"/>
        </w:rPr>
        <w:t>Le richieste per l’esercizio dei diritti riconosciuti di cui agli artt. da 15 a 23 del regolamento UE, potranno essere avanzate al</w:t>
      </w:r>
      <w:r w:rsidR="00E21D26">
        <w:rPr>
          <w:rFonts w:ascii="Garamond" w:hAnsi="Garamond" w:cs="Arial"/>
        </w:rPr>
        <w:t xml:space="preserve">la seguente email: </w:t>
      </w:r>
      <w:hyperlink r:id="rId8" w:history="1">
        <w:r w:rsidR="00E21D26" w:rsidRPr="007A1599">
          <w:rPr>
            <w:rStyle w:val="Collegamentoipertestuale"/>
            <w:rFonts w:ascii="Garamond" w:hAnsi="Garamond" w:cs="Arial"/>
          </w:rPr>
          <w:t>centraleunicadicommittenza@regione.sicilia.it</w:t>
        </w:r>
      </w:hyperlink>
      <w:r w:rsidR="00E21D26">
        <w:rPr>
          <w:rFonts w:ascii="Garamond" w:hAnsi="Garamond" w:cs="Arial"/>
        </w:rPr>
        <w:t>, specificandone l’oggetto.</w:t>
      </w:r>
    </w:p>
    <w:p w14:paraId="7F4F20E5" w14:textId="77777777" w:rsidR="00E21D26" w:rsidRDefault="00E21D26" w:rsidP="00E21D26">
      <w:pPr>
        <w:spacing w:line="360" w:lineRule="auto"/>
        <w:jc w:val="both"/>
        <w:rPr>
          <w:rFonts w:ascii="Garamond" w:hAnsi="Garamond" w:cs="Arial"/>
        </w:rPr>
      </w:pPr>
    </w:p>
    <w:p w14:paraId="35748FBF" w14:textId="77777777" w:rsidR="008D5AE3" w:rsidRPr="00A450BB" w:rsidRDefault="008D5AE3" w:rsidP="008D5AE3">
      <w:pPr>
        <w:rPr>
          <w:rFonts w:ascii="Garamond" w:hAnsi="Garamond"/>
          <w:b/>
        </w:rPr>
      </w:pPr>
      <w:r w:rsidRPr="00A450BB">
        <w:rPr>
          <w:rFonts w:ascii="Garamond" w:hAnsi="Garamond"/>
          <w:b/>
        </w:rPr>
        <w:t>Oggetto dell’iniziativa</w:t>
      </w:r>
    </w:p>
    <w:p w14:paraId="1C2E9ADE" w14:textId="77777777" w:rsidR="00DA1521" w:rsidRDefault="008D5AE3" w:rsidP="00DA1521">
      <w:pPr>
        <w:pStyle w:val="Default"/>
        <w:jc w:val="both"/>
        <w:rPr>
          <w:rFonts w:ascii="Garamond" w:eastAsia="TrebuchetMS" w:hAnsi="Garamond" w:cs="Arial"/>
        </w:rPr>
      </w:pPr>
      <w:r w:rsidRPr="00A450BB">
        <w:rPr>
          <w:rFonts w:ascii="Garamond" w:eastAsia="TrebuchetMS" w:hAnsi="Garamond" w:cs="Arial"/>
        </w:rPr>
        <w:t xml:space="preserve">L’iniziativa è </w:t>
      </w:r>
      <w:r w:rsidR="00A814BF">
        <w:rPr>
          <w:rFonts w:ascii="Garamond" w:eastAsia="TrebuchetMS" w:hAnsi="Garamond" w:cs="Arial"/>
        </w:rPr>
        <w:t>finalizzata a conoscere il numero degli operatori economici (istituti di credito, iscritti nell</w:t>
      </w:r>
      <w:r w:rsidR="006A4DC5" w:rsidRPr="006A4DC5">
        <w:rPr>
          <w:rFonts w:ascii="Garamond" w:eastAsia="TrebuchetMS" w:hAnsi="Garamond" w:cs="Arial"/>
        </w:rPr>
        <w:t>’Albo della Banca d’Italia e</w:t>
      </w:r>
      <w:r w:rsidR="006A4DC5">
        <w:rPr>
          <w:rFonts w:ascii="Garamond" w:eastAsia="TrebuchetMS" w:hAnsi="Garamond" w:cs="Arial"/>
        </w:rPr>
        <w:t>d</w:t>
      </w:r>
      <w:r w:rsidR="006A4DC5" w:rsidRPr="006A4DC5">
        <w:rPr>
          <w:rFonts w:ascii="Garamond" w:eastAsia="TrebuchetMS" w:hAnsi="Garamond" w:cs="Arial"/>
        </w:rPr>
        <w:t xml:space="preserve"> autorizza</w:t>
      </w:r>
      <w:r w:rsidR="006A4DC5">
        <w:rPr>
          <w:rFonts w:ascii="Garamond" w:eastAsia="TrebuchetMS" w:hAnsi="Garamond" w:cs="Arial"/>
        </w:rPr>
        <w:t xml:space="preserve">ti </w:t>
      </w:r>
      <w:r w:rsidR="006A4DC5" w:rsidRPr="006A4DC5">
        <w:rPr>
          <w:rFonts w:ascii="Garamond" w:eastAsia="TrebuchetMS" w:hAnsi="Garamond" w:cs="Arial"/>
        </w:rPr>
        <w:t>all’</w:t>
      </w:r>
      <w:r w:rsidR="006A4DC5">
        <w:rPr>
          <w:rFonts w:ascii="Garamond" w:eastAsia="TrebuchetMS" w:hAnsi="Garamond" w:cs="Arial"/>
        </w:rPr>
        <w:t xml:space="preserve">esercizio di </w:t>
      </w:r>
      <w:r w:rsidR="006A4DC5" w:rsidRPr="006A4DC5">
        <w:rPr>
          <w:rFonts w:ascii="Garamond" w:eastAsia="TrebuchetMS" w:hAnsi="Garamond" w:cs="Arial"/>
        </w:rPr>
        <w:t>attività bancaria</w:t>
      </w:r>
      <w:r w:rsidR="006A4DC5">
        <w:rPr>
          <w:rFonts w:ascii="Garamond" w:eastAsia="TrebuchetMS" w:hAnsi="Garamond" w:cs="Arial"/>
        </w:rPr>
        <w:t xml:space="preserve"> </w:t>
      </w:r>
      <w:r w:rsidR="006A4DC5" w:rsidRPr="006A4DC5">
        <w:rPr>
          <w:rFonts w:ascii="Garamond" w:eastAsia="TrebuchetMS" w:hAnsi="Garamond" w:cs="Arial"/>
        </w:rPr>
        <w:t>ex artt. 10, 13, e 1</w:t>
      </w:r>
      <w:r w:rsidR="006A4DC5">
        <w:rPr>
          <w:rFonts w:ascii="Garamond" w:eastAsia="TrebuchetMS" w:hAnsi="Garamond" w:cs="Arial"/>
        </w:rPr>
        <w:t>4 del D. Lgs. n.385/93 e s.m.i.) eventualmente interessati alla par</w:t>
      </w:r>
      <w:r w:rsidR="00A814BF">
        <w:rPr>
          <w:rFonts w:ascii="Garamond" w:eastAsia="TrebuchetMS" w:hAnsi="Garamond" w:cs="Arial"/>
        </w:rPr>
        <w:t>tecipazione all’indicenda procedura aperta da espletarsi ai sensi degli a</w:t>
      </w:r>
      <w:r w:rsidR="006A4DC5">
        <w:rPr>
          <w:rFonts w:ascii="Garamond" w:eastAsia="TrebuchetMS" w:hAnsi="Garamond" w:cs="Arial"/>
        </w:rPr>
        <w:t xml:space="preserve">rtt.58 e 60 del </w:t>
      </w:r>
      <w:proofErr w:type="gramStart"/>
      <w:r w:rsidR="006A4DC5">
        <w:rPr>
          <w:rFonts w:ascii="Garamond" w:eastAsia="TrebuchetMS" w:hAnsi="Garamond" w:cs="Arial"/>
        </w:rPr>
        <w:t>D.lgs.n.</w:t>
      </w:r>
      <w:proofErr w:type="gramEnd"/>
      <w:r w:rsidR="006A4DC5">
        <w:rPr>
          <w:rFonts w:ascii="Garamond" w:eastAsia="TrebuchetMS" w:hAnsi="Garamond" w:cs="Arial"/>
        </w:rPr>
        <w:t>50/2016.</w:t>
      </w:r>
    </w:p>
    <w:p w14:paraId="0C7439B9" w14:textId="1460306F" w:rsidR="00DA1521" w:rsidRDefault="006A4DC5" w:rsidP="00DA1521">
      <w:pPr>
        <w:pStyle w:val="Default"/>
        <w:jc w:val="both"/>
        <w:rPr>
          <w:rFonts w:ascii="Garamond" w:eastAsia="TrebuchetMS" w:hAnsi="Garamond" w:cs="Arial"/>
        </w:rPr>
      </w:pPr>
      <w:r>
        <w:rPr>
          <w:rFonts w:ascii="Garamond" w:eastAsia="TrebuchetMS" w:hAnsi="Garamond" w:cs="Arial"/>
        </w:rPr>
        <w:t>Inoltre, con le presenti consultazioni si intende acquisire ogni informazione utile in via propedeutica alla definizione degli atti di gara sia del disciplinare di gara (</w:t>
      </w:r>
      <w:r w:rsidRPr="007E35EE">
        <w:rPr>
          <w:rFonts w:ascii="Garamond" w:eastAsia="TrebuchetMS" w:hAnsi="Garamond" w:cs="Arial"/>
          <w:i/>
        </w:rPr>
        <w:t>ex plurimis</w:t>
      </w:r>
      <w:r>
        <w:rPr>
          <w:rFonts w:ascii="Garamond" w:eastAsia="TrebuchetMS" w:hAnsi="Garamond" w:cs="Arial"/>
        </w:rPr>
        <w:t xml:space="preserve"> requisiti di capacità economico-finanziaria, requisiti di capacità tecnico-professionale, criterio di aggiudicazione dell’appalto ex art.95) sia del capitolato tecnico (servizi base di “tesoreria” </w:t>
      </w:r>
      <w:r w:rsidR="007E35EE">
        <w:rPr>
          <w:rFonts w:ascii="Garamond" w:eastAsia="TrebuchetMS" w:hAnsi="Garamond" w:cs="Arial"/>
        </w:rPr>
        <w:t>e servizi opzionali/aggiuntivi) alla luce delle indicazioni contenute nella bozza di capitolato tecnico elaborato da AGID.</w:t>
      </w:r>
    </w:p>
    <w:p w14:paraId="1DECC2B3" w14:textId="3B321C4B" w:rsidR="00952917" w:rsidRDefault="006A4DC5" w:rsidP="00DA1521">
      <w:pPr>
        <w:pStyle w:val="Default"/>
        <w:jc w:val="both"/>
        <w:rPr>
          <w:rFonts w:ascii="Garamond" w:eastAsia="TrebuchetMS" w:hAnsi="Garamond" w:cs="Arial"/>
        </w:rPr>
      </w:pPr>
      <w:r>
        <w:rPr>
          <w:rFonts w:ascii="Garamond" w:eastAsia="TrebuchetMS" w:hAnsi="Garamond" w:cs="Arial"/>
        </w:rPr>
        <w:t>In particolare, l’operatore economico/istituto di credito dovrà comunicare</w:t>
      </w:r>
      <w:r w:rsidR="00952917">
        <w:rPr>
          <w:rFonts w:ascii="Garamond" w:eastAsia="TrebuchetMS" w:hAnsi="Garamond" w:cs="Arial"/>
        </w:rPr>
        <w:t>:</w:t>
      </w:r>
    </w:p>
    <w:p w14:paraId="266E9309" w14:textId="3170DB8F" w:rsidR="00DA1521" w:rsidRDefault="00952917" w:rsidP="00DA1521">
      <w:pPr>
        <w:pStyle w:val="Default"/>
        <w:numPr>
          <w:ilvl w:val="0"/>
          <w:numId w:val="19"/>
        </w:numPr>
        <w:tabs>
          <w:tab w:val="left" w:pos="284"/>
        </w:tabs>
        <w:ind w:left="0" w:firstLine="0"/>
        <w:jc w:val="both"/>
        <w:rPr>
          <w:rFonts w:ascii="Garamond" w:eastAsia="TrebuchetMS" w:hAnsi="Garamond" w:cs="Arial"/>
        </w:rPr>
      </w:pPr>
      <w:r w:rsidRPr="00DA1521">
        <w:rPr>
          <w:rFonts w:ascii="Garamond" w:eastAsia="TrebuchetMS" w:hAnsi="Garamond" w:cs="Arial"/>
        </w:rPr>
        <w:t>l</w:t>
      </w:r>
      <w:r w:rsidR="006A4DC5" w:rsidRPr="00DA1521">
        <w:rPr>
          <w:rFonts w:ascii="Garamond" w:eastAsia="TrebuchetMS" w:hAnsi="Garamond" w:cs="Arial"/>
        </w:rPr>
        <w:t xml:space="preserve">’elenco degli affidamenti di pari oggetto </w:t>
      </w:r>
      <w:r w:rsidR="00DA1521" w:rsidRPr="00DA1521">
        <w:rPr>
          <w:rFonts w:ascii="Garamond" w:eastAsia="TrebuchetMS" w:hAnsi="Garamond" w:cs="Arial"/>
        </w:rPr>
        <w:t>(con indicazione delle amministrazioni pubbliche)</w:t>
      </w:r>
      <w:r w:rsidR="00970420">
        <w:rPr>
          <w:rFonts w:ascii="Garamond" w:eastAsia="TrebuchetMS" w:hAnsi="Garamond" w:cs="Arial"/>
        </w:rPr>
        <w:t>;</w:t>
      </w:r>
    </w:p>
    <w:p w14:paraId="267CA270" w14:textId="127ED2ED" w:rsidR="00DA1521" w:rsidRPr="00DA1521" w:rsidRDefault="00DA1521" w:rsidP="00DA1521">
      <w:pPr>
        <w:pStyle w:val="Default"/>
        <w:numPr>
          <w:ilvl w:val="0"/>
          <w:numId w:val="19"/>
        </w:numPr>
        <w:tabs>
          <w:tab w:val="left" w:pos="284"/>
        </w:tabs>
        <w:ind w:left="0" w:firstLine="0"/>
        <w:jc w:val="both"/>
        <w:rPr>
          <w:rFonts w:ascii="Garamond" w:eastAsia="TrebuchetMS" w:hAnsi="Garamond" w:cs="Arial"/>
        </w:rPr>
      </w:pPr>
      <w:r w:rsidRPr="00DA1521">
        <w:rPr>
          <w:rFonts w:ascii="Garamond" w:eastAsia="TrebuchetMS" w:hAnsi="Garamond" w:cs="Arial"/>
        </w:rPr>
        <w:t xml:space="preserve">l’elenco dei servizi oggetto di affidamento oltre il servizio di tesoreria </w:t>
      </w:r>
      <w:proofErr w:type="gramStart"/>
      <w:r w:rsidRPr="00DA1521">
        <w:rPr>
          <w:rFonts w:ascii="Garamond" w:eastAsia="TrebuchetMS" w:hAnsi="Garamond" w:cs="Arial"/>
        </w:rPr>
        <w:t>(</w:t>
      </w:r>
      <w:r w:rsidR="00C01D2B" w:rsidRPr="00DA1521">
        <w:rPr>
          <w:rFonts w:ascii="Garamond" w:eastAsia="TrebuchetMS" w:hAnsi="Garamond" w:cs="Arial"/>
        </w:rPr>
        <w:t xml:space="preserve"> </w:t>
      </w:r>
      <w:r w:rsidRPr="00DA1521">
        <w:rPr>
          <w:rFonts w:ascii="Garamond" w:eastAsia="TrebuchetMS" w:hAnsi="Garamond" w:cs="Arial"/>
        </w:rPr>
        <w:t>p.e.</w:t>
      </w:r>
      <w:proofErr w:type="gramEnd"/>
      <w:r w:rsidR="00C01D2B" w:rsidRPr="00DA1521">
        <w:rPr>
          <w:rFonts w:ascii="Garamond" w:eastAsia="TrebuchetMS" w:hAnsi="Garamond" w:cs="Arial"/>
        </w:rPr>
        <w:t xml:space="preserve"> eventuali </w:t>
      </w:r>
      <w:r w:rsidR="008D5AE3" w:rsidRPr="00DA1521">
        <w:rPr>
          <w:rFonts w:ascii="Garamond" w:eastAsia="TrebuchetMS" w:hAnsi="Garamond" w:cs="Arial"/>
        </w:rPr>
        <w:t>servizi/prodotti “opzionali”</w:t>
      </w:r>
      <w:r w:rsidR="00A814BF" w:rsidRPr="00DA1521">
        <w:rPr>
          <w:rFonts w:ascii="Garamond" w:eastAsia="TrebuchetMS" w:hAnsi="Garamond" w:cs="Arial"/>
        </w:rPr>
        <w:t xml:space="preserve"> e/od aggiuntivi (p.e.</w:t>
      </w:r>
      <w:r w:rsidR="00A814BF" w:rsidRPr="00DA1521">
        <w:rPr>
          <w:rFonts w:ascii="Garamond" w:hAnsi="Garamond"/>
        </w:rPr>
        <w:t xml:space="preserve">Operazioni di accredito mediante SEPA, Servizio di incasso tramite POS, Attivazione carta di credito /carta prepagata, </w:t>
      </w:r>
      <w:r w:rsidR="00A814BF" w:rsidRPr="00DA1521">
        <w:rPr>
          <w:rFonts w:ascii="Garamond" w:eastAsia="TrebuchetMS" w:hAnsi="Garamond" w:cs="Arial"/>
        </w:rPr>
        <w:t>etc.)</w:t>
      </w:r>
      <w:r w:rsidRPr="00DA1521">
        <w:rPr>
          <w:rFonts w:ascii="Garamond" w:eastAsia="TrebuchetMS" w:hAnsi="Garamond" w:cs="Arial"/>
        </w:rPr>
        <w:t>;</w:t>
      </w:r>
    </w:p>
    <w:p w14:paraId="0156406E" w14:textId="0C6FEAB1" w:rsidR="004C7596" w:rsidRPr="009E5379" w:rsidRDefault="00DA1521" w:rsidP="00616606">
      <w:pPr>
        <w:pStyle w:val="Default"/>
        <w:numPr>
          <w:ilvl w:val="0"/>
          <w:numId w:val="19"/>
        </w:numPr>
        <w:tabs>
          <w:tab w:val="left" w:pos="284"/>
        </w:tabs>
        <w:ind w:left="0" w:firstLine="0"/>
        <w:jc w:val="both"/>
        <w:rPr>
          <w:rFonts w:ascii="Garamond" w:hAnsi="Garamond"/>
          <w:b/>
        </w:rPr>
      </w:pPr>
      <w:r w:rsidRPr="00970420">
        <w:rPr>
          <w:rFonts w:ascii="Garamond" w:eastAsia="TrebuchetMS" w:hAnsi="Garamond" w:cs="Arial"/>
        </w:rPr>
        <w:t>l’elenco dei prezzi di aggiudicazion</w:t>
      </w:r>
      <w:r w:rsidR="00970420">
        <w:rPr>
          <w:rFonts w:ascii="Garamond" w:eastAsia="TrebuchetMS" w:hAnsi="Garamond" w:cs="Arial"/>
        </w:rPr>
        <w:t>e degli appalti di pari oggetto;</w:t>
      </w:r>
    </w:p>
    <w:p w14:paraId="3C8B41B2" w14:textId="76444BCC" w:rsidR="009E5379" w:rsidRPr="00970420" w:rsidRDefault="009E5379" w:rsidP="00616606">
      <w:pPr>
        <w:pStyle w:val="Default"/>
        <w:numPr>
          <w:ilvl w:val="0"/>
          <w:numId w:val="19"/>
        </w:numPr>
        <w:tabs>
          <w:tab w:val="left" w:pos="284"/>
        </w:tabs>
        <w:ind w:left="0" w:firstLine="0"/>
        <w:jc w:val="both"/>
        <w:rPr>
          <w:rFonts w:ascii="Garamond" w:hAnsi="Garamond"/>
          <w:b/>
        </w:rPr>
      </w:pPr>
      <w:r>
        <w:rPr>
          <w:rFonts w:ascii="Garamond" w:eastAsia="TrebuchetMS" w:hAnsi="Garamond" w:cs="Arial"/>
        </w:rPr>
        <w:lastRenderedPageBreak/>
        <w:t>puntuali osservazioni in ordine al contenuto del capitolato tecnico allegato,</w:t>
      </w:r>
      <w:r w:rsidR="00325847">
        <w:rPr>
          <w:rFonts w:ascii="Garamond" w:eastAsia="TrebuchetMS" w:hAnsi="Garamond" w:cs="Arial"/>
        </w:rPr>
        <w:t xml:space="preserve"> che consentano all’Amministrazione di valutare accorgimenti strutturali e/o strumentali rispetto ai </w:t>
      </w:r>
      <w:r w:rsidR="00907D48">
        <w:rPr>
          <w:rFonts w:ascii="Garamond" w:eastAsia="TrebuchetMS" w:hAnsi="Garamond" w:cs="Arial"/>
        </w:rPr>
        <w:t xml:space="preserve">richiesti </w:t>
      </w:r>
      <w:r w:rsidR="00325847">
        <w:rPr>
          <w:rFonts w:ascii="Garamond" w:eastAsia="TrebuchetMS" w:hAnsi="Garamond" w:cs="Arial"/>
        </w:rPr>
        <w:t>servizi oggetto di gara nonché l’ins</w:t>
      </w:r>
      <w:r w:rsidR="00907D48">
        <w:rPr>
          <w:rFonts w:ascii="Garamond" w:eastAsia="TrebuchetMS" w:hAnsi="Garamond" w:cs="Arial"/>
        </w:rPr>
        <w:t>erimento di clausole/previsioni di utilità ai fini della corretta esecuzione dei servizi.</w:t>
      </w:r>
    </w:p>
    <w:p w14:paraId="3A30B2BE" w14:textId="70765F99" w:rsidR="00DA1521" w:rsidRDefault="00DA1521" w:rsidP="00DA1521">
      <w:pPr>
        <w:rPr>
          <w:rFonts w:ascii="Garamond" w:hAnsi="Garamond"/>
          <w:b/>
        </w:rPr>
      </w:pPr>
    </w:p>
    <w:p w14:paraId="083E5464" w14:textId="77777777" w:rsidR="00C17B12" w:rsidRDefault="00C17B12" w:rsidP="00DA1521">
      <w:pPr>
        <w:rPr>
          <w:rFonts w:ascii="Garamond" w:hAnsi="Garamond"/>
          <w:b/>
        </w:rPr>
      </w:pPr>
    </w:p>
    <w:p w14:paraId="54F1C962" w14:textId="528632C3" w:rsidR="008D5AE3" w:rsidRPr="00A450BB" w:rsidRDefault="008D5AE3" w:rsidP="008D5AE3">
      <w:pPr>
        <w:rPr>
          <w:rFonts w:ascii="Garamond" w:hAnsi="Garamond"/>
          <w:b/>
        </w:rPr>
      </w:pPr>
      <w:r w:rsidRPr="00A450BB">
        <w:rPr>
          <w:rFonts w:ascii="Garamond" w:hAnsi="Garamond"/>
          <w:b/>
        </w:rPr>
        <w:t>Costi attesi e durata</w:t>
      </w:r>
    </w:p>
    <w:p w14:paraId="33EFBF63" w14:textId="519C6842" w:rsidR="008D5AE3" w:rsidRPr="00A450BB" w:rsidRDefault="008D5AE3" w:rsidP="008D5AE3">
      <w:pPr>
        <w:spacing w:line="360" w:lineRule="auto"/>
        <w:jc w:val="both"/>
        <w:rPr>
          <w:rFonts w:ascii="Garamond" w:eastAsia="TrebuchetMS" w:hAnsi="Garamond" w:cs="Arial"/>
        </w:rPr>
      </w:pPr>
      <w:r w:rsidRPr="00A450BB">
        <w:rPr>
          <w:rFonts w:ascii="Garamond" w:eastAsia="TrebuchetMS" w:hAnsi="Garamond" w:cs="Arial"/>
          <w:u w:val="single"/>
        </w:rPr>
        <w:t>Durata del contratto:</w:t>
      </w:r>
      <w:r w:rsidRPr="00A450BB">
        <w:rPr>
          <w:rFonts w:ascii="Garamond" w:eastAsia="TrebuchetMS" w:hAnsi="Garamond" w:cs="Arial"/>
        </w:rPr>
        <w:t xml:space="preserve"> </w:t>
      </w:r>
      <w:r w:rsidR="004C7596" w:rsidRPr="00263C6A">
        <w:rPr>
          <w:rFonts w:ascii="Garamond" w:eastAsia="TrebuchetMS" w:hAnsi="Garamond" w:cs="Arial"/>
        </w:rPr>
        <w:t xml:space="preserve">5 anni </w:t>
      </w:r>
      <w:r w:rsidRPr="00263C6A">
        <w:rPr>
          <w:rFonts w:ascii="Garamond" w:eastAsia="TrebuchetMS" w:hAnsi="Garamond" w:cs="Arial"/>
        </w:rPr>
        <w:t>e</w:t>
      </w:r>
      <w:r w:rsidR="00263C6A">
        <w:rPr>
          <w:rFonts w:ascii="Garamond" w:eastAsia="TrebuchetMS" w:hAnsi="Garamond" w:cs="Arial"/>
        </w:rPr>
        <w:t>d</w:t>
      </w:r>
      <w:r w:rsidRPr="00A450BB">
        <w:rPr>
          <w:rFonts w:ascii="Garamond" w:eastAsia="TrebuchetMS" w:hAnsi="Garamond" w:cs="Arial"/>
        </w:rPr>
        <w:t xml:space="preserve"> eventuali/ulteriori 12 mesi opzionali.</w:t>
      </w:r>
    </w:p>
    <w:p w14:paraId="59854E38" w14:textId="67E78DDF" w:rsidR="008D5AE3" w:rsidRPr="00A450BB" w:rsidRDefault="008D5AE3" w:rsidP="00C72755">
      <w:pPr>
        <w:jc w:val="both"/>
        <w:rPr>
          <w:rFonts w:ascii="Garamond" w:eastAsia="TrebuchetMS" w:hAnsi="Garamond" w:cs="Arial"/>
        </w:rPr>
      </w:pPr>
      <w:r w:rsidRPr="00A450BB">
        <w:rPr>
          <w:rFonts w:ascii="Garamond" w:hAnsi="Garamond" w:cs="Arial"/>
        </w:rPr>
        <w:t>Sulla scorta di una preliminare val</w:t>
      </w:r>
      <w:r w:rsidR="00970420">
        <w:rPr>
          <w:rFonts w:ascii="Garamond" w:hAnsi="Garamond" w:cs="Arial"/>
        </w:rPr>
        <w:t xml:space="preserve">utazione, </w:t>
      </w:r>
      <w:r w:rsidR="00C72755">
        <w:rPr>
          <w:rFonts w:ascii="Garamond" w:hAnsi="Garamond" w:cs="Arial"/>
        </w:rPr>
        <w:t xml:space="preserve">il </w:t>
      </w:r>
      <w:r w:rsidR="00970420">
        <w:rPr>
          <w:rFonts w:ascii="Garamond" w:hAnsi="Garamond" w:cs="Arial"/>
        </w:rPr>
        <w:t xml:space="preserve">valore annuale dell’appalto per l’affidamento del </w:t>
      </w:r>
      <w:r w:rsidR="00C72755">
        <w:rPr>
          <w:rFonts w:ascii="Garamond" w:hAnsi="Garamond" w:cs="Arial"/>
        </w:rPr>
        <w:t>servizio di tesoreria</w:t>
      </w:r>
      <w:r w:rsidRPr="00A450BB">
        <w:rPr>
          <w:rFonts w:ascii="Garamond" w:hAnsi="Garamond" w:cs="Arial"/>
        </w:rPr>
        <w:t xml:space="preserve"> </w:t>
      </w:r>
      <w:r w:rsidR="00970420">
        <w:rPr>
          <w:rFonts w:ascii="Garamond" w:hAnsi="Garamond" w:cs="Arial"/>
        </w:rPr>
        <w:t xml:space="preserve">è </w:t>
      </w:r>
      <w:r w:rsidRPr="00075DC3">
        <w:rPr>
          <w:rFonts w:ascii="Garamond" w:hAnsi="Garamond" w:cs="Arial"/>
        </w:rPr>
        <w:t xml:space="preserve">di </w:t>
      </w:r>
      <w:r w:rsidRPr="00075DC3">
        <w:rPr>
          <w:rFonts w:ascii="Garamond" w:hAnsi="Garamond" w:cs="Arial"/>
          <w:b/>
        </w:rPr>
        <w:t>circa</w:t>
      </w:r>
      <w:r w:rsidRPr="00075DC3">
        <w:rPr>
          <w:rFonts w:ascii="Garamond" w:hAnsi="Garamond" w:cs="Arial"/>
        </w:rPr>
        <w:t xml:space="preserve"> </w:t>
      </w:r>
      <w:r w:rsidR="00DA72C3" w:rsidRPr="00075DC3">
        <w:rPr>
          <w:rFonts w:ascii="Garamond" w:eastAsia="TrebuchetMS" w:hAnsi="Garamond" w:cs="Arial"/>
          <w:b/>
        </w:rPr>
        <w:t>€</w:t>
      </w:r>
      <w:r w:rsidR="00075DC3" w:rsidRPr="00075DC3">
        <w:rPr>
          <w:b/>
        </w:rPr>
        <w:t xml:space="preserve"> </w:t>
      </w:r>
      <w:r w:rsidR="00C72755">
        <w:rPr>
          <w:rFonts w:ascii="Garamond" w:eastAsia="TrebuchetMS" w:hAnsi="Garamond" w:cs="Arial"/>
          <w:b/>
        </w:rPr>
        <w:t>900.000</w:t>
      </w:r>
      <w:r w:rsidR="00075DC3" w:rsidRPr="00075DC3">
        <w:rPr>
          <w:rFonts w:ascii="Garamond" w:eastAsia="TrebuchetMS" w:hAnsi="Garamond" w:cs="Arial"/>
          <w:b/>
        </w:rPr>
        <w:t>,00</w:t>
      </w:r>
      <w:r w:rsidR="00970420">
        <w:rPr>
          <w:rFonts w:ascii="Garamond" w:hAnsi="Garamond" w:cs="Arial"/>
        </w:rPr>
        <w:t>.</w:t>
      </w:r>
    </w:p>
    <w:p w14:paraId="6A16B23A" w14:textId="77777777" w:rsidR="008D5AE3" w:rsidRPr="00A450BB" w:rsidRDefault="008D5AE3" w:rsidP="008D5AE3">
      <w:pPr>
        <w:spacing w:line="360" w:lineRule="auto"/>
        <w:jc w:val="both"/>
        <w:rPr>
          <w:rFonts w:ascii="Garamond" w:eastAsia="TrebuchetMS" w:hAnsi="Garamond" w:cs="Arial"/>
        </w:rPr>
      </w:pPr>
    </w:p>
    <w:p w14:paraId="03C04CE4" w14:textId="02CD2ED8" w:rsidR="008D5AE3" w:rsidRDefault="008D5AE3" w:rsidP="008D5AE3">
      <w:pPr>
        <w:spacing w:line="360" w:lineRule="auto"/>
        <w:jc w:val="both"/>
        <w:rPr>
          <w:rFonts w:ascii="Garamond" w:eastAsia="TrebuchetMS" w:hAnsi="Garamond" w:cs="Arial"/>
        </w:rPr>
      </w:pPr>
    </w:p>
    <w:p w14:paraId="148ABCDC" w14:textId="297BF3BB" w:rsidR="00A22E0E" w:rsidRDefault="00A22E0E" w:rsidP="008D5AE3">
      <w:pPr>
        <w:spacing w:line="360" w:lineRule="auto"/>
        <w:jc w:val="both"/>
        <w:rPr>
          <w:rFonts w:ascii="Garamond" w:eastAsia="TrebuchetMS" w:hAnsi="Garamond" w:cs="Arial"/>
        </w:rPr>
      </w:pPr>
    </w:p>
    <w:p w14:paraId="13421312" w14:textId="68E24D9D" w:rsidR="00A22E0E" w:rsidRDefault="00A22E0E" w:rsidP="008D5AE3">
      <w:pPr>
        <w:spacing w:line="360" w:lineRule="auto"/>
        <w:jc w:val="both"/>
        <w:rPr>
          <w:rFonts w:ascii="Garamond" w:eastAsia="TrebuchetMS" w:hAnsi="Garamond" w:cs="Arial"/>
        </w:rPr>
      </w:pPr>
    </w:p>
    <w:p w14:paraId="4CC86317" w14:textId="3E8E4824" w:rsidR="00A22E0E" w:rsidRDefault="00A22E0E" w:rsidP="008D5AE3">
      <w:pPr>
        <w:spacing w:line="360" w:lineRule="auto"/>
        <w:jc w:val="both"/>
        <w:rPr>
          <w:rFonts w:ascii="Garamond" w:eastAsia="TrebuchetMS" w:hAnsi="Garamond" w:cs="Arial"/>
        </w:rPr>
      </w:pPr>
    </w:p>
    <w:p w14:paraId="73725E4C" w14:textId="059885EB" w:rsidR="00A22E0E" w:rsidRDefault="00A22E0E" w:rsidP="008D5AE3">
      <w:pPr>
        <w:spacing w:line="360" w:lineRule="auto"/>
        <w:jc w:val="both"/>
        <w:rPr>
          <w:rFonts w:ascii="Garamond" w:eastAsia="TrebuchetMS" w:hAnsi="Garamond" w:cs="Arial"/>
        </w:rPr>
      </w:pPr>
    </w:p>
    <w:p w14:paraId="47564909" w14:textId="543CAEBE" w:rsidR="00A22E0E" w:rsidRDefault="00A22E0E" w:rsidP="008D5AE3">
      <w:pPr>
        <w:spacing w:line="360" w:lineRule="auto"/>
        <w:jc w:val="both"/>
        <w:rPr>
          <w:rFonts w:ascii="Garamond" w:eastAsia="TrebuchetMS" w:hAnsi="Garamond" w:cs="Arial"/>
        </w:rPr>
      </w:pPr>
    </w:p>
    <w:p w14:paraId="37088C03" w14:textId="5DF01286" w:rsidR="00A22E0E" w:rsidRDefault="00A22E0E" w:rsidP="008D5AE3">
      <w:pPr>
        <w:spacing w:line="360" w:lineRule="auto"/>
        <w:jc w:val="both"/>
        <w:rPr>
          <w:rFonts w:ascii="Garamond" w:eastAsia="TrebuchetMS" w:hAnsi="Garamond" w:cs="Arial"/>
        </w:rPr>
      </w:pPr>
    </w:p>
    <w:p w14:paraId="5E038ACD" w14:textId="48F0B86F" w:rsidR="00A22E0E" w:rsidRDefault="00A22E0E" w:rsidP="008D5AE3">
      <w:pPr>
        <w:spacing w:line="360" w:lineRule="auto"/>
        <w:jc w:val="both"/>
        <w:rPr>
          <w:rFonts w:ascii="Garamond" w:eastAsia="TrebuchetMS" w:hAnsi="Garamond" w:cs="Arial"/>
        </w:rPr>
      </w:pPr>
    </w:p>
    <w:p w14:paraId="55E04B9F" w14:textId="18C1EFAD" w:rsidR="00A22E0E" w:rsidRDefault="00A22E0E" w:rsidP="008D5AE3">
      <w:pPr>
        <w:spacing w:line="360" w:lineRule="auto"/>
        <w:jc w:val="both"/>
        <w:rPr>
          <w:rFonts w:ascii="Garamond" w:eastAsia="TrebuchetMS" w:hAnsi="Garamond" w:cs="Arial"/>
        </w:rPr>
      </w:pPr>
    </w:p>
    <w:p w14:paraId="63147C50" w14:textId="23F1F94F" w:rsidR="00A22E0E" w:rsidRDefault="00A22E0E" w:rsidP="008D5AE3">
      <w:pPr>
        <w:spacing w:line="360" w:lineRule="auto"/>
        <w:jc w:val="both"/>
        <w:rPr>
          <w:rFonts w:ascii="Garamond" w:eastAsia="TrebuchetMS" w:hAnsi="Garamond" w:cs="Arial"/>
        </w:rPr>
      </w:pPr>
    </w:p>
    <w:p w14:paraId="14F602ED" w14:textId="3CDAEC8E" w:rsidR="00A22E0E" w:rsidRDefault="00A22E0E" w:rsidP="008D5AE3">
      <w:pPr>
        <w:spacing w:line="360" w:lineRule="auto"/>
        <w:jc w:val="both"/>
        <w:rPr>
          <w:rFonts w:ascii="Garamond" w:eastAsia="TrebuchetMS" w:hAnsi="Garamond" w:cs="Arial"/>
        </w:rPr>
      </w:pPr>
    </w:p>
    <w:p w14:paraId="35B1CEBD" w14:textId="0155099F" w:rsidR="00A22E0E" w:rsidRDefault="00A22E0E" w:rsidP="008D5AE3">
      <w:pPr>
        <w:spacing w:line="360" w:lineRule="auto"/>
        <w:jc w:val="both"/>
        <w:rPr>
          <w:rFonts w:ascii="Garamond" w:eastAsia="TrebuchetMS" w:hAnsi="Garamond" w:cs="Arial"/>
        </w:rPr>
      </w:pPr>
    </w:p>
    <w:p w14:paraId="365ECDE3" w14:textId="6E0D4EFC" w:rsidR="00A22E0E" w:rsidRDefault="00A22E0E" w:rsidP="008D5AE3">
      <w:pPr>
        <w:spacing w:line="360" w:lineRule="auto"/>
        <w:jc w:val="both"/>
        <w:rPr>
          <w:rFonts w:ascii="Garamond" w:eastAsia="TrebuchetMS" w:hAnsi="Garamond" w:cs="Arial"/>
        </w:rPr>
      </w:pPr>
    </w:p>
    <w:p w14:paraId="0F9C16D5" w14:textId="50F78497" w:rsidR="00A22E0E" w:rsidRDefault="00A22E0E" w:rsidP="008D5AE3">
      <w:pPr>
        <w:spacing w:line="360" w:lineRule="auto"/>
        <w:jc w:val="both"/>
        <w:rPr>
          <w:rFonts w:ascii="Garamond" w:eastAsia="TrebuchetMS" w:hAnsi="Garamond" w:cs="Arial"/>
        </w:rPr>
      </w:pPr>
    </w:p>
    <w:p w14:paraId="42A684E0" w14:textId="09444E0F" w:rsidR="00A22E0E" w:rsidRDefault="00A22E0E" w:rsidP="008D5AE3">
      <w:pPr>
        <w:spacing w:line="360" w:lineRule="auto"/>
        <w:jc w:val="both"/>
        <w:rPr>
          <w:rFonts w:ascii="Garamond" w:eastAsia="TrebuchetMS" w:hAnsi="Garamond" w:cs="Arial"/>
        </w:rPr>
      </w:pPr>
    </w:p>
    <w:p w14:paraId="1C735045" w14:textId="0EDB3119" w:rsidR="00A22E0E" w:rsidRDefault="00A22E0E" w:rsidP="008D5AE3">
      <w:pPr>
        <w:spacing w:line="360" w:lineRule="auto"/>
        <w:jc w:val="both"/>
        <w:rPr>
          <w:rFonts w:ascii="Garamond" w:eastAsia="TrebuchetMS" w:hAnsi="Garamond" w:cs="Arial"/>
        </w:rPr>
      </w:pPr>
    </w:p>
    <w:p w14:paraId="09F7513F" w14:textId="6FF48419" w:rsidR="00A22E0E" w:rsidRDefault="00A22E0E" w:rsidP="008D5AE3">
      <w:pPr>
        <w:spacing w:line="360" w:lineRule="auto"/>
        <w:jc w:val="both"/>
        <w:rPr>
          <w:rFonts w:ascii="Garamond" w:eastAsia="TrebuchetMS" w:hAnsi="Garamond" w:cs="Arial"/>
        </w:rPr>
      </w:pPr>
    </w:p>
    <w:p w14:paraId="127CA55A" w14:textId="52E02152" w:rsidR="00A22E0E" w:rsidRDefault="00A22E0E" w:rsidP="008D5AE3">
      <w:pPr>
        <w:spacing w:line="360" w:lineRule="auto"/>
        <w:jc w:val="both"/>
        <w:rPr>
          <w:rFonts w:ascii="Garamond" w:eastAsia="TrebuchetMS" w:hAnsi="Garamond" w:cs="Arial"/>
        </w:rPr>
      </w:pPr>
    </w:p>
    <w:p w14:paraId="7B6B2665" w14:textId="58ACE833" w:rsidR="00A22E0E" w:rsidRDefault="00A22E0E" w:rsidP="008D5AE3">
      <w:pPr>
        <w:spacing w:line="360" w:lineRule="auto"/>
        <w:jc w:val="both"/>
        <w:rPr>
          <w:rFonts w:ascii="Garamond" w:eastAsia="TrebuchetMS" w:hAnsi="Garamond" w:cs="Arial"/>
        </w:rPr>
      </w:pPr>
    </w:p>
    <w:p w14:paraId="7C54E1F0" w14:textId="5F6CA63A" w:rsidR="00A22E0E" w:rsidRDefault="00A22E0E" w:rsidP="008D5AE3">
      <w:pPr>
        <w:spacing w:line="360" w:lineRule="auto"/>
        <w:jc w:val="both"/>
        <w:rPr>
          <w:rFonts w:ascii="Garamond" w:eastAsia="TrebuchetMS" w:hAnsi="Garamond" w:cs="Arial"/>
        </w:rPr>
      </w:pPr>
    </w:p>
    <w:p w14:paraId="6631EA97" w14:textId="240195CC" w:rsidR="00A22E0E" w:rsidRDefault="00A22E0E" w:rsidP="008D5AE3">
      <w:pPr>
        <w:spacing w:line="360" w:lineRule="auto"/>
        <w:jc w:val="both"/>
        <w:rPr>
          <w:rFonts w:ascii="Garamond" w:eastAsia="TrebuchetMS" w:hAnsi="Garamond" w:cs="Arial"/>
        </w:rPr>
      </w:pPr>
    </w:p>
    <w:p w14:paraId="6BDC7F02" w14:textId="05017002" w:rsidR="00A22E0E" w:rsidRDefault="00A22E0E" w:rsidP="008D5AE3">
      <w:pPr>
        <w:spacing w:line="360" w:lineRule="auto"/>
        <w:jc w:val="both"/>
        <w:rPr>
          <w:rFonts w:ascii="Garamond" w:eastAsia="TrebuchetMS" w:hAnsi="Garamond" w:cs="Arial"/>
        </w:rPr>
      </w:pPr>
    </w:p>
    <w:p w14:paraId="2332AF01" w14:textId="6A708EA1" w:rsidR="00A22E0E" w:rsidRDefault="00A22E0E" w:rsidP="008D5AE3">
      <w:pPr>
        <w:spacing w:line="360" w:lineRule="auto"/>
        <w:jc w:val="both"/>
        <w:rPr>
          <w:rFonts w:ascii="Garamond" w:eastAsia="TrebuchetMS" w:hAnsi="Garamond" w:cs="Arial"/>
        </w:rPr>
      </w:pPr>
    </w:p>
    <w:p w14:paraId="7B1CAB73" w14:textId="15EA4960" w:rsidR="00A22E0E" w:rsidRDefault="00A22E0E" w:rsidP="008D5AE3">
      <w:pPr>
        <w:spacing w:line="360" w:lineRule="auto"/>
        <w:jc w:val="both"/>
        <w:rPr>
          <w:rFonts w:ascii="Garamond" w:eastAsia="TrebuchetMS" w:hAnsi="Garamond" w:cs="Arial"/>
        </w:rPr>
      </w:pPr>
    </w:p>
    <w:p w14:paraId="580D9F3F" w14:textId="1DA316A5" w:rsidR="00A22E0E" w:rsidRDefault="00A22E0E" w:rsidP="008D5AE3">
      <w:pPr>
        <w:spacing w:line="360" w:lineRule="auto"/>
        <w:jc w:val="both"/>
        <w:rPr>
          <w:rFonts w:ascii="Garamond" w:eastAsia="TrebuchetMS" w:hAnsi="Garamond" w:cs="Arial"/>
        </w:rPr>
      </w:pPr>
    </w:p>
    <w:p w14:paraId="14A87ADB" w14:textId="1E7DDEE7" w:rsidR="00A22E0E" w:rsidRDefault="00A22E0E" w:rsidP="008D5AE3">
      <w:pPr>
        <w:spacing w:line="360" w:lineRule="auto"/>
        <w:jc w:val="both"/>
        <w:rPr>
          <w:rFonts w:ascii="Garamond" w:eastAsia="TrebuchetMS" w:hAnsi="Garamond" w:cs="Arial"/>
        </w:rPr>
      </w:pPr>
    </w:p>
    <w:p w14:paraId="5DDD185C" w14:textId="77777777" w:rsidR="00A22E0E" w:rsidRDefault="00A22E0E" w:rsidP="008D5AE3">
      <w:pPr>
        <w:spacing w:line="360" w:lineRule="auto"/>
        <w:jc w:val="both"/>
        <w:rPr>
          <w:rFonts w:ascii="Garamond" w:eastAsia="TrebuchetMS" w:hAnsi="Garamond" w:cs="Arial"/>
        </w:rPr>
      </w:pPr>
    </w:p>
    <w:p w14:paraId="7FED62E2" w14:textId="77777777" w:rsidR="00A22E0E" w:rsidRPr="00A450BB" w:rsidRDefault="00A22E0E" w:rsidP="008D5AE3">
      <w:pPr>
        <w:spacing w:line="360" w:lineRule="auto"/>
        <w:jc w:val="both"/>
        <w:rPr>
          <w:rFonts w:ascii="Garamond" w:eastAsia="TrebuchetMS" w:hAnsi="Garamond" w:cs="Arial"/>
        </w:rPr>
      </w:pPr>
    </w:p>
    <w:p w14:paraId="035276F0" w14:textId="77777777" w:rsidR="008D5AE3" w:rsidRPr="00A450BB" w:rsidRDefault="008D5AE3" w:rsidP="008D5AE3">
      <w:pPr>
        <w:jc w:val="center"/>
        <w:rPr>
          <w:rFonts w:ascii="Garamond" w:hAnsi="Garamond"/>
          <w:b/>
          <w:u w:val="single"/>
        </w:rPr>
      </w:pPr>
      <w:r w:rsidRPr="00A450BB">
        <w:rPr>
          <w:rFonts w:ascii="Garamond" w:hAnsi="Garamond"/>
          <w:b/>
          <w:u w:val="single"/>
        </w:rPr>
        <w:t>Domande</w:t>
      </w:r>
    </w:p>
    <w:p w14:paraId="0DA979D5" w14:textId="77777777" w:rsidR="008D5AE3" w:rsidRPr="00A450BB" w:rsidRDefault="008D5AE3" w:rsidP="009B6F6B">
      <w:pPr>
        <w:jc w:val="both"/>
        <w:rPr>
          <w:rFonts w:ascii="Garamond" w:hAnsi="Garamond"/>
        </w:rPr>
      </w:pPr>
    </w:p>
    <w:p w14:paraId="17F2D033" w14:textId="48F5D5C0" w:rsidR="009B6F6B" w:rsidRPr="009B6F6B" w:rsidRDefault="009B6F6B" w:rsidP="009B6F6B">
      <w:pPr>
        <w:pStyle w:val="Default"/>
        <w:jc w:val="both"/>
        <w:rPr>
          <w:rFonts w:ascii="Garamond" w:hAnsi="Garamond" w:cs="Arial"/>
        </w:rPr>
      </w:pPr>
      <w:r>
        <w:rPr>
          <w:rFonts w:ascii="Garamond" w:hAnsi="Garamond" w:cs="Arial"/>
          <w:b/>
        </w:rPr>
        <w:t>1.</w:t>
      </w:r>
      <w:r w:rsidR="008D5AE3" w:rsidRPr="001F549B">
        <w:rPr>
          <w:rFonts w:ascii="Garamond" w:hAnsi="Garamond" w:cs="Arial"/>
          <w:b/>
        </w:rPr>
        <w:t>Riportare una breve descrizione dell’Azienda</w:t>
      </w:r>
      <w:r w:rsidR="00C17B12">
        <w:rPr>
          <w:rFonts w:ascii="Garamond" w:hAnsi="Garamond" w:cs="Arial"/>
          <w:b/>
        </w:rPr>
        <w:t>/Istituto di Credito</w:t>
      </w:r>
      <w:r w:rsidR="008D5AE3" w:rsidRPr="001F549B">
        <w:rPr>
          <w:rFonts w:ascii="Garamond" w:hAnsi="Garamond" w:cs="Arial"/>
          <w:b/>
        </w:rPr>
        <w:t xml:space="preserve">, </w:t>
      </w:r>
      <w:r w:rsidR="008D5AE3" w:rsidRPr="009B6F6B">
        <w:rPr>
          <w:rFonts w:ascii="Garamond" w:hAnsi="Garamond" w:cs="Arial"/>
          <w:b/>
        </w:rPr>
        <w:t xml:space="preserve">indicando </w:t>
      </w:r>
      <w:r w:rsidR="00C17B12" w:rsidRPr="009B6F6B">
        <w:rPr>
          <w:rFonts w:ascii="Garamond" w:hAnsi="Garamond" w:cs="Arial"/>
          <w:b/>
        </w:rPr>
        <w:t xml:space="preserve">la data di </w:t>
      </w:r>
      <w:r w:rsidR="00262EB9" w:rsidRPr="009B6F6B">
        <w:rPr>
          <w:rFonts w:ascii="Garamond" w:hAnsi="Garamond" w:cs="Arial"/>
          <w:b/>
        </w:rPr>
        <w:t>iscrizione</w:t>
      </w:r>
      <w:r w:rsidR="006C7BE3" w:rsidRPr="009B6F6B">
        <w:rPr>
          <w:rFonts w:ascii="Garamond" w:hAnsi="Garamond" w:cs="Arial"/>
          <w:b/>
        </w:rPr>
        <w:t xml:space="preserve"> </w:t>
      </w:r>
      <w:r w:rsidR="00262EB9" w:rsidRPr="009B6F6B">
        <w:rPr>
          <w:rFonts w:ascii="Garamond" w:eastAsia="TrebuchetMS" w:hAnsi="Garamond" w:cs="Arial"/>
          <w:b/>
        </w:rPr>
        <w:t>nell</w:t>
      </w:r>
      <w:r w:rsidR="00262EB9" w:rsidRPr="006A4DC5">
        <w:rPr>
          <w:rFonts w:ascii="Garamond" w:eastAsia="TrebuchetMS" w:hAnsi="Garamond" w:cs="Arial"/>
          <w:b/>
        </w:rPr>
        <w:t xml:space="preserve">’Albo della Banca d’Italia </w:t>
      </w:r>
      <w:r w:rsidR="00E56849">
        <w:rPr>
          <w:rFonts w:ascii="Garamond" w:eastAsia="TrebuchetMS" w:hAnsi="Garamond" w:cs="Arial"/>
          <w:b/>
        </w:rPr>
        <w:t>per l’esercizi</w:t>
      </w:r>
      <w:r w:rsidR="00262EB9" w:rsidRPr="009B6F6B">
        <w:rPr>
          <w:rFonts w:ascii="Garamond" w:eastAsia="TrebuchetMS" w:hAnsi="Garamond" w:cs="Arial"/>
          <w:b/>
        </w:rPr>
        <w:t xml:space="preserve">o di </w:t>
      </w:r>
      <w:r w:rsidR="00262EB9" w:rsidRPr="006A4DC5">
        <w:rPr>
          <w:rFonts w:ascii="Garamond" w:eastAsia="TrebuchetMS" w:hAnsi="Garamond" w:cs="Arial"/>
          <w:b/>
        </w:rPr>
        <w:t>attività bancaria</w:t>
      </w:r>
      <w:r w:rsidR="00262EB9" w:rsidRPr="009B6F6B">
        <w:rPr>
          <w:rFonts w:ascii="Garamond" w:eastAsia="TrebuchetMS" w:hAnsi="Garamond" w:cs="Arial"/>
          <w:b/>
        </w:rPr>
        <w:t xml:space="preserve"> </w:t>
      </w:r>
      <w:r w:rsidR="00262EB9" w:rsidRPr="006A4DC5">
        <w:rPr>
          <w:rFonts w:ascii="Garamond" w:eastAsia="TrebuchetMS" w:hAnsi="Garamond" w:cs="Arial"/>
          <w:b/>
        </w:rPr>
        <w:t>ex artt. 10, 13, e 1</w:t>
      </w:r>
      <w:r w:rsidR="00262EB9" w:rsidRPr="009B6F6B">
        <w:rPr>
          <w:rFonts w:ascii="Garamond" w:eastAsia="TrebuchetMS" w:hAnsi="Garamond" w:cs="Arial"/>
          <w:b/>
        </w:rPr>
        <w:t>4 del D. Lgs. n.385/93 e s.m.i</w:t>
      </w:r>
      <w:r w:rsidR="00262EB9" w:rsidRPr="009B6F6B">
        <w:rPr>
          <w:rFonts w:ascii="Garamond" w:hAnsi="Garamond" w:cs="Arial"/>
          <w:b/>
        </w:rPr>
        <w:t>.</w:t>
      </w:r>
      <w:r w:rsidR="00E56849">
        <w:rPr>
          <w:rFonts w:ascii="Garamond" w:hAnsi="Garamond" w:cs="Arial"/>
          <w:b/>
        </w:rPr>
        <w:t xml:space="preserve"> ed i settori di attività.</w:t>
      </w:r>
    </w:p>
    <w:p w14:paraId="32CC07A2" w14:textId="6CD5444D" w:rsidR="009B6F6B" w:rsidRDefault="009B6F6B" w:rsidP="009B6F6B">
      <w:pPr>
        <w:pStyle w:val="Default"/>
        <w:jc w:val="both"/>
        <w:rPr>
          <w:sz w:val="22"/>
          <w:szCs w:val="22"/>
        </w:rPr>
      </w:pPr>
    </w:p>
    <w:p w14:paraId="38368D01" w14:textId="77777777" w:rsidR="008D5AE3" w:rsidRPr="00A450BB" w:rsidRDefault="008D5AE3" w:rsidP="008D5AE3">
      <w:pPr>
        <w:pStyle w:val="Titolo1"/>
        <w:numPr>
          <w:ilvl w:val="0"/>
          <w:numId w:val="0"/>
        </w:numPr>
        <w:rPr>
          <w:rFonts w:ascii="Garamond" w:hAnsi="Garamond"/>
          <w:sz w:val="24"/>
        </w:rPr>
      </w:pPr>
      <w:r w:rsidRPr="00A450BB">
        <w:rPr>
          <w:rFonts w:ascii="Garamond" w:hAnsi="Garamond"/>
          <w:sz w:val="24"/>
        </w:rPr>
        <w:t>Risposta:</w:t>
      </w:r>
    </w:p>
    <w:tbl>
      <w:tblPr>
        <w:tblStyle w:val="Grigliatabella"/>
        <w:tblW w:w="0" w:type="auto"/>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8070"/>
      </w:tblGrid>
      <w:tr w:rsidR="008D5AE3" w:rsidRPr="00A450BB" w14:paraId="7603B0DB" w14:textId="77777777" w:rsidTr="00451AA8">
        <w:trPr>
          <w:trHeight w:val="1824"/>
        </w:trPr>
        <w:tc>
          <w:tcPr>
            <w:tcW w:w="8494" w:type="dxa"/>
            <w:shd w:val="clear" w:color="auto" w:fill="F2F2F2" w:themeFill="background1" w:themeFillShade="F2"/>
          </w:tcPr>
          <w:p w14:paraId="1FCC2712" w14:textId="77777777" w:rsidR="008D5AE3" w:rsidRPr="00A450BB" w:rsidRDefault="008D5AE3" w:rsidP="00451AA8">
            <w:pPr>
              <w:jc w:val="both"/>
              <w:rPr>
                <w:rFonts w:ascii="Garamond" w:hAnsi="Garamond" w:cs="Arial"/>
                <w:bCs/>
              </w:rPr>
            </w:pPr>
          </w:p>
        </w:tc>
      </w:tr>
    </w:tbl>
    <w:p w14:paraId="06A4C12A" w14:textId="4B27DBD5" w:rsidR="008D5AE3" w:rsidRDefault="008D5AE3" w:rsidP="008D5AE3">
      <w:pPr>
        <w:jc w:val="both"/>
        <w:rPr>
          <w:rFonts w:ascii="Garamond" w:hAnsi="Garamond"/>
        </w:rPr>
      </w:pPr>
    </w:p>
    <w:p w14:paraId="53294D06" w14:textId="77777777" w:rsidR="001F549B" w:rsidRPr="00A450BB" w:rsidRDefault="001F549B" w:rsidP="008D5AE3">
      <w:pPr>
        <w:jc w:val="both"/>
        <w:rPr>
          <w:rFonts w:ascii="Garamond" w:hAnsi="Garamond"/>
        </w:rPr>
      </w:pPr>
    </w:p>
    <w:p w14:paraId="30F3F01C" w14:textId="17E1EF90" w:rsidR="004C7596" w:rsidRPr="001F549B" w:rsidRDefault="009B6F6B" w:rsidP="00386875">
      <w:pPr>
        <w:pStyle w:val="Paragrafoelenco"/>
        <w:tabs>
          <w:tab w:val="left" w:pos="284"/>
        </w:tabs>
        <w:ind w:left="0"/>
        <w:jc w:val="both"/>
        <w:rPr>
          <w:rFonts w:ascii="Garamond" w:hAnsi="Garamond" w:cs="Arial"/>
          <w:b/>
        </w:rPr>
      </w:pPr>
      <w:r>
        <w:rPr>
          <w:rFonts w:ascii="Garamond" w:hAnsi="Garamond" w:cs="Arial"/>
          <w:b/>
        </w:rPr>
        <w:t>2.</w:t>
      </w:r>
      <w:r w:rsidR="008D5AE3" w:rsidRPr="001F549B">
        <w:rPr>
          <w:rFonts w:ascii="Garamond" w:hAnsi="Garamond" w:cs="Arial"/>
          <w:b/>
        </w:rPr>
        <w:t>In relazione all’oggetto dell’iniziativa indicare qual è il fatturato annuo medio realizzato dall’Azienda</w:t>
      </w:r>
      <w:r w:rsidR="00386875">
        <w:rPr>
          <w:rFonts w:ascii="Garamond" w:hAnsi="Garamond" w:cs="Arial"/>
          <w:b/>
        </w:rPr>
        <w:t>/Istituto di Credito nell’ultimo trien</w:t>
      </w:r>
      <w:r w:rsidR="008D5AE3" w:rsidRPr="001F549B">
        <w:rPr>
          <w:rFonts w:ascii="Garamond" w:hAnsi="Garamond" w:cs="Arial"/>
          <w:b/>
        </w:rPr>
        <w:t>nio</w:t>
      </w:r>
      <w:r w:rsidR="004C7596" w:rsidRPr="001F549B">
        <w:rPr>
          <w:rFonts w:ascii="Garamond" w:hAnsi="Garamond" w:cs="Arial"/>
          <w:b/>
        </w:rPr>
        <w:t xml:space="preserve"> nel mercato i</w:t>
      </w:r>
      <w:r w:rsidR="008D5AE3" w:rsidRPr="001F549B">
        <w:rPr>
          <w:rFonts w:ascii="Garamond" w:hAnsi="Garamond" w:cs="Arial"/>
          <w:b/>
        </w:rPr>
        <w:t xml:space="preserve">taliano </w:t>
      </w:r>
      <w:r w:rsidR="00386875">
        <w:rPr>
          <w:rFonts w:ascii="Garamond" w:hAnsi="Garamond" w:cs="Arial"/>
          <w:b/>
        </w:rPr>
        <w:t>e/o straniero.</w:t>
      </w:r>
    </w:p>
    <w:p w14:paraId="1D8A36BA" w14:textId="0D592BDA" w:rsidR="008D5AE3" w:rsidRPr="004C7596" w:rsidRDefault="008D5AE3" w:rsidP="00451AA8">
      <w:pPr>
        <w:spacing w:line="360" w:lineRule="auto"/>
        <w:jc w:val="both"/>
        <w:rPr>
          <w:rFonts w:ascii="Garamond" w:hAnsi="Garamond"/>
        </w:rPr>
      </w:pPr>
      <w:r w:rsidRPr="004C7596">
        <w:rPr>
          <w:rFonts w:ascii="Garamond" w:hAnsi="Garamond"/>
        </w:rPr>
        <w:t>Risposta:</w:t>
      </w:r>
    </w:p>
    <w:tbl>
      <w:tblPr>
        <w:tblStyle w:val="Grigliatabella"/>
        <w:tblW w:w="0" w:type="auto"/>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8070"/>
      </w:tblGrid>
      <w:tr w:rsidR="008D5AE3" w:rsidRPr="00A450BB" w14:paraId="06F748E5" w14:textId="77777777" w:rsidTr="00451AA8">
        <w:trPr>
          <w:trHeight w:val="1824"/>
        </w:trPr>
        <w:tc>
          <w:tcPr>
            <w:tcW w:w="8494" w:type="dxa"/>
            <w:shd w:val="clear" w:color="auto" w:fill="F2F2F2" w:themeFill="background1" w:themeFillShade="F2"/>
          </w:tcPr>
          <w:p w14:paraId="5A6244D3" w14:textId="77777777" w:rsidR="008D5AE3" w:rsidRPr="00A450BB" w:rsidRDefault="008D5AE3" w:rsidP="00451AA8">
            <w:pPr>
              <w:jc w:val="both"/>
              <w:rPr>
                <w:rFonts w:ascii="Garamond" w:hAnsi="Garamond" w:cs="Arial"/>
                <w:bCs/>
              </w:rPr>
            </w:pPr>
          </w:p>
        </w:tc>
      </w:tr>
    </w:tbl>
    <w:p w14:paraId="57B41E6E" w14:textId="727CC66E" w:rsidR="008D5AE3" w:rsidRDefault="008D5AE3" w:rsidP="008D5AE3">
      <w:pPr>
        <w:spacing w:line="360" w:lineRule="auto"/>
        <w:ind w:left="360"/>
        <w:jc w:val="both"/>
        <w:rPr>
          <w:rFonts w:ascii="Garamond" w:hAnsi="Garamond" w:cs="Arial"/>
        </w:rPr>
      </w:pPr>
    </w:p>
    <w:p w14:paraId="37D54F57" w14:textId="77777777" w:rsidR="001F549B" w:rsidRPr="00A450BB" w:rsidRDefault="001F549B" w:rsidP="008D5AE3">
      <w:pPr>
        <w:spacing w:line="360" w:lineRule="auto"/>
        <w:ind w:left="360"/>
        <w:jc w:val="both"/>
        <w:rPr>
          <w:rFonts w:ascii="Garamond" w:hAnsi="Garamond" w:cs="Arial"/>
        </w:rPr>
      </w:pPr>
    </w:p>
    <w:p w14:paraId="0C104557" w14:textId="5F3D8EE5" w:rsidR="005B3990" w:rsidRPr="005A246B" w:rsidRDefault="005A246B" w:rsidP="005A246B">
      <w:pPr>
        <w:tabs>
          <w:tab w:val="left" w:pos="284"/>
        </w:tabs>
        <w:autoSpaceDE w:val="0"/>
        <w:autoSpaceDN w:val="0"/>
        <w:adjustRightInd w:val="0"/>
        <w:jc w:val="both"/>
        <w:rPr>
          <w:rFonts w:ascii="Garamond" w:eastAsiaTheme="minorHAnsi" w:hAnsi="Garamond" w:cs="Titillium-Regular"/>
          <w:b/>
          <w:lang w:eastAsia="en-US"/>
        </w:rPr>
      </w:pPr>
      <w:r>
        <w:rPr>
          <w:rFonts w:ascii="Garamond" w:hAnsi="Garamond" w:cs="Arial"/>
          <w:b/>
        </w:rPr>
        <w:t>3.</w:t>
      </w:r>
      <w:r w:rsidR="008D5AE3" w:rsidRPr="005A246B">
        <w:rPr>
          <w:rFonts w:ascii="Garamond" w:hAnsi="Garamond" w:cs="Arial"/>
          <w:b/>
        </w:rPr>
        <w:t xml:space="preserve">In relazione all’oggetto dell’iniziativa </w:t>
      </w:r>
      <w:r w:rsidR="004C7596" w:rsidRPr="005A246B">
        <w:rPr>
          <w:rFonts w:ascii="Garamond" w:hAnsi="Garamond" w:cs="Arial"/>
          <w:b/>
        </w:rPr>
        <w:t xml:space="preserve">indicare se </w:t>
      </w:r>
      <w:r w:rsidR="00873C9D" w:rsidRPr="005A246B">
        <w:rPr>
          <w:rFonts w:ascii="Garamond" w:hAnsi="Garamond" w:cs="Arial"/>
          <w:b/>
        </w:rPr>
        <w:t>l’Azienda</w:t>
      </w:r>
      <w:r w:rsidR="00386875" w:rsidRPr="005A246B">
        <w:rPr>
          <w:rFonts w:ascii="Garamond" w:hAnsi="Garamond" w:cs="Arial"/>
          <w:b/>
        </w:rPr>
        <w:t>/Istituto di Credito è stata e/od è aggiudicataria</w:t>
      </w:r>
      <w:r w:rsidR="00873C9D" w:rsidRPr="005A246B">
        <w:rPr>
          <w:rFonts w:ascii="Garamond" w:hAnsi="Garamond" w:cs="Arial"/>
          <w:b/>
        </w:rPr>
        <w:t xml:space="preserve"> </w:t>
      </w:r>
      <w:r w:rsidR="00386875" w:rsidRPr="005A246B">
        <w:rPr>
          <w:rFonts w:ascii="Garamond" w:hAnsi="Garamond" w:cs="Arial"/>
          <w:b/>
        </w:rPr>
        <w:t>di appalti pubblici aventi ad oggetto l’affidamento dei servizi di tesoreria, indicando</w:t>
      </w:r>
      <w:r w:rsidR="005B3990" w:rsidRPr="005A246B">
        <w:rPr>
          <w:rFonts w:ascii="Garamond" w:hAnsi="Garamond" w:cs="Arial"/>
          <w:b/>
        </w:rPr>
        <w:t>:</w:t>
      </w:r>
    </w:p>
    <w:p w14:paraId="132DFD66" w14:textId="77777777" w:rsidR="005B3990" w:rsidRDefault="005B3990" w:rsidP="005B3990">
      <w:pPr>
        <w:pStyle w:val="Paragrafoelenco"/>
        <w:tabs>
          <w:tab w:val="left" w:pos="284"/>
        </w:tabs>
        <w:autoSpaceDE w:val="0"/>
        <w:autoSpaceDN w:val="0"/>
        <w:adjustRightInd w:val="0"/>
        <w:ind w:left="0"/>
        <w:jc w:val="both"/>
        <w:rPr>
          <w:rFonts w:ascii="Garamond" w:hAnsi="Garamond" w:cs="Arial"/>
          <w:b/>
        </w:rPr>
      </w:pPr>
      <w:r>
        <w:rPr>
          <w:rFonts w:ascii="Garamond" w:hAnsi="Garamond" w:cs="Arial"/>
          <w:b/>
        </w:rPr>
        <w:t>-</w:t>
      </w:r>
      <w:r w:rsidR="00386875">
        <w:rPr>
          <w:rFonts w:ascii="Garamond" w:hAnsi="Garamond" w:cs="Arial"/>
          <w:b/>
        </w:rPr>
        <w:t xml:space="preserve"> l’elenco delle amministrazioni pubbliche che hanno affidato i predetti servizi (</w:t>
      </w:r>
      <w:r>
        <w:rPr>
          <w:rFonts w:ascii="Garamond" w:hAnsi="Garamond" w:cs="Arial"/>
          <w:b/>
        </w:rPr>
        <w:t>tesoreria e servizi opzionali);</w:t>
      </w:r>
    </w:p>
    <w:p w14:paraId="3A15B7B0" w14:textId="1D4A8CDB" w:rsidR="005B3990" w:rsidRDefault="005B3990" w:rsidP="005B3990">
      <w:pPr>
        <w:pStyle w:val="Paragrafoelenco"/>
        <w:tabs>
          <w:tab w:val="left" w:pos="284"/>
        </w:tabs>
        <w:autoSpaceDE w:val="0"/>
        <w:autoSpaceDN w:val="0"/>
        <w:adjustRightInd w:val="0"/>
        <w:ind w:left="0"/>
        <w:jc w:val="both"/>
        <w:rPr>
          <w:rFonts w:ascii="Garamond" w:hAnsi="Garamond" w:cs="Arial"/>
          <w:b/>
        </w:rPr>
      </w:pPr>
      <w:r>
        <w:rPr>
          <w:rFonts w:ascii="Garamond" w:hAnsi="Garamond" w:cs="Arial"/>
          <w:b/>
        </w:rPr>
        <w:t>- la relativa durata ed i prezzi di aggiudicazione;</w:t>
      </w:r>
    </w:p>
    <w:p w14:paraId="500A61EF" w14:textId="0FEBD01F" w:rsidR="00FF476B" w:rsidRDefault="00FF476B" w:rsidP="005B3990">
      <w:pPr>
        <w:pStyle w:val="Paragrafoelenco"/>
        <w:tabs>
          <w:tab w:val="left" w:pos="284"/>
        </w:tabs>
        <w:autoSpaceDE w:val="0"/>
        <w:autoSpaceDN w:val="0"/>
        <w:adjustRightInd w:val="0"/>
        <w:ind w:left="0"/>
        <w:jc w:val="both"/>
        <w:rPr>
          <w:rFonts w:ascii="Garamond" w:hAnsi="Garamond" w:cs="Arial"/>
          <w:b/>
        </w:rPr>
      </w:pPr>
      <w:r>
        <w:rPr>
          <w:rFonts w:ascii="Garamond" w:hAnsi="Garamond" w:cs="Arial"/>
          <w:b/>
        </w:rPr>
        <w:t>-il criterio di aggiudicazione dell’appalto (prezzo più basso/offerta economicamente più vantaggiosa);</w:t>
      </w:r>
    </w:p>
    <w:p w14:paraId="16EF75F7" w14:textId="7472E5B5" w:rsidR="00386875" w:rsidRPr="00386875" w:rsidRDefault="005B3990" w:rsidP="005B3990">
      <w:pPr>
        <w:pStyle w:val="Paragrafoelenco"/>
        <w:tabs>
          <w:tab w:val="left" w:pos="284"/>
        </w:tabs>
        <w:autoSpaceDE w:val="0"/>
        <w:autoSpaceDN w:val="0"/>
        <w:adjustRightInd w:val="0"/>
        <w:ind w:left="0"/>
        <w:jc w:val="both"/>
        <w:rPr>
          <w:rFonts w:ascii="Garamond" w:eastAsiaTheme="minorHAnsi" w:hAnsi="Garamond" w:cs="Titillium-Regular"/>
          <w:b/>
          <w:lang w:eastAsia="en-US"/>
        </w:rPr>
      </w:pPr>
      <w:r>
        <w:rPr>
          <w:rFonts w:ascii="Garamond" w:hAnsi="Garamond" w:cs="Arial"/>
          <w:b/>
        </w:rPr>
        <w:t xml:space="preserve">- </w:t>
      </w:r>
      <w:r w:rsidR="00386875">
        <w:rPr>
          <w:rFonts w:ascii="Garamond" w:hAnsi="Garamond" w:cs="Arial"/>
          <w:b/>
        </w:rPr>
        <w:t>gli estremi dei provvedimenti di aggiudicazione/affidamento.</w:t>
      </w:r>
    </w:p>
    <w:p w14:paraId="099846EA" w14:textId="031E43DB" w:rsidR="008D5AE3" w:rsidRPr="004C7596" w:rsidRDefault="008D5AE3" w:rsidP="00451AA8">
      <w:pPr>
        <w:spacing w:line="360" w:lineRule="auto"/>
        <w:jc w:val="both"/>
        <w:rPr>
          <w:rFonts w:ascii="Garamond" w:hAnsi="Garamond"/>
        </w:rPr>
      </w:pPr>
      <w:r w:rsidRPr="004C7596">
        <w:rPr>
          <w:rFonts w:ascii="Garamond" w:hAnsi="Garamond"/>
        </w:rPr>
        <w:t>Risposta:</w:t>
      </w:r>
    </w:p>
    <w:tbl>
      <w:tblPr>
        <w:tblStyle w:val="Grigliatabella"/>
        <w:tblW w:w="0" w:type="auto"/>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8070"/>
      </w:tblGrid>
      <w:tr w:rsidR="008D5AE3" w:rsidRPr="00A450BB" w14:paraId="3FE5BB32" w14:textId="77777777" w:rsidTr="006A7B68">
        <w:trPr>
          <w:trHeight w:val="2820"/>
        </w:trPr>
        <w:tc>
          <w:tcPr>
            <w:tcW w:w="8494" w:type="dxa"/>
            <w:shd w:val="clear" w:color="auto" w:fill="F2F2F2" w:themeFill="background1" w:themeFillShade="F2"/>
          </w:tcPr>
          <w:p w14:paraId="31E52C6A" w14:textId="77777777" w:rsidR="008D5AE3" w:rsidRPr="00A450BB" w:rsidRDefault="008D5AE3" w:rsidP="00451AA8">
            <w:pPr>
              <w:jc w:val="both"/>
              <w:rPr>
                <w:rFonts w:ascii="Garamond" w:hAnsi="Garamond" w:cs="Arial"/>
                <w:bCs/>
              </w:rPr>
            </w:pPr>
          </w:p>
        </w:tc>
      </w:tr>
    </w:tbl>
    <w:p w14:paraId="1DEE36EE" w14:textId="77777777" w:rsidR="00075DC3" w:rsidRPr="00A450BB" w:rsidRDefault="00075DC3" w:rsidP="008D5AE3">
      <w:pPr>
        <w:spacing w:line="360" w:lineRule="auto"/>
        <w:jc w:val="both"/>
        <w:rPr>
          <w:rFonts w:ascii="Garamond" w:hAnsi="Garamond" w:cs="Arial"/>
        </w:rPr>
      </w:pPr>
    </w:p>
    <w:p w14:paraId="58ED2279" w14:textId="77382826" w:rsidR="004C7596" w:rsidRPr="005A246B" w:rsidRDefault="005A246B" w:rsidP="005A246B">
      <w:pPr>
        <w:tabs>
          <w:tab w:val="left" w:pos="284"/>
        </w:tabs>
        <w:jc w:val="both"/>
        <w:rPr>
          <w:rFonts w:ascii="Garamond" w:hAnsi="Garamond" w:cs="Arial"/>
          <w:b/>
        </w:rPr>
      </w:pPr>
      <w:r>
        <w:rPr>
          <w:rFonts w:ascii="Garamond" w:hAnsi="Garamond" w:cs="Arial"/>
          <w:b/>
        </w:rPr>
        <w:t>4.</w:t>
      </w:r>
      <w:r w:rsidR="008D5AE3" w:rsidRPr="005A246B">
        <w:rPr>
          <w:rFonts w:ascii="Garamond" w:hAnsi="Garamond" w:cs="Arial"/>
          <w:b/>
        </w:rPr>
        <w:t xml:space="preserve">Specificare </w:t>
      </w:r>
      <w:r w:rsidR="00FF476B" w:rsidRPr="005A246B">
        <w:rPr>
          <w:rFonts w:ascii="Garamond" w:hAnsi="Garamond" w:cs="Arial"/>
          <w:b/>
        </w:rPr>
        <w:t>come,</w:t>
      </w:r>
      <w:r w:rsidR="005B3990" w:rsidRPr="005A246B">
        <w:rPr>
          <w:rFonts w:ascii="Garamond" w:hAnsi="Garamond" w:cs="Arial"/>
          <w:b/>
        </w:rPr>
        <w:t xml:space="preserve"> in relazione ai servizi di tesoreria</w:t>
      </w:r>
      <w:r w:rsidR="00FF476B" w:rsidRPr="005A246B">
        <w:rPr>
          <w:rFonts w:ascii="Garamond" w:hAnsi="Garamond" w:cs="Arial"/>
          <w:b/>
        </w:rPr>
        <w:t xml:space="preserve"> già </w:t>
      </w:r>
      <w:r w:rsidR="005B3990" w:rsidRPr="005A246B">
        <w:rPr>
          <w:rFonts w:ascii="Garamond" w:hAnsi="Garamond" w:cs="Arial"/>
          <w:b/>
        </w:rPr>
        <w:t>affidati</w:t>
      </w:r>
      <w:r w:rsidR="00FF476B" w:rsidRPr="005A246B">
        <w:rPr>
          <w:rFonts w:ascii="Garamond" w:hAnsi="Garamond" w:cs="Arial"/>
          <w:b/>
        </w:rPr>
        <w:t xml:space="preserve"> da altre P.A., l’Azienda/Istituto di Credito ha organizzato l’impiego delle proprie risorse strumentali/umane, </w:t>
      </w:r>
      <w:r w:rsidR="004C7596" w:rsidRPr="005A246B">
        <w:rPr>
          <w:rFonts w:ascii="Garamond" w:hAnsi="Garamond" w:cs="Arial"/>
          <w:b/>
        </w:rPr>
        <w:t>l</w:t>
      </w:r>
      <w:r w:rsidR="00FF476B" w:rsidRPr="005A246B">
        <w:rPr>
          <w:rFonts w:ascii="Garamond" w:hAnsi="Garamond" w:cs="Arial"/>
          <w:b/>
        </w:rPr>
        <w:t xml:space="preserve">’eventuale individuazione di un responsabile del servizio in luogo del </w:t>
      </w:r>
      <w:r w:rsidR="00FF476B" w:rsidRPr="005A246B">
        <w:rPr>
          <w:rFonts w:ascii="Garamond" w:hAnsi="Garamond" w:cs="Arial"/>
          <w:b/>
          <w:i/>
        </w:rPr>
        <w:t>call center</w:t>
      </w:r>
      <w:r w:rsidR="00FF476B" w:rsidRPr="005A246B">
        <w:rPr>
          <w:rFonts w:ascii="Garamond" w:hAnsi="Garamond" w:cs="Arial"/>
          <w:b/>
        </w:rPr>
        <w:t xml:space="preserve"> e l’eventuale adozione di modelli organizzativi all’interno del territorio di riferimento (se trattasi di Regione) o</w:t>
      </w:r>
      <w:r w:rsidR="009656FB" w:rsidRPr="005A246B">
        <w:rPr>
          <w:rFonts w:ascii="Garamond" w:hAnsi="Garamond" w:cs="Arial"/>
          <w:b/>
        </w:rPr>
        <w:t>d</w:t>
      </w:r>
      <w:r w:rsidR="00FF476B" w:rsidRPr="005A246B">
        <w:rPr>
          <w:rFonts w:ascii="Garamond" w:hAnsi="Garamond" w:cs="Arial"/>
          <w:b/>
        </w:rPr>
        <w:t xml:space="preserve"> i</w:t>
      </w:r>
      <w:r w:rsidR="009656FB" w:rsidRPr="005A246B">
        <w:rPr>
          <w:rFonts w:ascii="Garamond" w:hAnsi="Garamond" w:cs="Arial"/>
          <w:b/>
        </w:rPr>
        <w:t>n</w:t>
      </w:r>
      <w:r w:rsidR="00FF476B" w:rsidRPr="005A246B">
        <w:rPr>
          <w:rFonts w:ascii="Garamond" w:hAnsi="Garamond" w:cs="Arial"/>
          <w:b/>
        </w:rPr>
        <w:t xml:space="preserve"> prossimità (se p.e. </w:t>
      </w:r>
      <w:r w:rsidR="009656FB" w:rsidRPr="005A246B">
        <w:rPr>
          <w:rFonts w:ascii="Garamond" w:hAnsi="Garamond" w:cs="Arial"/>
          <w:b/>
        </w:rPr>
        <w:t>E</w:t>
      </w:r>
      <w:r w:rsidR="00FF476B" w:rsidRPr="005A246B">
        <w:rPr>
          <w:rFonts w:ascii="Garamond" w:hAnsi="Garamond" w:cs="Arial"/>
          <w:b/>
        </w:rPr>
        <w:t>E.</w:t>
      </w:r>
      <w:proofErr w:type="gramStart"/>
      <w:r w:rsidR="00FF476B" w:rsidRPr="005A246B">
        <w:rPr>
          <w:rFonts w:ascii="Garamond" w:hAnsi="Garamond" w:cs="Arial"/>
          <w:b/>
        </w:rPr>
        <w:t>L</w:t>
      </w:r>
      <w:r w:rsidR="009656FB" w:rsidRPr="005A246B">
        <w:rPr>
          <w:rFonts w:ascii="Garamond" w:hAnsi="Garamond" w:cs="Arial"/>
          <w:b/>
        </w:rPr>
        <w:t>L</w:t>
      </w:r>
      <w:r w:rsidR="00FF476B" w:rsidRPr="005A246B">
        <w:rPr>
          <w:rFonts w:ascii="Garamond" w:hAnsi="Garamond" w:cs="Arial"/>
          <w:b/>
        </w:rPr>
        <w:t>.o</w:t>
      </w:r>
      <w:r w:rsidR="009656FB" w:rsidRPr="005A246B">
        <w:rPr>
          <w:rFonts w:ascii="Garamond" w:hAnsi="Garamond" w:cs="Arial"/>
          <w:b/>
        </w:rPr>
        <w:t>d</w:t>
      </w:r>
      <w:proofErr w:type="gramEnd"/>
      <w:r w:rsidR="009656FB" w:rsidRPr="005A246B">
        <w:rPr>
          <w:rFonts w:ascii="Garamond" w:hAnsi="Garamond" w:cs="Arial"/>
          <w:b/>
        </w:rPr>
        <w:t xml:space="preserve"> Enti del S.S.R.</w:t>
      </w:r>
      <w:r w:rsidR="00FF476B" w:rsidRPr="005A246B">
        <w:rPr>
          <w:rFonts w:ascii="Garamond" w:hAnsi="Garamond" w:cs="Arial"/>
          <w:b/>
        </w:rPr>
        <w:t>)</w:t>
      </w:r>
      <w:r w:rsidR="004C7596" w:rsidRPr="005A246B">
        <w:rPr>
          <w:rFonts w:ascii="Garamond" w:hAnsi="Garamond" w:cs="Arial"/>
          <w:b/>
        </w:rPr>
        <w:t>:</w:t>
      </w:r>
    </w:p>
    <w:p w14:paraId="285E451F" w14:textId="33A19565" w:rsidR="008D5AE3" w:rsidRPr="004C7596" w:rsidRDefault="008D5AE3" w:rsidP="00451AA8">
      <w:pPr>
        <w:spacing w:line="360" w:lineRule="auto"/>
        <w:jc w:val="both"/>
        <w:rPr>
          <w:rFonts w:ascii="Garamond" w:hAnsi="Garamond"/>
        </w:rPr>
      </w:pPr>
      <w:r w:rsidRPr="004C7596">
        <w:rPr>
          <w:rFonts w:ascii="Garamond" w:hAnsi="Garamond"/>
        </w:rPr>
        <w:t>Risposta:</w:t>
      </w:r>
    </w:p>
    <w:tbl>
      <w:tblPr>
        <w:tblStyle w:val="Grigliatabella"/>
        <w:tblW w:w="0" w:type="auto"/>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8070"/>
      </w:tblGrid>
      <w:tr w:rsidR="008D5AE3" w:rsidRPr="00A450BB" w14:paraId="4B5B53BC" w14:textId="77777777" w:rsidTr="003B49C4">
        <w:trPr>
          <w:trHeight w:val="2907"/>
        </w:trPr>
        <w:tc>
          <w:tcPr>
            <w:tcW w:w="8494" w:type="dxa"/>
            <w:shd w:val="clear" w:color="auto" w:fill="F2F2F2" w:themeFill="background1" w:themeFillShade="F2"/>
          </w:tcPr>
          <w:p w14:paraId="438E7640" w14:textId="77777777" w:rsidR="008D5AE3" w:rsidRPr="00A450BB" w:rsidRDefault="008D5AE3" w:rsidP="00451AA8">
            <w:pPr>
              <w:jc w:val="both"/>
              <w:rPr>
                <w:rFonts w:ascii="Garamond" w:hAnsi="Garamond" w:cs="Arial"/>
                <w:bCs/>
              </w:rPr>
            </w:pPr>
          </w:p>
        </w:tc>
      </w:tr>
    </w:tbl>
    <w:p w14:paraId="09A82F03" w14:textId="56BE1257" w:rsidR="008D5AE3" w:rsidRDefault="008D5AE3" w:rsidP="008D5AE3">
      <w:pPr>
        <w:jc w:val="both"/>
        <w:rPr>
          <w:rFonts w:ascii="Garamond" w:hAnsi="Garamond" w:cs="Arial"/>
          <w:bCs/>
          <w:i/>
        </w:rPr>
      </w:pPr>
    </w:p>
    <w:p w14:paraId="54D27131" w14:textId="77777777" w:rsidR="00075DC3" w:rsidRPr="00A450BB" w:rsidRDefault="00075DC3" w:rsidP="008D5AE3">
      <w:pPr>
        <w:jc w:val="both"/>
        <w:rPr>
          <w:rFonts w:ascii="Garamond" w:hAnsi="Garamond" w:cs="Arial"/>
          <w:bCs/>
          <w:i/>
        </w:rPr>
      </w:pPr>
    </w:p>
    <w:p w14:paraId="14204628" w14:textId="1CEC529E" w:rsidR="008D5AE3" w:rsidRPr="001F549B" w:rsidRDefault="005A246B" w:rsidP="005A246B">
      <w:pPr>
        <w:pStyle w:val="BodyText21"/>
        <w:tabs>
          <w:tab w:val="left" w:pos="284"/>
        </w:tabs>
        <w:rPr>
          <w:rFonts w:ascii="Garamond" w:hAnsi="Garamond" w:cs="Arial"/>
          <w:b/>
        </w:rPr>
      </w:pPr>
      <w:r>
        <w:rPr>
          <w:rFonts w:ascii="Garamond" w:hAnsi="Garamond" w:cs="Arial"/>
          <w:b/>
        </w:rPr>
        <w:t>5.</w:t>
      </w:r>
      <w:r w:rsidR="008D5AE3" w:rsidRPr="001F549B">
        <w:rPr>
          <w:rFonts w:ascii="Garamond" w:hAnsi="Garamond" w:cs="Arial"/>
          <w:b/>
        </w:rPr>
        <w:t>Specificare se</w:t>
      </w:r>
      <w:r w:rsidR="003B49C4">
        <w:rPr>
          <w:rFonts w:ascii="Garamond" w:hAnsi="Garamond" w:cs="Arial"/>
          <w:b/>
        </w:rPr>
        <w:t xml:space="preserve"> e quali servizi aggiuntivi/opzionali</w:t>
      </w:r>
      <w:r w:rsidR="008D5AE3" w:rsidRPr="001F549B">
        <w:rPr>
          <w:rFonts w:ascii="Garamond" w:hAnsi="Garamond" w:cs="Arial"/>
          <w:b/>
        </w:rPr>
        <w:t xml:space="preserve"> l’Azienda</w:t>
      </w:r>
      <w:r w:rsidR="003B49C4">
        <w:rPr>
          <w:rFonts w:ascii="Garamond" w:hAnsi="Garamond" w:cs="Arial"/>
          <w:b/>
        </w:rPr>
        <w:t>/l’Istituto di Credito ritiene utile possano essere affiacanti al servizio di tesoreria nella indicenda procedura di gara:</w:t>
      </w:r>
    </w:p>
    <w:p w14:paraId="14064A5B" w14:textId="77777777" w:rsidR="008D5AE3" w:rsidRPr="003B49C4" w:rsidRDefault="008D5AE3" w:rsidP="008D5AE3">
      <w:pPr>
        <w:pStyle w:val="Titolo1"/>
        <w:numPr>
          <w:ilvl w:val="0"/>
          <w:numId w:val="0"/>
        </w:numPr>
        <w:rPr>
          <w:rFonts w:ascii="Garamond" w:hAnsi="Garamond"/>
          <w:b w:val="0"/>
          <w:sz w:val="24"/>
        </w:rPr>
      </w:pPr>
      <w:r w:rsidRPr="003B49C4">
        <w:rPr>
          <w:rFonts w:ascii="Garamond" w:hAnsi="Garamond"/>
          <w:b w:val="0"/>
          <w:sz w:val="24"/>
        </w:rPr>
        <w:t>Risposta:</w:t>
      </w:r>
    </w:p>
    <w:tbl>
      <w:tblPr>
        <w:tblStyle w:val="Grigliatabella"/>
        <w:tblW w:w="0" w:type="auto"/>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8070"/>
      </w:tblGrid>
      <w:tr w:rsidR="008D5AE3" w:rsidRPr="00A450BB" w14:paraId="71F9FB11" w14:textId="77777777" w:rsidTr="00451AA8">
        <w:trPr>
          <w:trHeight w:val="1824"/>
        </w:trPr>
        <w:tc>
          <w:tcPr>
            <w:tcW w:w="8494" w:type="dxa"/>
            <w:shd w:val="clear" w:color="auto" w:fill="F2F2F2" w:themeFill="background1" w:themeFillShade="F2"/>
          </w:tcPr>
          <w:p w14:paraId="505F457F" w14:textId="77777777" w:rsidR="008D5AE3" w:rsidRPr="00A450BB" w:rsidRDefault="008D5AE3" w:rsidP="00451AA8">
            <w:pPr>
              <w:jc w:val="both"/>
              <w:rPr>
                <w:rFonts w:ascii="Garamond" w:hAnsi="Garamond" w:cs="Arial"/>
                <w:bCs/>
              </w:rPr>
            </w:pPr>
          </w:p>
        </w:tc>
      </w:tr>
    </w:tbl>
    <w:p w14:paraId="1E21A487" w14:textId="284D399F" w:rsidR="008D5AE3" w:rsidRDefault="008D5AE3" w:rsidP="008D5AE3">
      <w:pPr>
        <w:jc w:val="both"/>
        <w:rPr>
          <w:rFonts w:ascii="Garamond" w:hAnsi="Garamond" w:cs="Arial"/>
          <w:bCs/>
        </w:rPr>
      </w:pPr>
    </w:p>
    <w:p w14:paraId="35A853EA" w14:textId="77777777" w:rsidR="00075DC3" w:rsidRPr="00A450BB" w:rsidRDefault="00075DC3" w:rsidP="008D5AE3">
      <w:pPr>
        <w:jc w:val="both"/>
        <w:rPr>
          <w:rFonts w:ascii="Garamond" w:hAnsi="Garamond" w:cs="Arial"/>
          <w:bCs/>
        </w:rPr>
      </w:pPr>
    </w:p>
    <w:p w14:paraId="2D092E16" w14:textId="660010DD" w:rsidR="008D5AE3" w:rsidRDefault="008D5AE3" w:rsidP="008D5AE3">
      <w:pPr>
        <w:jc w:val="both"/>
        <w:rPr>
          <w:rFonts w:ascii="Garamond" w:hAnsi="Garamond" w:cs="Arial"/>
          <w:bCs/>
        </w:rPr>
      </w:pPr>
    </w:p>
    <w:p w14:paraId="2B93E01A" w14:textId="77777777" w:rsidR="00075DC3" w:rsidRPr="00A450BB" w:rsidRDefault="00075DC3" w:rsidP="008D5AE3">
      <w:pPr>
        <w:jc w:val="both"/>
        <w:rPr>
          <w:rFonts w:ascii="Garamond" w:hAnsi="Garamond" w:cs="Arial"/>
          <w:bCs/>
        </w:rPr>
      </w:pPr>
    </w:p>
    <w:p w14:paraId="6E79FD72" w14:textId="0B456C93" w:rsidR="00263C6A" w:rsidRPr="00075DC3" w:rsidRDefault="005A246B" w:rsidP="004B637F">
      <w:pPr>
        <w:pStyle w:val="BodyText21"/>
        <w:tabs>
          <w:tab w:val="left" w:pos="0"/>
        </w:tabs>
        <w:rPr>
          <w:rFonts w:ascii="Garamond" w:hAnsi="Garamond" w:cs="Arial"/>
          <w:b/>
        </w:rPr>
      </w:pPr>
      <w:r>
        <w:rPr>
          <w:rFonts w:ascii="Garamond" w:hAnsi="Garamond" w:cs="Arial"/>
          <w:b/>
        </w:rPr>
        <w:t>6</w:t>
      </w:r>
      <w:r w:rsidR="004B637F">
        <w:rPr>
          <w:rFonts w:ascii="Garamond" w:hAnsi="Garamond" w:cs="Arial"/>
          <w:b/>
        </w:rPr>
        <w:t>.</w:t>
      </w:r>
      <w:r w:rsidR="00263C6A" w:rsidRPr="00075DC3">
        <w:rPr>
          <w:rFonts w:ascii="Garamond" w:hAnsi="Garamond" w:cs="Arial"/>
          <w:b/>
        </w:rPr>
        <w:t>Si chiede di specificare se l’Azienda</w:t>
      </w:r>
      <w:r w:rsidR="004B637F">
        <w:rPr>
          <w:rFonts w:ascii="Garamond" w:hAnsi="Garamond" w:cs="Arial"/>
          <w:b/>
        </w:rPr>
        <w:t>/l’Istituto di Credito</w:t>
      </w:r>
      <w:r w:rsidR="00263C6A" w:rsidRPr="00075DC3">
        <w:rPr>
          <w:rFonts w:ascii="Garamond" w:hAnsi="Garamond" w:cs="Arial"/>
          <w:b/>
        </w:rPr>
        <w:t xml:space="preserve"> è in possesso di certificazione di qualità. In caso affermativo specificare quale:</w:t>
      </w:r>
    </w:p>
    <w:p w14:paraId="10F0D101" w14:textId="77777777" w:rsidR="00263C6A" w:rsidRPr="00A450BB" w:rsidRDefault="00263C6A" w:rsidP="00263C6A">
      <w:pPr>
        <w:pStyle w:val="Titolo1"/>
        <w:numPr>
          <w:ilvl w:val="0"/>
          <w:numId w:val="0"/>
        </w:numPr>
        <w:rPr>
          <w:rFonts w:ascii="Garamond" w:hAnsi="Garamond"/>
          <w:b w:val="0"/>
          <w:sz w:val="24"/>
        </w:rPr>
      </w:pPr>
      <w:r w:rsidRPr="00A450BB">
        <w:rPr>
          <w:rFonts w:ascii="Garamond" w:hAnsi="Garamond"/>
          <w:sz w:val="24"/>
        </w:rPr>
        <w:lastRenderedPageBreak/>
        <w:t>Risposta:</w:t>
      </w:r>
    </w:p>
    <w:tbl>
      <w:tblPr>
        <w:tblStyle w:val="Grigliatabella"/>
        <w:tblW w:w="0" w:type="auto"/>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8070"/>
      </w:tblGrid>
      <w:tr w:rsidR="00263C6A" w:rsidRPr="00A450BB" w14:paraId="5C41255B" w14:textId="77777777" w:rsidTr="00451AA8">
        <w:trPr>
          <w:trHeight w:val="1824"/>
        </w:trPr>
        <w:tc>
          <w:tcPr>
            <w:tcW w:w="8494" w:type="dxa"/>
            <w:shd w:val="clear" w:color="auto" w:fill="F2F2F2" w:themeFill="background1" w:themeFillShade="F2"/>
          </w:tcPr>
          <w:p w14:paraId="018EBEFA" w14:textId="77777777" w:rsidR="00263C6A" w:rsidRPr="00A450BB" w:rsidRDefault="00263C6A" w:rsidP="00451AA8">
            <w:pPr>
              <w:jc w:val="both"/>
              <w:rPr>
                <w:rFonts w:ascii="Garamond" w:hAnsi="Garamond" w:cs="Arial"/>
                <w:bCs/>
              </w:rPr>
            </w:pPr>
          </w:p>
        </w:tc>
      </w:tr>
    </w:tbl>
    <w:p w14:paraId="798A48A3" w14:textId="4A42F82A" w:rsidR="00263C6A" w:rsidRDefault="00263C6A" w:rsidP="00927D45">
      <w:pPr>
        <w:pStyle w:val="BodyText21"/>
        <w:spacing w:line="360" w:lineRule="auto"/>
        <w:rPr>
          <w:rFonts w:ascii="Garamond" w:hAnsi="Garamond" w:cs="Arial"/>
          <w:b/>
        </w:rPr>
      </w:pPr>
    </w:p>
    <w:p w14:paraId="06373BFA" w14:textId="77777777" w:rsidR="00263C6A" w:rsidRDefault="00263C6A" w:rsidP="00927D45">
      <w:pPr>
        <w:pStyle w:val="BodyText21"/>
        <w:spacing w:line="360" w:lineRule="auto"/>
        <w:rPr>
          <w:rFonts w:ascii="Garamond" w:hAnsi="Garamond" w:cs="Arial"/>
          <w:b/>
        </w:rPr>
      </w:pPr>
    </w:p>
    <w:p w14:paraId="5439D3F6" w14:textId="076D42DF" w:rsidR="008D5AE3" w:rsidRPr="00075DC3" w:rsidRDefault="005A246B" w:rsidP="006A7B68">
      <w:pPr>
        <w:pStyle w:val="BodyText21"/>
        <w:rPr>
          <w:rFonts w:ascii="Garamond" w:hAnsi="Garamond" w:cs="Arial"/>
          <w:b/>
        </w:rPr>
      </w:pPr>
      <w:r>
        <w:rPr>
          <w:rFonts w:ascii="Garamond" w:hAnsi="Garamond" w:cs="Arial"/>
          <w:b/>
        </w:rPr>
        <w:t>7</w:t>
      </w:r>
      <w:r w:rsidR="00263C6A">
        <w:rPr>
          <w:rFonts w:ascii="Garamond" w:hAnsi="Garamond" w:cs="Arial"/>
          <w:b/>
        </w:rPr>
        <w:t xml:space="preserve">. </w:t>
      </w:r>
      <w:r w:rsidR="008D5AE3" w:rsidRPr="00075DC3">
        <w:rPr>
          <w:rFonts w:ascii="Garamond" w:hAnsi="Garamond" w:cs="Arial"/>
          <w:b/>
        </w:rPr>
        <w:t>Si chiede di indicare ulteriori elementi/informazioni che possano essere utili per lo sviluppo della presente i</w:t>
      </w:r>
      <w:r w:rsidR="00075DC3">
        <w:rPr>
          <w:rFonts w:ascii="Garamond" w:hAnsi="Garamond" w:cs="Arial"/>
          <w:b/>
        </w:rPr>
        <w:t xml:space="preserve">niziativa </w:t>
      </w:r>
      <w:r w:rsidR="008F421F">
        <w:rPr>
          <w:rFonts w:ascii="Garamond" w:hAnsi="Garamond" w:cs="Arial"/>
          <w:b/>
        </w:rPr>
        <w:t>avendo riguardo al capitolato tecnico già utilizzato nelle procedure di gara</w:t>
      </w:r>
      <w:r w:rsidR="00732B34">
        <w:rPr>
          <w:rFonts w:ascii="Garamond" w:hAnsi="Garamond" w:cs="Arial"/>
          <w:b/>
        </w:rPr>
        <w:t xml:space="preserve"> andate deserte ed alla bozza dello schema di convanzione</w:t>
      </w:r>
      <w:r w:rsidR="008F421F">
        <w:rPr>
          <w:rFonts w:ascii="Garamond" w:hAnsi="Garamond" w:cs="Arial"/>
          <w:b/>
        </w:rPr>
        <w:t xml:space="preserve"> elaborato da AGID (reperibile al seguente link: </w:t>
      </w:r>
      <w:r w:rsidR="006A7B68" w:rsidRPr="006A7B68">
        <w:rPr>
          <w:rFonts w:ascii="Garamond" w:hAnsi="Garamond" w:cs="Arial"/>
          <w:b/>
          <w:color w:val="1F3864" w:themeColor="accent1" w:themeShade="80"/>
          <w:u w:val="single"/>
        </w:rPr>
        <w:t>https://www.agid.gov.it/en/node/79469</w:t>
      </w:r>
      <w:r w:rsidR="008F421F">
        <w:rPr>
          <w:rFonts w:ascii="Garamond" w:hAnsi="Garamond" w:cs="Arial"/>
          <w:b/>
        </w:rPr>
        <w:t>)</w:t>
      </w:r>
    </w:p>
    <w:p w14:paraId="498579A1" w14:textId="77777777" w:rsidR="008D5AE3" w:rsidRPr="00A450BB" w:rsidRDefault="008D5AE3" w:rsidP="008D5AE3">
      <w:pPr>
        <w:pStyle w:val="Titolo1"/>
        <w:numPr>
          <w:ilvl w:val="0"/>
          <w:numId w:val="0"/>
        </w:numPr>
        <w:rPr>
          <w:rFonts w:ascii="Garamond" w:hAnsi="Garamond"/>
          <w:b w:val="0"/>
          <w:sz w:val="24"/>
        </w:rPr>
      </w:pPr>
      <w:r w:rsidRPr="00A450BB">
        <w:rPr>
          <w:rFonts w:ascii="Garamond" w:hAnsi="Garamond"/>
          <w:sz w:val="24"/>
        </w:rPr>
        <w:t>Risposta:</w:t>
      </w:r>
    </w:p>
    <w:tbl>
      <w:tblPr>
        <w:tblStyle w:val="Grigliatabella"/>
        <w:tblW w:w="0" w:type="auto"/>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8070"/>
      </w:tblGrid>
      <w:tr w:rsidR="008D5AE3" w:rsidRPr="00A450BB" w14:paraId="014F0979" w14:textId="77777777" w:rsidTr="00451AA8">
        <w:trPr>
          <w:trHeight w:val="1824"/>
        </w:trPr>
        <w:tc>
          <w:tcPr>
            <w:tcW w:w="8494" w:type="dxa"/>
            <w:shd w:val="clear" w:color="auto" w:fill="F2F2F2" w:themeFill="background1" w:themeFillShade="F2"/>
          </w:tcPr>
          <w:p w14:paraId="2097F998" w14:textId="77777777" w:rsidR="008D5AE3" w:rsidRPr="00A450BB" w:rsidRDefault="008D5AE3" w:rsidP="00451AA8">
            <w:pPr>
              <w:jc w:val="both"/>
              <w:rPr>
                <w:rFonts w:ascii="Garamond" w:hAnsi="Garamond" w:cs="Arial"/>
                <w:bCs/>
              </w:rPr>
            </w:pPr>
          </w:p>
        </w:tc>
      </w:tr>
    </w:tbl>
    <w:p w14:paraId="502B24D9" w14:textId="77777777" w:rsidR="008D5AE3" w:rsidRPr="00A450BB" w:rsidRDefault="008D5AE3" w:rsidP="008D5AE3">
      <w:pPr>
        <w:jc w:val="both"/>
        <w:rPr>
          <w:rFonts w:ascii="Garamond" w:hAnsi="Garamond" w:cs="Arial"/>
          <w:bCs/>
        </w:rPr>
      </w:pPr>
    </w:p>
    <w:p w14:paraId="22317406" w14:textId="77777777" w:rsidR="008D5AE3" w:rsidRPr="00A450BB" w:rsidRDefault="008D5AE3" w:rsidP="008D5AE3">
      <w:pPr>
        <w:jc w:val="both"/>
        <w:rPr>
          <w:rFonts w:ascii="Garamond" w:hAnsi="Garamond" w:cs="Arial"/>
          <w:bCs/>
        </w:rPr>
      </w:pPr>
    </w:p>
    <w:p w14:paraId="13821D11" w14:textId="44CD4B44" w:rsidR="00275E32" w:rsidRDefault="005A246B" w:rsidP="008D5AE3">
      <w:pPr>
        <w:jc w:val="both"/>
        <w:rPr>
          <w:rFonts w:ascii="Garamond" w:hAnsi="Garamond" w:cs="Arial"/>
          <w:b/>
          <w:bCs/>
        </w:rPr>
      </w:pPr>
      <w:r>
        <w:rPr>
          <w:rFonts w:ascii="Garamond" w:hAnsi="Garamond" w:cs="Arial"/>
          <w:b/>
          <w:bCs/>
        </w:rPr>
        <w:t>8</w:t>
      </w:r>
      <w:r w:rsidR="006C7BE3" w:rsidRPr="006C7BE3">
        <w:rPr>
          <w:rFonts w:ascii="Garamond" w:hAnsi="Garamond" w:cs="Arial"/>
          <w:b/>
          <w:bCs/>
        </w:rPr>
        <w:t xml:space="preserve">. </w:t>
      </w:r>
      <w:r w:rsidR="006C7BE3" w:rsidRPr="00075DC3">
        <w:rPr>
          <w:rFonts w:ascii="Garamond" w:hAnsi="Garamond" w:cs="Arial"/>
          <w:b/>
          <w:bCs/>
        </w:rPr>
        <w:t xml:space="preserve">Si chiede di specificare </w:t>
      </w:r>
      <w:r w:rsidR="00275E32">
        <w:rPr>
          <w:rFonts w:ascii="Garamond" w:hAnsi="Garamond" w:cs="Arial"/>
          <w:b/>
          <w:bCs/>
        </w:rPr>
        <w:t>come (in quali parti e per quale motivazione) il capitolato tecnico allegato al presente documento potrebbe essere rettificato nell’ottica di definire uno strumento esaustivo rispetto alle esigenze dell’Amministrazione.</w:t>
      </w:r>
    </w:p>
    <w:p w14:paraId="49B0F308" w14:textId="77777777" w:rsidR="00275E32" w:rsidRPr="00A450BB" w:rsidRDefault="00275E32" w:rsidP="00275E32">
      <w:pPr>
        <w:pStyle w:val="Titolo1"/>
        <w:numPr>
          <w:ilvl w:val="0"/>
          <w:numId w:val="0"/>
        </w:numPr>
        <w:rPr>
          <w:rFonts w:ascii="Garamond" w:hAnsi="Garamond"/>
          <w:b w:val="0"/>
          <w:sz w:val="24"/>
        </w:rPr>
      </w:pPr>
      <w:r w:rsidRPr="00A450BB">
        <w:rPr>
          <w:rFonts w:ascii="Garamond" w:hAnsi="Garamond"/>
          <w:sz w:val="24"/>
        </w:rPr>
        <w:t>Risposta:</w:t>
      </w:r>
    </w:p>
    <w:tbl>
      <w:tblPr>
        <w:tblStyle w:val="Grigliatabella"/>
        <w:tblW w:w="0" w:type="auto"/>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8070"/>
      </w:tblGrid>
      <w:tr w:rsidR="00275E32" w:rsidRPr="00A450BB" w14:paraId="5466D545" w14:textId="77777777" w:rsidTr="00275E32">
        <w:trPr>
          <w:trHeight w:val="3869"/>
        </w:trPr>
        <w:tc>
          <w:tcPr>
            <w:tcW w:w="8494" w:type="dxa"/>
            <w:shd w:val="clear" w:color="auto" w:fill="F2F2F2" w:themeFill="background1" w:themeFillShade="F2"/>
          </w:tcPr>
          <w:p w14:paraId="246867E7" w14:textId="77777777" w:rsidR="00275E32" w:rsidRPr="00A450BB" w:rsidRDefault="00275E32" w:rsidP="00CD689E">
            <w:pPr>
              <w:jc w:val="both"/>
              <w:rPr>
                <w:rFonts w:ascii="Garamond" w:hAnsi="Garamond" w:cs="Arial"/>
                <w:bCs/>
              </w:rPr>
            </w:pPr>
          </w:p>
        </w:tc>
      </w:tr>
    </w:tbl>
    <w:p w14:paraId="3681A181" w14:textId="77777777" w:rsidR="00275E32" w:rsidRDefault="00275E32" w:rsidP="008D5AE3">
      <w:pPr>
        <w:jc w:val="both"/>
        <w:rPr>
          <w:rFonts w:ascii="Garamond" w:hAnsi="Garamond" w:cs="Arial"/>
          <w:b/>
          <w:bCs/>
        </w:rPr>
      </w:pPr>
    </w:p>
    <w:p w14:paraId="5B0ED880" w14:textId="77777777" w:rsidR="00275E32" w:rsidRDefault="00275E32" w:rsidP="008D5AE3">
      <w:pPr>
        <w:jc w:val="both"/>
        <w:rPr>
          <w:rFonts w:ascii="Garamond" w:hAnsi="Garamond" w:cs="Arial"/>
          <w:b/>
          <w:bCs/>
        </w:rPr>
      </w:pPr>
    </w:p>
    <w:p w14:paraId="5E3CCB4A" w14:textId="13781F45" w:rsidR="008D5AE3" w:rsidRPr="00075DC3" w:rsidRDefault="00275E32" w:rsidP="008D5AE3">
      <w:pPr>
        <w:jc w:val="both"/>
        <w:rPr>
          <w:rFonts w:ascii="Garamond" w:hAnsi="Garamond" w:cs="Arial"/>
          <w:b/>
          <w:bCs/>
        </w:rPr>
      </w:pPr>
      <w:r>
        <w:rPr>
          <w:rFonts w:ascii="Garamond" w:hAnsi="Garamond" w:cs="Arial"/>
          <w:b/>
          <w:bCs/>
        </w:rPr>
        <w:lastRenderedPageBreak/>
        <w:t xml:space="preserve">9. Si chiede di specificare </w:t>
      </w:r>
      <w:r w:rsidR="006C7BE3" w:rsidRPr="00075DC3">
        <w:rPr>
          <w:rFonts w:ascii="Garamond" w:hAnsi="Garamond" w:cs="Arial"/>
          <w:b/>
          <w:bCs/>
        </w:rPr>
        <w:t>eventuali allegati, che si intendono produrre,</w:t>
      </w:r>
      <w:r>
        <w:rPr>
          <w:rFonts w:ascii="Garamond" w:hAnsi="Garamond" w:cs="Arial"/>
          <w:b/>
          <w:bCs/>
        </w:rPr>
        <w:t xml:space="preserve"> o link di altre procedure di gara andate a buon fine e r</w:t>
      </w:r>
      <w:r w:rsidR="006C7BE3" w:rsidRPr="00075DC3">
        <w:rPr>
          <w:rFonts w:ascii="Garamond" w:hAnsi="Garamond" w:cs="Arial"/>
          <w:b/>
          <w:bCs/>
        </w:rPr>
        <w:t>itenuti di utilità:</w:t>
      </w:r>
    </w:p>
    <w:p w14:paraId="4C52191D" w14:textId="049A3924" w:rsidR="006C7BE3" w:rsidRDefault="006C7BE3" w:rsidP="008D5AE3">
      <w:pPr>
        <w:jc w:val="both"/>
        <w:rPr>
          <w:rFonts w:ascii="Garamond" w:hAnsi="Garamond" w:cs="Arial"/>
          <w:bCs/>
        </w:rPr>
      </w:pPr>
    </w:p>
    <w:p w14:paraId="2205E006" w14:textId="77777777" w:rsidR="006C7BE3" w:rsidRPr="00A450BB" w:rsidRDefault="006C7BE3" w:rsidP="006C7BE3">
      <w:pPr>
        <w:pStyle w:val="Titolo1"/>
        <w:numPr>
          <w:ilvl w:val="0"/>
          <w:numId w:val="0"/>
        </w:numPr>
        <w:rPr>
          <w:rFonts w:ascii="Garamond" w:hAnsi="Garamond"/>
          <w:b w:val="0"/>
          <w:sz w:val="24"/>
        </w:rPr>
      </w:pPr>
      <w:r w:rsidRPr="00A450BB">
        <w:rPr>
          <w:rFonts w:ascii="Garamond" w:hAnsi="Garamond"/>
          <w:sz w:val="24"/>
        </w:rPr>
        <w:t>Risposta:</w:t>
      </w:r>
      <w:bookmarkStart w:id="0" w:name="_GoBack"/>
      <w:bookmarkEnd w:id="0"/>
    </w:p>
    <w:tbl>
      <w:tblPr>
        <w:tblStyle w:val="Grigliatabella"/>
        <w:tblW w:w="0" w:type="auto"/>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8070"/>
      </w:tblGrid>
      <w:tr w:rsidR="006C7BE3" w:rsidRPr="00A450BB" w14:paraId="25A05BF7" w14:textId="77777777" w:rsidTr="00451AA8">
        <w:trPr>
          <w:trHeight w:val="1824"/>
        </w:trPr>
        <w:tc>
          <w:tcPr>
            <w:tcW w:w="8494" w:type="dxa"/>
            <w:shd w:val="clear" w:color="auto" w:fill="F2F2F2" w:themeFill="background1" w:themeFillShade="F2"/>
          </w:tcPr>
          <w:p w14:paraId="567019F3" w14:textId="77777777" w:rsidR="006C7BE3" w:rsidRPr="00A450BB" w:rsidRDefault="006C7BE3" w:rsidP="00451AA8">
            <w:pPr>
              <w:jc w:val="both"/>
              <w:rPr>
                <w:rFonts w:ascii="Garamond" w:hAnsi="Garamond" w:cs="Arial"/>
                <w:bCs/>
              </w:rPr>
            </w:pPr>
          </w:p>
        </w:tc>
      </w:tr>
    </w:tbl>
    <w:p w14:paraId="5D4FD02A" w14:textId="77777777" w:rsidR="008D5AE3" w:rsidRPr="00A450BB" w:rsidRDefault="008D5AE3" w:rsidP="008D5AE3">
      <w:pPr>
        <w:jc w:val="both"/>
        <w:rPr>
          <w:rFonts w:ascii="Garamond" w:hAnsi="Garamond" w:cs="Arial"/>
          <w:bCs/>
          <w:i/>
        </w:rPr>
      </w:pPr>
    </w:p>
    <w:p w14:paraId="59F1C5E1" w14:textId="77777777" w:rsidR="008D5AE3" w:rsidRPr="00A450BB" w:rsidRDefault="008D5AE3" w:rsidP="008D5AE3">
      <w:pPr>
        <w:spacing w:line="276" w:lineRule="auto"/>
        <w:jc w:val="both"/>
        <w:rPr>
          <w:rFonts w:ascii="Garamond" w:hAnsi="Garamond" w:cs="Arial"/>
          <w:bCs/>
        </w:rPr>
      </w:pPr>
      <w:r w:rsidRPr="00A450BB">
        <w:rPr>
          <w:rFonts w:ascii="Garamond" w:hAnsi="Garamond" w:cs="Arial"/>
          <w:bCs/>
        </w:rPr>
        <w:t>Con la sottoscrizione del Documento di Consultazione del mercato, l’interessato acconsente espressamente al trattamento dei propri Dati personali più sopra forniti.</w:t>
      </w:r>
    </w:p>
    <w:p w14:paraId="7F92DA02" w14:textId="77777777" w:rsidR="008D5AE3" w:rsidRPr="00A450BB" w:rsidRDefault="008D5AE3" w:rsidP="008D5AE3">
      <w:pPr>
        <w:ind w:left="284"/>
        <w:jc w:val="both"/>
        <w:rPr>
          <w:rFonts w:ascii="Garamond" w:hAnsi="Garamond" w:cs="Arial"/>
          <w:bCs/>
          <w:color w:val="008000"/>
        </w:rPr>
      </w:pPr>
    </w:p>
    <w:tbl>
      <w:tblPr>
        <w:tblW w:w="2822" w:type="dxa"/>
        <w:jc w:val="right"/>
        <w:tblLook w:val="01E0" w:firstRow="1" w:lastRow="1" w:firstColumn="1" w:lastColumn="1" w:noHBand="0" w:noVBand="0"/>
      </w:tblPr>
      <w:tblGrid>
        <w:gridCol w:w="3020"/>
      </w:tblGrid>
      <w:tr w:rsidR="008D5AE3" w:rsidRPr="00A450BB" w14:paraId="22E2A9C4" w14:textId="77777777" w:rsidTr="00927D45">
        <w:trPr>
          <w:trHeight w:val="277"/>
          <w:jc w:val="right"/>
        </w:trPr>
        <w:tc>
          <w:tcPr>
            <w:tcW w:w="28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3FC27A82" w14:textId="77777777" w:rsidR="008D5AE3" w:rsidRPr="00A450BB" w:rsidRDefault="008D5AE3" w:rsidP="00451AA8">
            <w:pPr>
              <w:ind w:left="284"/>
              <w:jc w:val="center"/>
              <w:rPr>
                <w:rFonts w:ascii="Garamond" w:hAnsi="Garamond"/>
                <w:b/>
              </w:rPr>
            </w:pPr>
            <w:r w:rsidRPr="00A450BB">
              <w:rPr>
                <w:rFonts w:ascii="Garamond" w:hAnsi="Garamond" w:cs="Arial"/>
                <w:b/>
                <w:bCs/>
              </w:rPr>
              <w:t>Firma operatore economico</w:t>
            </w:r>
          </w:p>
        </w:tc>
      </w:tr>
      <w:tr w:rsidR="008D5AE3" w:rsidRPr="00A450BB" w14:paraId="0BB72A4A" w14:textId="77777777" w:rsidTr="00927D45">
        <w:trPr>
          <w:jc w:val="right"/>
        </w:trPr>
        <w:tc>
          <w:tcPr>
            <w:tcW w:w="2822" w:type="dxa"/>
            <w:tcBorders>
              <w:top w:val="single" w:sz="4" w:space="0" w:color="FFFFFF" w:themeColor="background1"/>
            </w:tcBorders>
            <w:shd w:val="clear" w:color="auto" w:fill="auto"/>
          </w:tcPr>
          <w:p w14:paraId="6C978431" w14:textId="77777777" w:rsidR="008D5AE3" w:rsidRPr="00A450BB" w:rsidRDefault="008D5AE3" w:rsidP="00451AA8">
            <w:pPr>
              <w:ind w:left="284"/>
              <w:jc w:val="center"/>
              <w:rPr>
                <w:rFonts w:ascii="Garamond" w:hAnsi="Garamond" w:cs="Arial"/>
                <w:bCs/>
                <w:color w:val="0070C0"/>
                <w:highlight w:val="yellow"/>
              </w:rPr>
            </w:pPr>
          </w:p>
        </w:tc>
      </w:tr>
      <w:tr w:rsidR="008D5AE3" w:rsidRPr="00A450BB" w14:paraId="65BF7EAB" w14:textId="77777777" w:rsidTr="006A7B68">
        <w:trPr>
          <w:trHeight w:val="334"/>
          <w:jc w:val="right"/>
        </w:trPr>
        <w:tc>
          <w:tcPr>
            <w:tcW w:w="2822" w:type="dxa"/>
            <w:shd w:val="clear" w:color="auto" w:fill="auto"/>
          </w:tcPr>
          <w:p w14:paraId="0CDE0E4F" w14:textId="77777777" w:rsidR="008D5AE3" w:rsidRPr="00A450BB" w:rsidRDefault="008D5AE3" w:rsidP="00451AA8">
            <w:pPr>
              <w:ind w:left="284"/>
              <w:jc w:val="both"/>
              <w:rPr>
                <w:rFonts w:ascii="Garamond" w:hAnsi="Garamond" w:cs="Arial"/>
                <w:bCs/>
                <w:i/>
                <w:highlight w:val="yellow"/>
              </w:rPr>
            </w:pPr>
          </w:p>
          <w:p w14:paraId="3DD7B3BB" w14:textId="77777777" w:rsidR="008D5AE3" w:rsidRPr="00A450BB" w:rsidRDefault="008D5AE3" w:rsidP="00451AA8">
            <w:pPr>
              <w:ind w:left="284"/>
              <w:jc w:val="both"/>
              <w:rPr>
                <w:rFonts w:ascii="Garamond" w:hAnsi="Garamond" w:cs="Arial"/>
                <w:bCs/>
                <w:i/>
                <w:highlight w:val="yellow"/>
              </w:rPr>
            </w:pPr>
          </w:p>
          <w:p w14:paraId="1716EE45" w14:textId="77777777" w:rsidR="008D5AE3" w:rsidRPr="00A450BB" w:rsidRDefault="008D5AE3" w:rsidP="00451AA8">
            <w:pPr>
              <w:ind w:left="284"/>
              <w:jc w:val="center"/>
              <w:rPr>
                <w:rFonts w:ascii="Garamond" w:hAnsi="Garamond" w:cs="Arial"/>
                <w:bCs/>
                <w:i/>
                <w:highlight w:val="yellow"/>
              </w:rPr>
            </w:pPr>
            <w:r w:rsidRPr="00A450BB">
              <w:rPr>
                <w:rFonts w:ascii="Garamond" w:hAnsi="Garamond" w:cs="Arial"/>
                <w:bCs/>
                <w:i/>
              </w:rPr>
              <w:t>_____________________</w:t>
            </w:r>
          </w:p>
        </w:tc>
      </w:tr>
    </w:tbl>
    <w:p w14:paraId="251B6A9D" w14:textId="77777777" w:rsidR="008E0140" w:rsidRPr="00A450BB" w:rsidRDefault="008E0140" w:rsidP="006A7B68">
      <w:pPr>
        <w:rPr>
          <w:rFonts w:ascii="Garamond" w:hAnsi="Garamond"/>
        </w:rPr>
      </w:pPr>
    </w:p>
    <w:sectPr w:rsidR="008E0140" w:rsidRPr="00A450BB" w:rsidSect="006A7B68">
      <w:headerReference w:type="even" r:id="rId9"/>
      <w:footerReference w:type="even" r:id="rId10"/>
      <w:footerReference w:type="default" r:id="rId11"/>
      <w:headerReference w:type="first" r:id="rId12"/>
      <w:footerReference w:type="first" r:id="rId13"/>
      <w:pgSz w:w="11906" w:h="16838"/>
      <w:pgMar w:top="1276" w:right="1558" w:bottom="198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7BACC" w14:textId="77777777" w:rsidR="005A36A1" w:rsidRDefault="005A36A1" w:rsidP="008D5AE3">
      <w:r>
        <w:separator/>
      </w:r>
    </w:p>
  </w:endnote>
  <w:endnote w:type="continuationSeparator" w:id="0">
    <w:p w14:paraId="7A931982" w14:textId="77777777" w:rsidR="005A36A1" w:rsidRDefault="005A36A1" w:rsidP="008D5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MS">
    <w:altName w:val="MS Gothic"/>
    <w:panose1 w:val="00000000000000000000"/>
    <w:charset w:val="80"/>
    <w:family w:val="auto"/>
    <w:notTrueType/>
    <w:pitch w:val="default"/>
    <w:sig w:usb0="00000000" w:usb1="08070000" w:usb2="00000010" w:usb3="00000000" w:csb0="00020000" w:csb1="00000000"/>
  </w:font>
  <w:font w:name="Titillium-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38BFA" w14:textId="77777777" w:rsidR="00451AA8" w:rsidRDefault="007B2BD3">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430DC995" w14:textId="77777777" w:rsidR="00451AA8" w:rsidRDefault="00451AA8">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64211" w14:textId="77777777" w:rsidR="00B03AE6" w:rsidRPr="004A1B80" w:rsidRDefault="00B03AE6" w:rsidP="00B03AE6">
    <w:pPr>
      <w:spacing w:line="189" w:lineRule="exact"/>
      <w:ind w:left="543" w:right="543"/>
      <w:jc w:val="center"/>
      <w:rPr>
        <w:rFonts w:ascii="Garamond" w:hAnsi="Garamond"/>
        <w:sz w:val="16"/>
        <w:szCs w:val="16"/>
      </w:rPr>
    </w:pPr>
    <w:r w:rsidRPr="004A1B80">
      <w:rPr>
        <w:rFonts w:ascii="Garamond" w:hAnsi="Garamond"/>
        <w:sz w:val="16"/>
        <w:szCs w:val="16"/>
      </w:rPr>
      <w:t>Via Notarbartolo, 17 – 90141 Palermo - Telefono 091/7076809 -091/7076667</w:t>
    </w:r>
  </w:p>
  <w:p w14:paraId="6A3FC03F" w14:textId="4D1A83FB" w:rsidR="00B03AE6" w:rsidRPr="004A1B80" w:rsidRDefault="00B03AE6" w:rsidP="00B03AE6">
    <w:pPr>
      <w:ind w:left="543" w:right="548"/>
      <w:jc w:val="center"/>
      <w:rPr>
        <w:rFonts w:ascii="Garamond" w:hAnsi="Garamond"/>
        <w:sz w:val="16"/>
        <w:szCs w:val="16"/>
      </w:rPr>
    </w:pPr>
    <w:r w:rsidRPr="004A1B80">
      <w:rPr>
        <w:rFonts w:ascii="Garamond" w:hAnsi="Garamond"/>
        <w:sz w:val="16"/>
        <w:szCs w:val="16"/>
      </w:rPr>
      <w:t xml:space="preserve">e-mail: </w:t>
    </w:r>
    <w:hyperlink r:id="rId1">
      <w:r w:rsidRPr="00447DDB">
        <w:rPr>
          <w:rFonts w:ascii="Garamond" w:hAnsi="Garamond"/>
          <w:b/>
          <w:color w:val="1F3864" w:themeColor="accent1" w:themeShade="80"/>
          <w:sz w:val="16"/>
          <w:szCs w:val="16"/>
          <w:u w:val="single"/>
        </w:rPr>
        <w:t>centraleunicadicommittenza@regione.sicilia.it</w:t>
      </w:r>
    </w:hyperlink>
    <w:r w:rsidR="00447DDB">
      <w:rPr>
        <w:rFonts w:ascii="Garamond" w:hAnsi="Garamond"/>
        <w:b/>
        <w:color w:val="1F3864" w:themeColor="accent1" w:themeShade="80"/>
        <w:sz w:val="16"/>
        <w:szCs w:val="16"/>
        <w:u w:val="single"/>
      </w:rPr>
      <w:t>, marina.sciarrino@regione.sicilia.it</w:t>
    </w:r>
  </w:p>
  <w:p w14:paraId="59818361" w14:textId="6366650E" w:rsidR="00B03AE6" w:rsidRPr="00447DDB" w:rsidRDefault="00B03AE6" w:rsidP="00B03AE6">
    <w:pPr>
      <w:ind w:left="543" w:right="548"/>
      <w:jc w:val="center"/>
      <w:rPr>
        <w:rFonts w:ascii="Garamond" w:hAnsi="Garamond"/>
        <w:b/>
        <w:color w:val="1F3864" w:themeColor="accent1" w:themeShade="80"/>
        <w:sz w:val="16"/>
        <w:szCs w:val="16"/>
      </w:rPr>
    </w:pPr>
    <w:r w:rsidRPr="00447DDB">
      <w:rPr>
        <w:rFonts w:ascii="Garamond" w:hAnsi="Garamond"/>
        <w:b/>
        <w:color w:val="1F3864" w:themeColor="accent1" w:themeShade="80"/>
        <w:sz w:val="16"/>
        <w:szCs w:val="16"/>
      </w:rPr>
      <w:t xml:space="preserve"> </w:t>
    </w:r>
    <w:hyperlink r:id="rId2">
      <w:r w:rsidRPr="00447DDB">
        <w:rPr>
          <w:rFonts w:ascii="Garamond" w:hAnsi="Garamond"/>
          <w:b/>
          <w:sz w:val="16"/>
          <w:szCs w:val="16"/>
        </w:rPr>
        <w:t>cert.mail:</w:t>
      </w:r>
      <w:r w:rsidRPr="00447DDB">
        <w:rPr>
          <w:rFonts w:ascii="Garamond" w:hAnsi="Garamond"/>
          <w:b/>
          <w:sz w:val="16"/>
          <w:szCs w:val="16"/>
          <w:u w:val="single" w:color="000080"/>
        </w:rPr>
        <w:t xml:space="preserve"> </w:t>
      </w:r>
      <w:r w:rsidRPr="00447DDB">
        <w:rPr>
          <w:rFonts w:ascii="Garamond" w:hAnsi="Garamond"/>
          <w:b/>
          <w:color w:val="1F3864" w:themeColor="accent1" w:themeShade="80"/>
          <w:sz w:val="16"/>
          <w:szCs w:val="16"/>
          <w:u w:val="single" w:color="000080"/>
        </w:rPr>
        <w:t>dipartimento.bilancio1@certmail.regione.sicilia.it</w:t>
      </w:r>
    </w:hyperlink>
  </w:p>
  <w:p w14:paraId="589A0E15" w14:textId="77777777" w:rsidR="00B03AE6" w:rsidRPr="00837993" w:rsidRDefault="00B03AE6" w:rsidP="00B03AE6">
    <w:pPr>
      <w:pStyle w:val="Pidipagina"/>
    </w:pPr>
  </w:p>
  <w:p w14:paraId="3DF280F7" w14:textId="4EB339A6" w:rsidR="00451AA8" w:rsidRDefault="00451AA8" w:rsidP="00451AA8">
    <w:pPr>
      <w:pStyle w:val="Pidipagina"/>
      <w:pBdr>
        <w:top w:val="single" w:sz="4" w:space="1" w:color="auto"/>
      </w:pBd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50EE6" w14:textId="77777777" w:rsidR="004C2775" w:rsidRPr="00A450BB" w:rsidRDefault="004C2775" w:rsidP="004C2775">
    <w:pPr>
      <w:jc w:val="both"/>
      <w:rPr>
        <w:rFonts w:ascii="Garamond" w:hAnsi="Garamond" w:cs="Arial"/>
      </w:rPr>
    </w:pPr>
  </w:p>
  <w:p w14:paraId="1239787B" w14:textId="77777777" w:rsidR="004C2775" w:rsidRDefault="004C2775" w:rsidP="004C2775">
    <w:pPr>
      <w:spacing w:line="189" w:lineRule="exact"/>
      <w:ind w:left="543" w:right="543"/>
      <w:jc w:val="center"/>
      <w:rPr>
        <w:sz w:val="19"/>
      </w:rPr>
    </w:pPr>
    <w:r>
      <w:rPr>
        <w:sz w:val="19"/>
      </w:rPr>
      <w:t>Via Notarbartolo, 17 – 90141 Palermo - Telefono 091/7076809 -091/7076667</w:t>
    </w:r>
  </w:p>
  <w:p w14:paraId="41CFC1F4" w14:textId="5770E7B3" w:rsidR="004C2775" w:rsidRPr="00DC4C79" w:rsidRDefault="004C2775" w:rsidP="00DC4C79">
    <w:pPr>
      <w:ind w:right="548"/>
      <w:jc w:val="center"/>
      <w:rPr>
        <w:b/>
        <w:color w:val="1F3864" w:themeColor="accent1" w:themeShade="80"/>
        <w:sz w:val="19"/>
        <w:u w:val="single"/>
      </w:rPr>
    </w:pPr>
    <w:r>
      <w:rPr>
        <w:sz w:val="19"/>
      </w:rPr>
      <w:t xml:space="preserve">e-mail: </w:t>
    </w:r>
    <w:hyperlink r:id="rId1">
      <w:r w:rsidRPr="00DC4C79">
        <w:rPr>
          <w:b/>
          <w:color w:val="1F3864" w:themeColor="accent1" w:themeShade="80"/>
          <w:sz w:val="19"/>
          <w:u w:val="single"/>
        </w:rPr>
        <w:t>centraleunicadicommittenza@regione.sicilia.it</w:t>
      </w:r>
    </w:hyperlink>
    <w:r w:rsidR="00DC4C79">
      <w:rPr>
        <w:b/>
        <w:color w:val="1F3864" w:themeColor="accent1" w:themeShade="80"/>
        <w:sz w:val="19"/>
        <w:u w:val="single"/>
      </w:rPr>
      <w:t>, marina.sciarrino@regione.sicilia.it</w:t>
    </w:r>
  </w:p>
  <w:p w14:paraId="5A507B1D" w14:textId="77777777" w:rsidR="004C2775" w:rsidRPr="00DC4C79" w:rsidRDefault="004C2775" w:rsidP="004C2775">
    <w:pPr>
      <w:ind w:left="543" w:right="548"/>
      <w:jc w:val="center"/>
      <w:rPr>
        <w:b/>
        <w:color w:val="1F3864" w:themeColor="accent1" w:themeShade="80"/>
        <w:sz w:val="19"/>
        <w:u w:val="single"/>
      </w:rPr>
    </w:pPr>
    <w:r w:rsidRPr="00DC4C79">
      <w:rPr>
        <w:color w:val="000080"/>
        <w:sz w:val="19"/>
      </w:rPr>
      <w:t xml:space="preserve"> </w:t>
    </w:r>
    <w:hyperlink r:id="rId2">
      <w:r w:rsidRPr="00DC4C79">
        <w:rPr>
          <w:b/>
          <w:sz w:val="19"/>
        </w:rPr>
        <w:t>ce</w:t>
      </w:r>
      <w:r w:rsidRPr="00DC4C79">
        <w:rPr>
          <w:sz w:val="19"/>
        </w:rPr>
        <w:t>rt.mail:</w:t>
      </w:r>
      <w:r w:rsidRPr="00DC4C79">
        <w:rPr>
          <w:b/>
          <w:color w:val="1F3864" w:themeColor="accent1" w:themeShade="80"/>
          <w:sz w:val="19"/>
          <w:u w:val="single"/>
        </w:rPr>
        <w:t xml:space="preserve"> dipartimento.bilancio1@certmail.regione.sicilia.it</w:t>
      </w:r>
    </w:hyperlink>
  </w:p>
  <w:p w14:paraId="4CDDE4F3" w14:textId="77777777" w:rsidR="004C2775" w:rsidRDefault="004C277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15A407" w14:textId="77777777" w:rsidR="005A36A1" w:rsidRDefault="005A36A1" w:rsidP="008D5AE3">
      <w:r>
        <w:separator/>
      </w:r>
    </w:p>
  </w:footnote>
  <w:footnote w:type="continuationSeparator" w:id="0">
    <w:p w14:paraId="6FE61DC3" w14:textId="77777777" w:rsidR="005A36A1" w:rsidRDefault="005A36A1" w:rsidP="008D5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C60E6" w14:textId="77777777" w:rsidR="00451AA8" w:rsidRDefault="007B2BD3">
    <w:pPr>
      <w:pStyle w:val="Intestazione"/>
    </w:pPr>
    <w:r>
      <w:rPr>
        <w:noProof/>
      </w:rPr>
      <w:drawing>
        <wp:anchor distT="0" distB="0" distL="114300" distR="114300" simplePos="0" relativeHeight="251659264" behindDoc="1" locked="0" layoutInCell="1" allowOverlap="1" wp14:anchorId="3B02222B" wp14:editId="5BE595E0">
          <wp:simplePos x="0" y="0"/>
          <wp:positionH relativeFrom="column">
            <wp:posOffset>-720090</wp:posOffset>
          </wp:positionH>
          <wp:positionV relativeFrom="paragraph">
            <wp:posOffset>-448945</wp:posOffset>
          </wp:positionV>
          <wp:extent cx="1333500" cy="1143000"/>
          <wp:effectExtent l="0" t="0" r="0" b="0"/>
          <wp:wrapTight wrapText="bothSides">
            <wp:wrapPolygon edited="0">
              <wp:start x="0" y="0"/>
              <wp:lineTo x="0" y="21240"/>
              <wp:lineTo x="21291" y="21240"/>
              <wp:lineTo x="21291" y="0"/>
              <wp:lineTo x="0" y="0"/>
            </wp:wrapPolygon>
          </wp:wrapTight>
          <wp:docPr id="1" name="Immagine 1" descr="Consip marchio blu x d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ip marchio blu x do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221AB" w14:textId="702C3678" w:rsidR="008D5AE3" w:rsidRDefault="00BB761A" w:rsidP="00BB761A">
    <w:pPr>
      <w:spacing w:before="74"/>
      <w:rPr>
        <w:b/>
        <w:sz w:val="19"/>
      </w:rPr>
    </w:pPr>
    <w:r>
      <w:rPr>
        <w:noProof/>
      </w:rPr>
      <w:drawing>
        <wp:anchor distT="0" distB="0" distL="0" distR="0" simplePos="0" relativeHeight="251666432" behindDoc="0" locked="0" layoutInCell="1" allowOverlap="1" wp14:anchorId="56FF09AA" wp14:editId="1CBA0B63">
          <wp:simplePos x="0" y="0"/>
          <wp:positionH relativeFrom="page">
            <wp:posOffset>3434715</wp:posOffset>
          </wp:positionH>
          <wp:positionV relativeFrom="paragraph">
            <wp:posOffset>328930</wp:posOffset>
          </wp:positionV>
          <wp:extent cx="540385" cy="333375"/>
          <wp:effectExtent l="0" t="0" r="0" b="9525"/>
          <wp:wrapTopAndBottom/>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40385" cy="333375"/>
                  </a:xfrm>
                  <a:prstGeom prst="rect">
                    <a:avLst/>
                  </a:prstGeom>
                </pic:spPr>
              </pic:pic>
            </a:graphicData>
          </a:graphic>
          <wp14:sizeRelH relativeFrom="margin">
            <wp14:pctWidth>0</wp14:pctWidth>
          </wp14:sizeRelH>
          <wp14:sizeRelV relativeFrom="margin">
            <wp14:pctHeight>0</wp14:pctHeight>
          </wp14:sizeRelV>
        </wp:anchor>
      </w:drawing>
    </w:r>
    <w:r>
      <w:rPr>
        <w:b/>
        <w:sz w:val="19"/>
      </w:rPr>
      <w:t xml:space="preserve">                                                     </w:t>
    </w:r>
    <w:r w:rsidR="008D5AE3">
      <w:rPr>
        <w:b/>
        <w:sz w:val="19"/>
      </w:rPr>
      <w:t>REPUBBLICA ITALIANA</w:t>
    </w:r>
  </w:p>
  <w:p w14:paraId="4CD35F4D" w14:textId="77777777" w:rsidR="00BB761A" w:rsidRDefault="00BB761A" w:rsidP="00BB761A">
    <w:pPr>
      <w:pStyle w:val="Corpotesto"/>
    </w:pPr>
  </w:p>
  <w:p w14:paraId="44DEAB9E" w14:textId="41613CC4" w:rsidR="008D5AE3" w:rsidRDefault="008D5AE3" w:rsidP="00BB761A">
    <w:pPr>
      <w:pStyle w:val="Corpotesto"/>
    </w:pPr>
  </w:p>
  <w:p w14:paraId="75E60658" w14:textId="00935D8A" w:rsidR="008D5AE3" w:rsidRDefault="00BB761A" w:rsidP="00BB761A">
    <w:pPr>
      <w:pStyle w:val="Corpotesto"/>
      <w:jc w:val="left"/>
    </w:pPr>
    <w:r>
      <w:t xml:space="preserve">                                                                      </w:t>
    </w:r>
    <w:r w:rsidR="008D5AE3">
      <w:t>Assessorato dell’Economia</w:t>
    </w:r>
  </w:p>
  <w:p w14:paraId="6F03CE2C" w14:textId="4A651454" w:rsidR="00BB761A" w:rsidRDefault="00BB761A" w:rsidP="00BB761A">
    <w:pPr>
      <w:pStyle w:val="Corpotesto"/>
      <w:jc w:val="left"/>
    </w:pPr>
    <w:r w:rsidRPr="008D5AE3">
      <w:rPr>
        <w:noProof/>
        <w:sz w:val="16"/>
        <w:szCs w:val="16"/>
      </w:rPr>
      <w:drawing>
        <wp:anchor distT="0" distB="0" distL="0" distR="0" simplePos="0" relativeHeight="251664384" behindDoc="0" locked="0" layoutInCell="1" allowOverlap="1" wp14:anchorId="7BA8E4AF" wp14:editId="1A38F33E">
          <wp:simplePos x="0" y="0"/>
          <wp:positionH relativeFrom="page">
            <wp:posOffset>2567929</wp:posOffset>
          </wp:positionH>
          <wp:positionV relativeFrom="paragraph">
            <wp:posOffset>85394</wp:posOffset>
          </wp:positionV>
          <wp:extent cx="2387623" cy="23017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2558123" cy="246610"/>
                  </a:xfrm>
                  <a:prstGeom prst="rect">
                    <a:avLst/>
                  </a:prstGeom>
                </pic:spPr>
              </pic:pic>
            </a:graphicData>
          </a:graphic>
          <wp14:sizeRelH relativeFrom="margin">
            <wp14:pctWidth>0</wp14:pctWidth>
          </wp14:sizeRelH>
          <wp14:sizeRelV relativeFrom="margin">
            <wp14:pctHeight>0</wp14:pctHeight>
          </wp14:sizeRelV>
        </wp:anchor>
      </w:drawing>
    </w:r>
  </w:p>
  <w:p w14:paraId="035F4A00" w14:textId="79A69AA5" w:rsidR="00BB761A" w:rsidRDefault="00BB761A" w:rsidP="00BB761A">
    <w:pPr>
      <w:pStyle w:val="Corpotesto"/>
      <w:jc w:val="left"/>
    </w:pPr>
  </w:p>
  <w:p w14:paraId="07879FBA" w14:textId="77777777" w:rsidR="00BB761A" w:rsidRDefault="00BB761A" w:rsidP="00BB761A">
    <w:pPr>
      <w:pStyle w:val="Corpotesto"/>
      <w:jc w:val="left"/>
    </w:pPr>
  </w:p>
  <w:p w14:paraId="3C898D42" w14:textId="16FBA386" w:rsidR="008D5AE3" w:rsidRDefault="008D5AE3" w:rsidP="00BB761A">
    <w:pPr>
      <w:pStyle w:val="Corpotesto"/>
      <w:ind w:left="-993" w:hanging="425"/>
      <w:rPr>
        <w:b/>
        <w:sz w:val="20"/>
      </w:rPr>
    </w:pPr>
    <w:r w:rsidRPr="008D5AE3">
      <w:rPr>
        <w:b/>
        <w:sz w:val="20"/>
      </w:rPr>
      <w:t>Ufficio Speciale</w:t>
    </w:r>
  </w:p>
  <w:p w14:paraId="2A66DA05" w14:textId="5307514C" w:rsidR="008D5AE3" w:rsidRDefault="008D5AE3" w:rsidP="00BB761A">
    <w:pPr>
      <w:pStyle w:val="Corpotesto"/>
      <w:ind w:left="-993" w:hanging="425"/>
      <w:rPr>
        <w:b/>
        <w:sz w:val="20"/>
      </w:rPr>
    </w:pPr>
    <w:r>
      <w:rPr>
        <w:b/>
        <w:sz w:val="20"/>
      </w:rPr>
      <w:t xml:space="preserve">“Centrale </w:t>
    </w:r>
    <w:r w:rsidRPr="008D5AE3">
      <w:rPr>
        <w:b/>
        <w:sz w:val="20"/>
      </w:rPr>
      <w:t>Unica di Committenza per l’acquisizione di beni e servizi”</w:t>
    </w:r>
  </w:p>
  <w:p w14:paraId="10E60B7A" w14:textId="77777777" w:rsidR="00451AA8" w:rsidRDefault="00451AA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A4764"/>
    <w:multiLevelType w:val="hybridMultilevel"/>
    <w:tmpl w:val="13BEC080"/>
    <w:lvl w:ilvl="0" w:tplc="19703058">
      <w:start w:val="3"/>
      <w:numFmt w:val="bullet"/>
      <w:lvlText w:val="-"/>
      <w:lvlJc w:val="left"/>
      <w:pPr>
        <w:ind w:left="720" w:hanging="360"/>
      </w:pPr>
      <w:rPr>
        <w:rFonts w:ascii="Garamond" w:eastAsia="Times New Roman"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516470"/>
    <w:multiLevelType w:val="hybridMultilevel"/>
    <w:tmpl w:val="E6EED628"/>
    <w:lvl w:ilvl="0" w:tplc="EF46186A">
      <w:start w:val="1"/>
      <w:numFmt w:val="decimal"/>
      <w:lvlText w:val="%1."/>
      <w:lvlJc w:val="left"/>
      <w:pPr>
        <w:ind w:left="720" w:hanging="360"/>
      </w:pPr>
      <w:rPr>
        <w:rFonts w:ascii="Garamond" w:hAnsi="Garamond" w:cs="Arial"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3DF0595"/>
    <w:multiLevelType w:val="hybridMultilevel"/>
    <w:tmpl w:val="5A049D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45F3D7D"/>
    <w:multiLevelType w:val="hybridMultilevel"/>
    <w:tmpl w:val="5DD63402"/>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19254551"/>
    <w:multiLevelType w:val="hybridMultilevel"/>
    <w:tmpl w:val="8214AD80"/>
    <w:lvl w:ilvl="0" w:tplc="94CCD3FA">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B194975"/>
    <w:multiLevelType w:val="hybridMultilevel"/>
    <w:tmpl w:val="DD768CF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CA10FE7"/>
    <w:multiLevelType w:val="hybridMultilevel"/>
    <w:tmpl w:val="782818F4"/>
    <w:lvl w:ilvl="0" w:tplc="CE7A9CFC">
      <w:start w:val="7"/>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FE37E62"/>
    <w:multiLevelType w:val="hybridMultilevel"/>
    <w:tmpl w:val="6A3E6498"/>
    <w:lvl w:ilvl="0" w:tplc="952A0FE6">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8" w15:restartNumberingAfterBreak="0">
    <w:nsid w:val="26902B50"/>
    <w:multiLevelType w:val="hybridMultilevel"/>
    <w:tmpl w:val="4778128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0C06BF2"/>
    <w:multiLevelType w:val="hybridMultilevel"/>
    <w:tmpl w:val="934C4656"/>
    <w:lvl w:ilvl="0" w:tplc="765056D8">
      <w:start w:val="1"/>
      <w:numFmt w:val="decimal"/>
      <w:lvlText w:val="%1."/>
      <w:lvlJc w:val="left"/>
      <w:pPr>
        <w:tabs>
          <w:tab w:val="num" w:pos="360"/>
        </w:tabs>
        <w:ind w:left="360" w:hanging="360"/>
      </w:pPr>
      <w:rPr>
        <w:b/>
      </w:rPr>
    </w:lvl>
    <w:lvl w:ilvl="1" w:tplc="04100019">
      <w:start w:val="1"/>
      <w:numFmt w:val="lowerLetter"/>
      <w:lvlText w:val="%2."/>
      <w:lvlJc w:val="left"/>
      <w:pPr>
        <w:tabs>
          <w:tab w:val="num" w:pos="1080"/>
        </w:tabs>
        <w:ind w:left="1080" w:hanging="360"/>
      </w:pPr>
    </w:lvl>
    <w:lvl w:ilvl="2" w:tplc="9ED6E874">
      <w:numFmt w:val="bullet"/>
      <w:lvlText w:val="•"/>
      <w:lvlJc w:val="left"/>
      <w:pPr>
        <w:ind w:left="2390" w:hanging="770"/>
      </w:pPr>
      <w:rPr>
        <w:rFonts w:ascii="Calibri" w:eastAsia="Times New Roman" w:hAnsi="Calibri" w:cs="Calibri" w:hint="default"/>
      </w:r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0" w15:restartNumberingAfterBreak="0">
    <w:nsid w:val="40193DD3"/>
    <w:multiLevelType w:val="singleLevel"/>
    <w:tmpl w:val="91C0E1E4"/>
    <w:lvl w:ilvl="0">
      <w:start w:val="1"/>
      <w:numFmt w:val="decimal"/>
      <w:pStyle w:val="Titolo1"/>
      <w:lvlText w:val="%1."/>
      <w:lvlJc w:val="left"/>
      <w:pPr>
        <w:tabs>
          <w:tab w:val="num" w:pos="360"/>
        </w:tabs>
        <w:ind w:left="360" w:hanging="360"/>
      </w:pPr>
      <w:rPr>
        <w:rFonts w:ascii="Arial" w:hAnsi="Arial" w:hint="default"/>
        <w:b/>
        <w:i w:val="0"/>
        <w:sz w:val="22"/>
      </w:rPr>
    </w:lvl>
  </w:abstractNum>
  <w:abstractNum w:abstractNumId="11" w15:restartNumberingAfterBreak="0">
    <w:nsid w:val="48065CCD"/>
    <w:multiLevelType w:val="hybridMultilevel"/>
    <w:tmpl w:val="88DE25EC"/>
    <w:lvl w:ilvl="0" w:tplc="0410000F">
      <w:start w:val="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A6D7B18"/>
    <w:multiLevelType w:val="hybridMultilevel"/>
    <w:tmpl w:val="4240124C"/>
    <w:lvl w:ilvl="0" w:tplc="04100001">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A7775A8"/>
    <w:multiLevelType w:val="hybridMultilevel"/>
    <w:tmpl w:val="114A8E46"/>
    <w:lvl w:ilvl="0" w:tplc="04100001">
      <w:start w:val="1"/>
      <w:numFmt w:val="bullet"/>
      <w:lvlText w:val=""/>
      <w:lvlJc w:val="left"/>
      <w:pPr>
        <w:ind w:left="1506" w:hanging="360"/>
      </w:pPr>
      <w:rPr>
        <w:rFonts w:ascii="Symbol" w:hAnsi="Symbol" w:hint="default"/>
      </w:rPr>
    </w:lvl>
    <w:lvl w:ilvl="1" w:tplc="04100003" w:tentative="1">
      <w:start w:val="1"/>
      <w:numFmt w:val="bullet"/>
      <w:lvlText w:val="o"/>
      <w:lvlJc w:val="left"/>
      <w:pPr>
        <w:ind w:left="2226" w:hanging="360"/>
      </w:pPr>
      <w:rPr>
        <w:rFonts w:ascii="Courier New" w:hAnsi="Courier New" w:cs="Courier New" w:hint="default"/>
      </w:rPr>
    </w:lvl>
    <w:lvl w:ilvl="2" w:tplc="04100005" w:tentative="1">
      <w:start w:val="1"/>
      <w:numFmt w:val="bullet"/>
      <w:lvlText w:val=""/>
      <w:lvlJc w:val="left"/>
      <w:pPr>
        <w:ind w:left="2946" w:hanging="360"/>
      </w:pPr>
      <w:rPr>
        <w:rFonts w:ascii="Wingdings" w:hAnsi="Wingdings" w:hint="default"/>
      </w:rPr>
    </w:lvl>
    <w:lvl w:ilvl="3" w:tplc="04100001" w:tentative="1">
      <w:start w:val="1"/>
      <w:numFmt w:val="bullet"/>
      <w:lvlText w:val=""/>
      <w:lvlJc w:val="left"/>
      <w:pPr>
        <w:ind w:left="3666" w:hanging="360"/>
      </w:pPr>
      <w:rPr>
        <w:rFonts w:ascii="Symbol" w:hAnsi="Symbol" w:hint="default"/>
      </w:rPr>
    </w:lvl>
    <w:lvl w:ilvl="4" w:tplc="04100003" w:tentative="1">
      <w:start w:val="1"/>
      <w:numFmt w:val="bullet"/>
      <w:lvlText w:val="o"/>
      <w:lvlJc w:val="left"/>
      <w:pPr>
        <w:ind w:left="4386" w:hanging="360"/>
      </w:pPr>
      <w:rPr>
        <w:rFonts w:ascii="Courier New" w:hAnsi="Courier New" w:cs="Courier New" w:hint="default"/>
      </w:rPr>
    </w:lvl>
    <w:lvl w:ilvl="5" w:tplc="04100005" w:tentative="1">
      <w:start w:val="1"/>
      <w:numFmt w:val="bullet"/>
      <w:lvlText w:val=""/>
      <w:lvlJc w:val="left"/>
      <w:pPr>
        <w:ind w:left="5106" w:hanging="360"/>
      </w:pPr>
      <w:rPr>
        <w:rFonts w:ascii="Wingdings" w:hAnsi="Wingdings" w:hint="default"/>
      </w:rPr>
    </w:lvl>
    <w:lvl w:ilvl="6" w:tplc="04100001" w:tentative="1">
      <w:start w:val="1"/>
      <w:numFmt w:val="bullet"/>
      <w:lvlText w:val=""/>
      <w:lvlJc w:val="left"/>
      <w:pPr>
        <w:ind w:left="5826" w:hanging="360"/>
      </w:pPr>
      <w:rPr>
        <w:rFonts w:ascii="Symbol" w:hAnsi="Symbol" w:hint="default"/>
      </w:rPr>
    </w:lvl>
    <w:lvl w:ilvl="7" w:tplc="04100003" w:tentative="1">
      <w:start w:val="1"/>
      <w:numFmt w:val="bullet"/>
      <w:lvlText w:val="o"/>
      <w:lvlJc w:val="left"/>
      <w:pPr>
        <w:ind w:left="6546" w:hanging="360"/>
      </w:pPr>
      <w:rPr>
        <w:rFonts w:ascii="Courier New" w:hAnsi="Courier New" w:cs="Courier New" w:hint="default"/>
      </w:rPr>
    </w:lvl>
    <w:lvl w:ilvl="8" w:tplc="04100005" w:tentative="1">
      <w:start w:val="1"/>
      <w:numFmt w:val="bullet"/>
      <w:lvlText w:val=""/>
      <w:lvlJc w:val="left"/>
      <w:pPr>
        <w:ind w:left="7266" w:hanging="360"/>
      </w:pPr>
      <w:rPr>
        <w:rFonts w:ascii="Wingdings" w:hAnsi="Wingdings" w:hint="default"/>
      </w:rPr>
    </w:lvl>
  </w:abstractNum>
  <w:abstractNum w:abstractNumId="14" w15:restartNumberingAfterBreak="0">
    <w:nsid w:val="4CE65638"/>
    <w:multiLevelType w:val="hybridMultilevel"/>
    <w:tmpl w:val="FA08A8DA"/>
    <w:lvl w:ilvl="0" w:tplc="577A47EC">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7103FEF"/>
    <w:multiLevelType w:val="hybridMultilevel"/>
    <w:tmpl w:val="0D62B2B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6" w15:restartNumberingAfterBreak="0">
    <w:nsid w:val="58383665"/>
    <w:multiLevelType w:val="hybridMultilevel"/>
    <w:tmpl w:val="593843E4"/>
    <w:lvl w:ilvl="0" w:tplc="EA08DA6C">
      <w:start w:val="8"/>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3811E85"/>
    <w:multiLevelType w:val="hybridMultilevel"/>
    <w:tmpl w:val="35C2DD1C"/>
    <w:lvl w:ilvl="0" w:tplc="0F6E39AE">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AB56273"/>
    <w:multiLevelType w:val="hybridMultilevel"/>
    <w:tmpl w:val="5A12B6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4455EA9"/>
    <w:multiLevelType w:val="hybridMultilevel"/>
    <w:tmpl w:val="1772C9C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0"/>
  </w:num>
  <w:num w:numId="2">
    <w:abstractNumId w:val="12"/>
  </w:num>
  <w:num w:numId="3">
    <w:abstractNumId w:val="9"/>
  </w:num>
  <w:num w:numId="4">
    <w:abstractNumId w:val="18"/>
  </w:num>
  <w:num w:numId="5">
    <w:abstractNumId w:val="14"/>
  </w:num>
  <w:num w:numId="6">
    <w:abstractNumId w:val="3"/>
  </w:num>
  <w:num w:numId="7">
    <w:abstractNumId w:val="8"/>
  </w:num>
  <w:num w:numId="8">
    <w:abstractNumId w:val="11"/>
  </w:num>
  <w:num w:numId="9">
    <w:abstractNumId w:val="17"/>
  </w:num>
  <w:num w:numId="10">
    <w:abstractNumId w:val="7"/>
  </w:num>
  <w:num w:numId="11">
    <w:abstractNumId w:val="13"/>
  </w:num>
  <w:num w:numId="12">
    <w:abstractNumId w:val="15"/>
  </w:num>
  <w:num w:numId="13">
    <w:abstractNumId w:val="6"/>
  </w:num>
  <w:num w:numId="14">
    <w:abstractNumId w:val="0"/>
  </w:num>
  <w:num w:numId="15">
    <w:abstractNumId w:val="16"/>
  </w:num>
  <w:num w:numId="16">
    <w:abstractNumId w:val="19"/>
  </w:num>
  <w:num w:numId="17">
    <w:abstractNumId w:val="2"/>
  </w:num>
  <w:num w:numId="18">
    <w:abstractNumId w:val="5"/>
  </w:num>
  <w:num w:numId="19">
    <w:abstractNumId w:val="4"/>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AE3"/>
    <w:rsid w:val="00040857"/>
    <w:rsid w:val="00052D8E"/>
    <w:rsid w:val="00075DC3"/>
    <w:rsid w:val="00081081"/>
    <w:rsid w:val="00085085"/>
    <w:rsid w:val="000D5E6D"/>
    <w:rsid w:val="00126EA5"/>
    <w:rsid w:val="00162E50"/>
    <w:rsid w:val="0017150F"/>
    <w:rsid w:val="001C3700"/>
    <w:rsid w:val="001F549B"/>
    <w:rsid w:val="00200195"/>
    <w:rsid w:val="002172C7"/>
    <w:rsid w:val="002477FB"/>
    <w:rsid w:val="00262EB9"/>
    <w:rsid w:val="00263C6A"/>
    <w:rsid w:val="00275E32"/>
    <w:rsid w:val="002F7A06"/>
    <w:rsid w:val="00311A32"/>
    <w:rsid w:val="00314F6E"/>
    <w:rsid w:val="00325847"/>
    <w:rsid w:val="0038271E"/>
    <w:rsid w:val="00386875"/>
    <w:rsid w:val="003B49C4"/>
    <w:rsid w:val="003C6773"/>
    <w:rsid w:val="004112BD"/>
    <w:rsid w:val="00447DDB"/>
    <w:rsid w:val="00451AA8"/>
    <w:rsid w:val="004709DA"/>
    <w:rsid w:val="004A1B80"/>
    <w:rsid w:val="004B637F"/>
    <w:rsid w:val="004B685E"/>
    <w:rsid w:val="004B6F25"/>
    <w:rsid w:val="004C2775"/>
    <w:rsid w:val="004C49FF"/>
    <w:rsid w:val="004C7596"/>
    <w:rsid w:val="00525241"/>
    <w:rsid w:val="0055700C"/>
    <w:rsid w:val="005A246B"/>
    <w:rsid w:val="005A2D43"/>
    <w:rsid w:val="005A36A1"/>
    <w:rsid w:val="005B3990"/>
    <w:rsid w:val="005B6CED"/>
    <w:rsid w:val="005D1935"/>
    <w:rsid w:val="005D2CDA"/>
    <w:rsid w:val="005E41FE"/>
    <w:rsid w:val="00616BB9"/>
    <w:rsid w:val="00632B7F"/>
    <w:rsid w:val="006351D8"/>
    <w:rsid w:val="006A4DC5"/>
    <w:rsid w:val="006A7B68"/>
    <w:rsid w:val="006C7BE3"/>
    <w:rsid w:val="006F74F7"/>
    <w:rsid w:val="00705974"/>
    <w:rsid w:val="00716ED1"/>
    <w:rsid w:val="00732B34"/>
    <w:rsid w:val="00760A3D"/>
    <w:rsid w:val="00761EE8"/>
    <w:rsid w:val="0076296B"/>
    <w:rsid w:val="0079501C"/>
    <w:rsid w:val="007B2BD3"/>
    <w:rsid w:val="007E35EE"/>
    <w:rsid w:val="00820D8B"/>
    <w:rsid w:val="00842440"/>
    <w:rsid w:val="00866A7C"/>
    <w:rsid w:val="00873C9D"/>
    <w:rsid w:val="008A368A"/>
    <w:rsid w:val="008D4C8F"/>
    <w:rsid w:val="008D5AE3"/>
    <w:rsid w:val="008E0140"/>
    <w:rsid w:val="008F421F"/>
    <w:rsid w:val="00907D48"/>
    <w:rsid w:val="00927D45"/>
    <w:rsid w:val="00935F4D"/>
    <w:rsid w:val="00952917"/>
    <w:rsid w:val="00963121"/>
    <w:rsid w:val="009656FB"/>
    <w:rsid w:val="00970420"/>
    <w:rsid w:val="009917D9"/>
    <w:rsid w:val="009A5A84"/>
    <w:rsid w:val="009B59D7"/>
    <w:rsid w:val="009B6F6B"/>
    <w:rsid w:val="009E5379"/>
    <w:rsid w:val="00A22E0E"/>
    <w:rsid w:val="00A450BB"/>
    <w:rsid w:val="00A814BF"/>
    <w:rsid w:val="00AA76B2"/>
    <w:rsid w:val="00AC6AF7"/>
    <w:rsid w:val="00AD1331"/>
    <w:rsid w:val="00AD34B2"/>
    <w:rsid w:val="00B03AE6"/>
    <w:rsid w:val="00BA4F53"/>
    <w:rsid w:val="00BB761A"/>
    <w:rsid w:val="00C01D2B"/>
    <w:rsid w:val="00C17B12"/>
    <w:rsid w:val="00C34853"/>
    <w:rsid w:val="00C72755"/>
    <w:rsid w:val="00C87BAE"/>
    <w:rsid w:val="00C962BD"/>
    <w:rsid w:val="00CA0D86"/>
    <w:rsid w:val="00CA6D68"/>
    <w:rsid w:val="00D00404"/>
    <w:rsid w:val="00D227F1"/>
    <w:rsid w:val="00D42495"/>
    <w:rsid w:val="00D60E10"/>
    <w:rsid w:val="00DA1521"/>
    <w:rsid w:val="00DA72C3"/>
    <w:rsid w:val="00DC4C79"/>
    <w:rsid w:val="00DE3279"/>
    <w:rsid w:val="00E21D26"/>
    <w:rsid w:val="00E5297A"/>
    <w:rsid w:val="00E56849"/>
    <w:rsid w:val="00EC56A7"/>
    <w:rsid w:val="00F51819"/>
    <w:rsid w:val="00F71A0C"/>
    <w:rsid w:val="00FA4CF0"/>
    <w:rsid w:val="00FD3685"/>
    <w:rsid w:val="00FF073F"/>
    <w:rsid w:val="00FF476B"/>
    <w:rsid w:val="00FF5F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713678"/>
  <w15:chartTrackingRefBased/>
  <w15:docId w15:val="{63543D94-4220-4D39-BF54-42EB89279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D5AE3"/>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8D5AE3"/>
    <w:pPr>
      <w:keepNext/>
      <w:numPr>
        <w:numId w:val="1"/>
      </w:numPr>
      <w:spacing w:before="120" w:after="120"/>
      <w:outlineLvl w:val="0"/>
    </w:pPr>
    <w:rPr>
      <w:rFonts w:ascii="Arial" w:hAnsi="Arial"/>
      <w:b/>
      <w:sz w:val="22"/>
    </w:rPr>
  </w:style>
  <w:style w:type="paragraph" w:styleId="Titolo4">
    <w:name w:val="heading 4"/>
    <w:basedOn w:val="Normale"/>
    <w:next w:val="Normale"/>
    <w:link w:val="Titolo4Carattere"/>
    <w:qFormat/>
    <w:rsid w:val="008D5AE3"/>
    <w:pPr>
      <w:keepNext/>
      <w:jc w:val="center"/>
      <w:outlineLvl w:val="3"/>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8D5AE3"/>
    <w:rPr>
      <w:rFonts w:ascii="Arial" w:eastAsia="Times New Roman" w:hAnsi="Arial" w:cs="Times New Roman"/>
      <w:b/>
      <w:szCs w:val="24"/>
      <w:lang w:eastAsia="it-IT"/>
    </w:rPr>
  </w:style>
  <w:style w:type="character" w:customStyle="1" w:styleId="Titolo4Carattere">
    <w:name w:val="Titolo 4 Carattere"/>
    <w:basedOn w:val="Carpredefinitoparagrafo"/>
    <w:link w:val="Titolo4"/>
    <w:rsid w:val="008D5AE3"/>
    <w:rPr>
      <w:rFonts w:ascii="Times New Roman" w:eastAsia="Times New Roman" w:hAnsi="Times New Roman" w:cs="Times New Roman"/>
      <w:b/>
      <w:bCs/>
      <w:sz w:val="24"/>
      <w:szCs w:val="24"/>
      <w:lang w:eastAsia="it-IT"/>
    </w:rPr>
  </w:style>
  <w:style w:type="paragraph" w:styleId="Pidipagina">
    <w:name w:val="footer"/>
    <w:basedOn w:val="Normale"/>
    <w:link w:val="PidipaginaCarattere"/>
    <w:uiPriority w:val="99"/>
    <w:rsid w:val="008D5AE3"/>
    <w:pPr>
      <w:tabs>
        <w:tab w:val="center" w:pos="4819"/>
        <w:tab w:val="right" w:pos="9638"/>
      </w:tabs>
    </w:pPr>
  </w:style>
  <w:style w:type="character" w:customStyle="1" w:styleId="PidipaginaCarattere">
    <w:name w:val="Piè di pagina Carattere"/>
    <w:basedOn w:val="Carpredefinitoparagrafo"/>
    <w:link w:val="Pidipagina"/>
    <w:uiPriority w:val="99"/>
    <w:rsid w:val="008D5AE3"/>
    <w:rPr>
      <w:rFonts w:ascii="Times New Roman" w:eastAsia="Times New Roman" w:hAnsi="Times New Roman" w:cs="Times New Roman"/>
      <w:sz w:val="24"/>
      <w:szCs w:val="24"/>
      <w:lang w:eastAsia="it-IT"/>
    </w:rPr>
  </w:style>
  <w:style w:type="character" w:styleId="Numeropagina">
    <w:name w:val="page number"/>
    <w:basedOn w:val="Carpredefinitoparagrafo"/>
    <w:rsid w:val="008D5AE3"/>
  </w:style>
  <w:style w:type="paragraph" w:styleId="Intestazione">
    <w:name w:val="header"/>
    <w:basedOn w:val="Normale"/>
    <w:link w:val="IntestazioneCarattere"/>
    <w:uiPriority w:val="99"/>
    <w:rsid w:val="008D5AE3"/>
    <w:pPr>
      <w:tabs>
        <w:tab w:val="center" w:pos="4819"/>
        <w:tab w:val="right" w:pos="9638"/>
      </w:tabs>
    </w:pPr>
  </w:style>
  <w:style w:type="character" w:customStyle="1" w:styleId="IntestazioneCarattere">
    <w:name w:val="Intestazione Carattere"/>
    <w:basedOn w:val="Carpredefinitoparagrafo"/>
    <w:link w:val="Intestazione"/>
    <w:uiPriority w:val="99"/>
    <w:rsid w:val="008D5AE3"/>
    <w:rPr>
      <w:rFonts w:ascii="Times New Roman" w:eastAsia="Times New Roman" w:hAnsi="Times New Roman" w:cs="Times New Roman"/>
      <w:sz w:val="24"/>
      <w:szCs w:val="24"/>
      <w:lang w:eastAsia="it-IT"/>
    </w:rPr>
  </w:style>
  <w:style w:type="paragraph" w:styleId="Corpotesto">
    <w:name w:val="Body Text"/>
    <w:aliases w:val="Para"/>
    <w:basedOn w:val="Normale"/>
    <w:link w:val="CorpotestoCarattere"/>
    <w:rsid w:val="008D5AE3"/>
    <w:pPr>
      <w:overflowPunct w:val="0"/>
      <w:autoSpaceDE w:val="0"/>
      <w:autoSpaceDN w:val="0"/>
      <w:adjustRightInd w:val="0"/>
      <w:jc w:val="center"/>
      <w:textAlignment w:val="baseline"/>
    </w:pPr>
    <w:rPr>
      <w:rFonts w:ascii="Comic Sans MS" w:hAnsi="Comic Sans MS"/>
      <w:i/>
      <w:sz w:val="14"/>
      <w:szCs w:val="20"/>
    </w:rPr>
  </w:style>
  <w:style w:type="character" w:customStyle="1" w:styleId="CorpotestoCarattere">
    <w:name w:val="Corpo testo Carattere"/>
    <w:aliases w:val="Para Carattere"/>
    <w:basedOn w:val="Carpredefinitoparagrafo"/>
    <w:link w:val="Corpotesto"/>
    <w:rsid w:val="008D5AE3"/>
    <w:rPr>
      <w:rFonts w:ascii="Comic Sans MS" w:eastAsia="Times New Roman" w:hAnsi="Comic Sans MS" w:cs="Times New Roman"/>
      <w:i/>
      <w:sz w:val="14"/>
      <w:szCs w:val="20"/>
      <w:lang w:eastAsia="it-IT"/>
    </w:rPr>
  </w:style>
  <w:style w:type="paragraph" w:customStyle="1" w:styleId="Corpodeltesto21">
    <w:name w:val="Corpo del testo 21"/>
    <w:basedOn w:val="Normale"/>
    <w:rsid w:val="008D5AE3"/>
    <w:pPr>
      <w:jc w:val="both"/>
    </w:pPr>
  </w:style>
  <w:style w:type="paragraph" w:customStyle="1" w:styleId="Corpodeltesto31">
    <w:name w:val="Corpo del testo 31"/>
    <w:basedOn w:val="Normale"/>
    <w:rsid w:val="008D5AE3"/>
    <w:pPr>
      <w:pBdr>
        <w:top w:val="single" w:sz="6" w:space="1" w:color="auto"/>
        <w:left w:val="single" w:sz="6" w:space="4" w:color="auto"/>
        <w:bottom w:val="single" w:sz="6" w:space="1" w:color="auto"/>
        <w:right w:val="single" w:sz="6" w:space="4" w:color="auto"/>
      </w:pBdr>
    </w:pPr>
    <w:rPr>
      <w:b/>
    </w:rPr>
  </w:style>
  <w:style w:type="character" w:styleId="Collegamentoipertestuale">
    <w:name w:val="Hyperlink"/>
    <w:rsid w:val="008D5AE3"/>
    <w:rPr>
      <w:color w:val="0000FF"/>
      <w:u w:val="single"/>
    </w:rPr>
  </w:style>
  <w:style w:type="table" w:styleId="Grigliatabella">
    <w:name w:val="Table Grid"/>
    <w:basedOn w:val="Tabellanormale"/>
    <w:rsid w:val="008D5AE3"/>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testotitoli">
    <w:name w:val="Corpo testo titoli"/>
    <w:basedOn w:val="Corpotesto"/>
    <w:rsid w:val="008D5AE3"/>
    <w:pPr>
      <w:overflowPunct/>
      <w:autoSpaceDE/>
      <w:autoSpaceDN/>
      <w:adjustRightInd/>
      <w:spacing w:before="240"/>
      <w:ind w:left="907"/>
      <w:jc w:val="both"/>
      <w:textAlignment w:val="auto"/>
    </w:pPr>
    <w:rPr>
      <w:rFonts w:ascii="Times New Roman" w:hAnsi="Times New Roman"/>
      <w:i w:val="0"/>
      <w:sz w:val="24"/>
      <w:szCs w:val="24"/>
    </w:rPr>
  </w:style>
  <w:style w:type="paragraph" w:customStyle="1" w:styleId="BodyText21">
    <w:name w:val="Body Text 21"/>
    <w:basedOn w:val="Normale"/>
    <w:rsid w:val="008D5AE3"/>
    <w:pPr>
      <w:jc w:val="both"/>
    </w:pPr>
  </w:style>
  <w:style w:type="character" w:styleId="Enfasigrassetto">
    <w:name w:val="Strong"/>
    <w:basedOn w:val="Carpredefinitoparagrafo"/>
    <w:uiPriority w:val="22"/>
    <w:qFormat/>
    <w:rsid w:val="004C2775"/>
    <w:rPr>
      <w:b/>
      <w:bCs/>
    </w:rPr>
  </w:style>
  <w:style w:type="paragraph" w:styleId="Paragrafoelenco">
    <w:name w:val="List Paragraph"/>
    <w:basedOn w:val="Normale"/>
    <w:uiPriority w:val="34"/>
    <w:qFormat/>
    <w:rsid w:val="00820D8B"/>
    <w:pPr>
      <w:ind w:left="720"/>
      <w:contextualSpacing/>
    </w:pPr>
  </w:style>
  <w:style w:type="paragraph" w:customStyle="1" w:styleId="Default">
    <w:name w:val="Default"/>
    <w:rsid w:val="00200195"/>
    <w:pPr>
      <w:autoSpaceDE w:val="0"/>
      <w:autoSpaceDN w:val="0"/>
      <w:adjustRightInd w:val="0"/>
      <w:spacing w:after="0" w:line="240" w:lineRule="auto"/>
    </w:pPr>
    <w:rPr>
      <w:rFonts w:ascii="Palatino Linotype" w:hAnsi="Palatino Linotype" w:cs="Palatino Linotype"/>
      <w:color w:val="000000"/>
      <w:sz w:val="24"/>
      <w:szCs w:val="24"/>
    </w:rPr>
  </w:style>
  <w:style w:type="character" w:customStyle="1" w:styleId="s2">
    <w:name w:val="s2"/>
    <w:basedOn w:val="Carpredefinitoparagrafo"/>
    <w:rsid w:val="00705974"/>
  </w:style>
  <w:style w:type="paragraph" w:styleId="Testofumetto">
    <w:name w:val="Balloon Text"/>
    <w:basedOn w:val="Normale"/>
    <w:link w:val="TestofumettoCarattere"/>
    <w:uiPriority w:val="99"/>
    <w:semiHidden/>
    <w:unhideWhenUsed/>
    <w:rsid w:val="00D00404"/>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00404"/>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3594010">
      <w:bodyDiv w:val="1"/>
      <w:marLeft w:val="0"/>
      <w:marRight w:val="0"/>
      <w:marTop w:val="0"/>
      <w:marBottom w:val="0"/>
      <w:divBdr>
        <w:top w:val="none" w:sz="0" w:space="0" w:color="auto"/>
        <w:left w:val="none" w:sz="0" w:space="0" w:color="auto"/>
        <w:bottom w:val="none" w:sz="0" w:space="0" w:color="auto"/>
        <w:right w:val="none" w:sz="0" w:space="0" w:color="auto"/>
      </w:divBdr>
      <w:divsChild>
        <w:div w:id="693455442">
          <w:marLeft w:val="0"/>
          <w:marRight w:val="0"/>
          <w:marTop w:val="0"/>
          <w:marBottom w:val="0"/>
          <w:divBdr>
            <w:top w:val="none" w:sz="0" w:space="0" w:color="auto"/>
            <w:left w:val="none" w:sz="0" w:space="0" w:color="auto"/>
            <w:bottom w:val="none" w:sz="0" w:space="0" w:color="auto"/>
            <w:right w:val="none" w:sz="0" w:space="0" w:color="auto"/>
          </w:divBdr>
          <w:divsChild>
            <w:div w:id="518785806">
              <w:marLeft w:val="0"/>
              <w:marRight w:val="0"/>
              <w:marTop w:val="0"/>
              <w:marBottom w:val="0"/>
              <w:divBdr>
                <w:top w:val="none" w:sz="0" w:space="0" w:color="auto"/>
                <w:left w:val="none" w:sz="0" w:space="0" w:color="auto"/>
                <w:bottom w:val="none" w:sz="0" w:space="0" w:color="auto"/>
                <w:right w:val="none" w:sz="0" w:space="0" w:color="auto"/>
              </w:divBdr>
              <w:divsChild>
                <w:div w:id="601255824">
                  <w:marLeft w:val="0"/>
                  <w:marRight w:val="0"/>
                  <w:marTop w:val="0"/>
                  <w:marBottom w:val="0"/>
                  <w:divBdr>
                    <w:top w:val="none" w:sz="0" w:space="0" w:color="auto"/>
                    <w:left w:val="none" w:sz="0" w:space="0" w:color="auto"/>
                    <w:bottom w:val="none" w:sz="0" w:space="0" w:color="auto"/>
                    <w:right w:val="none" w:sz="0" w:space="0" w:color="auto"/>
                  </w:divBdr>
                  <w:divsChild>
                    <w:div w:id="818033381">
                      <w:marLeft w:val="0"/>
                      <w:marRight w:val="0"/>
                      <w:marTop w:val="0"/>
                      <w:marBottom w:val="0"/>
                      <w:divBdr>
                        <w:top w:val="none" w:sz="0" w:space="0" w:color="auto"/>
                        <w:left w:val="none" w:sz="0" w:space="0" w:color="auto"/>
                        <w:bottom w:val="none" w:sz="0" w:space="0" w:color="auto"/>
                        <w:right w:val="none" w:sz="0" w:space="0" w:color="auto"/>
                      </w:divBdr>
                      <w:divsChild>
                        <w:div w:id="908423017">
                          <w:marLeft w:val="0"/>
                          <w:marRight w:val="0"/>
                          <w:marTop w:val="0"/>
                          <w:marBottom w:val="0"/>
                          <w:divBdr>
                            <w:top w:val="none" w:sz="0" w:space="0" w:color="auto"/>
                            <w:left w:val="none" w:sz="0" w:space="0" w:color="auto"/>
                            <w:bottom w:val="none" w:sz="0" w:space="0" w:color="auto"/>
                            <w:right w:val="none" w:sz="0" w:space="0" w:color="auto"/>
                          </w:divBdr>
                          <w:divsChild>
                            <w:div w:id="1406032193">
                              <w:marLeft w:val="0"/>
                              <w:marRight w:val="0"/>
                              <w:marTop w:val="0"/>
                              <w:marBottom w:val="0"/>
                              <w:divBdr>
                                <w:top w:val="none" w:sz="0" w:space="0" w:color="auto"/>
                                <w:left w:val="none" w:sz="0" w:space="0" w:color="auto"/>
                                <w:bottom w:val="none" w:sz="0" w:space="0" w:color="auto"/>
                                <w:right w:val="none" w:sz="0" w:space="0" w:color="auto"/>
                              </w:divBdr>
                              <w:divsChild>
                                <w:div w:id="482477078">
                                  <w:marLeft w:val="0"/>
                                  <w:marRight w:val="0"/>
                                  <w:marTop w:val="0"/>
                                  <w:marBottom w:val="0"/>
                                  <w:divBdr>
                                    <w:top w:val="none" w:sz="0" w:space="0" w:color="auto"/>
                                    <w:left w:val="none" w:sz="0" w:space="0" w:color="auto"/>
                                    <w:bottom w:val="none" w:sz="0" w:space="0" w:color="auto"/>
                                    <w:right w:val="none" w:sz="0" w:space="0" w:color="auto"/>
                                  </w:divBdr>
                                  <w:divsChild>
                                    <w:div w:id="1467234342">
                                      <w:marLeft w:val="0"/>
                                      <w:marRight w:val="0"/>
                                      <w:marTop w:val="0"/>
                                      <w:marBottom w:val="0"/>
                                      <w:divBdr>
                                        <w:top w:val="none" w:sz="0" w:space="0" w:color="auto"/>
                                        <w:left w:val="none" w:sz="0" w:space="0" w:color="auto"/>
                                        <w:bottom w:val="none" w:sz="0" w:space="0" w:color="auto"/>
                                        <w:right w:val="none" w:sz="0" w:space="0" w:color="auto"/>
                                      </w:divBdr>
                                      <w:divsChild>
                                        <w:div w:id="1253667500">
                                          <w:marLeft w:val="0"/>
                                          <w:marRight w:val="0"/>
                                          <w:marTop w:val="0"/>
                                          <w:marBottom w:val="0"/>
                                          <w:divBdr>
                                            <w:top w:val="none" w:sz="0" w:space="0" w:color="auto"/>
                                            <w:left w:val="none" w:sz="0" w:space="0" w:color="auto"/>
                                            <w:bottom w:val="none" w:sz="0" w:space="0" w:color="auto"/>
                                            <w:right w:val="none" w:sz="0" w:space="0" w:color="auto"/>
                                          </w:divBdr>
                                          <w:divsChild>
                                            <w:div w:id="1108894125">
                                              <w:marLeft w:val="0"/>
                                              <w:marRight w:val="0"/>
                                              <w:marTop w:val="0"/>
                                              <w:marBottom w:val="0"/>
                                              <w:divBdr>
                                                <w:top w:val="none" w:sz="0" w:space="0" w:color="auto"/>
                                                <w:left w:val="none" w:sz="0" w:space="0" w:color="auto"/>
                                                <w:bottom w:val="none" w:sz="0" w:space="0" w:color="auto"/>
                                                <w:right w:val="none" w:sz="0" w:space="0" w:color="auto"/>
                                              </w:divBdr>
                                              <w:divsChild>
                                                <w:div w:id="820316946">
                                                  <w:marLeft w:val="0"/>
                                                  <w:marRight w:val="0"/>
                                                  <w:marTop w:val="0"/>
                                                  <w:marBottom w:val="0"/>
                                                  <w:divBdr>
                                                    <w:top w:val="none" w:sz="0" w:space="0" w:color="auto"/>
                                                    <w:left w:val="none" w:sz="0" w:space="0" w:color="auto"/>
                                                    <w:bottom w:val="none" w:sz="0" w:space="0" w:color="auto"/>
                                                    <w:right w:val="none" w:sz="0" w:space="0" w:color="auto"/>
                                                  </w:divBdr>
                                                  <w:divsChild>
                                                    <w:div w:id="1689720431">
                                                      <w:marLeft w:val="0"/>
                                                      <w:marRight w:val="0"/>
                                                      <w:marTop w:val="0"/>
                                                      <w:marBottom w:val="0"/>
                                                      <w:divBdr>
                                                        <w:top w:val="none" w:sz="0" w:space="0" w:color="auto"/>
                                                        <w:left w:val="none" w:sz="0" w:space="0" w:color="auto"/>
                                                        <w:bottom w:val="none" w:sz="0" w:space="0" w:color="auto"/>
                                                        <w:right w:val="none" w:sz="0" w:space="0" w:color="auto"/>
                                                      </w:divBdr>
                                                      <w:divsChild>
                                                        <w:div w:id="477495429">
                                                          <w:marLeft w:val="0"/>
                                                          <w:marRight w:val="0"/>
                                                          <w:marTop w:val="0"/>
                                                          <w:marBottom w:val="0"/>
                                                          <w:divBdr>
                                                            <w:top w:val="none" w:sz="0" w:space="0" w:color="auto"/>
                                                            <w:left w:val="none" w:sz="0" w:space="0" w:color="auto"/>
                                                            <w:bottom w:val="none" w:sz="0" w:space="0" w:color="auto"/>
                                                            <w:right w:val="none" w:sz="0" w:space="0" w:color="auto"/>
                                                          </w:divBdr>
                                                          <w:divsChild>
                                                            <w:div w:id="186869287">
                                                              <w:marLeft w:val="0"/>
                                                              <w:marRight w:val="0"/>
                                                              <w:marTop w:val="0"/>
                                                              <w:marBottom w:val="0"/>
                                                              <w:divBdr>
                                                                <w:top w:val="none" w:sz="0" w:space="0" w:color="auto"/>
                                                                <w:left w:val="none" w:sz="0" w:space="0" w:color="auto"/>
                                                                <w:bottom w:val="none" w:sz="0" w:space="0" w:color="auto"/>
                                                                <w:right w:val="none" w:sz="0" w:space="0" w:color="auto"/>
                                                              </w:divBdr>
                                                              <w:divsChild>
                                                                <w:div w:id="1118766861">
                                                                  <w:marLeft w:val="0"/>
                                                                  <w:marRight w:val="0"/>
                                                                  <w:marTop w:val="0"/>
                                                                  <w:marBottom w:val="0"/>
                                                                  <w:divBdr>
                                                                    <w:top w:val="none" w:sz="0" w:space="0" w:color="auto"/>
                                                                    <w:left w:val="none" w:sz="0" w:space="0" w:color="auto"/>
                                                                    <w:bottom w:val="none" w:sz="0" w:space="0" w:color="auto"/>
                                                                    <w:right w:val="none" w:sz="0" w:space="0" w:color="auto"/>
                                                                  </w:divBdr>
                                                                  <w:divsChild>
                                                                    <w:div w:id="1849902317">
                                                                      <w:marLeft w:val="0"/>
                                                                      <w:marRight w:val="0"/>
                                                                      <w:marTop w:val="0"/>
                                                                      <w:marBottom w:val="0"/>
                                                                      <w:divBdr>
                                                                        <w:top w:val="none" w:sz="0" w:space="0" w:color="auto"/>
                                                                        <w:left w:val="none" w:sz="0" w:space="0" w:color="auto"/>
                                                                        <w:bottom w:val="none" w:sz="0" w:space="0" w:color="auto"/>
                                                                        <w:right w:val="none" w:sz="0" w:space="0" w:color="auto"/>
                                                                      </w:divBdr>
                                                                      <w:divsChild>
                                                                        <w:div w:id="2057774936">
                                                                          <w:marLeft w:val="0"/>
                                                                          <w:marRight w:val="0"/>
                                                                          <w:marTop w:val="0"/>
                                                                          <w:marBottom w:val="0"/>
                                                                          <w:divBdr>
                                                                            <w:top w:val="none" w:sz="0" w:space="0" w:color="auto"/>
                                                                            <w:left w:val="none" w:sz="0" w:space="0" w:color="auto"/>
                                                                            <w:bottom w:val="none" w:sz="0" w:space="0" w:color="auto"/>
                                                                            <w:right w:val="none" w:sz="0" w:space="0" w:color="auto"/>
                                                                          </w:divBdr>
                                                                          <w:divsChild>
                                                                            <w:div w:id="11421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ntraleunicadicommittenza@regione.sicilia.it"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dipartimento.bilancio1@certmail.regione.sicilia.it" TargetMode="External"/><Relationship Id="rId1" Type="http://schemas.openxmlformats.org/officeDocument/2006/relationships/hyperlink" Target="mailto:centraleunicadicommittenza@regione.sicilia.it"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dipartimento.bilancio1@certmail.regione.sicilia.it" TargetMode="External"/><Relationship Id="rId1" Type="http://schemas.openxmlformats.org/officeDocument/2006/relationships/hyperlink" Target="mailto:centraleunicadicommittenza@regione.sicili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9</Pages>
  <Words>1878</Words>
  <Characters>10705</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SCIARRINO</dc:creator>
  <cp:keywords/>
  <dc:description/>
  <cp:lastModifiedBy>marina sciarrino</cp:lastModifiedBy>
  <cp:revision>26</cp:revision>
  <cp:lastPrinted>2023-03-10T10:56:00Z</cp:lastPrinted>
  <dcterms:created xsi:type="dcterms:W3CDTF">2023-03-01T12:17:00Z</dcterms:created>
  <dcterms:modified xsi:type="dcterms:W3CDTF">2023-03-10T11:50:00Z</dcterms:modified>
</cp:coreProperties>
</file>