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definito"/>
        <w:shd w:val="clear" w:color="auto" w:fill="FEFFFF"/>
        <w:ind w:firstLine="488" w:left="7428"/>
        <w:rPr/>
      </w:pPr>
      <w:r>
        <w:rPr>
          <w:b/>
          <w:bCs/>
          <w:color w:val="15171C"/>
          <w:sz w:val="21"/>
          <w:szCs w:val="21"/>
          <w:shd w:fill="FEFFFF" w:val="clear"/>
        </w:rPr>
        <w:t xml:space="preserve">Mod.1 </w:t>
      </w:r>
      <w:r>
        <w:rPr>
          <w:color w:val="15171C"/>
          <w:w w:val="108"/>
          <w:sz w:val="20"/>
          <w:shd w:fill="FEFFFF" w:val="clear"/>
        </w:rPr>
        <w:t xml:space="preserve">CS </w:t>
        <w:br/>
        <w:t>Comuni con popolazione superiore a 15.000 abitanti</w:t>
      </w:r>
    </w:p>
    <w:p>
      <w:pPr>
        <w:pStyle w:val="Predefinito"/>
        <w:shd w:val="clear" w:color="auto" w:fill="FEFFFF"/>
        <w:spacing w:lineRule="exact" w:line="249" w:before="777" w:after="0"/>
        <w:ind w:left="1411" w:right="43"/>
        <w:rPr/>
      </w:pPr>
      <w:r>
        <w:rPr>
          <w:b/>
          <w:color w:val="15171C"/>
          <w:sz w:val="23"/>
          <w:shd w:fill="FEFFFF" w:val="clear"/>
        </w:rPr>
        <w:t>E</w:t>
      </w:r>
      <w:r>
        <w:rPr>
          <w:b/>
          <w:color w:val="2B2C31"/>
          <w:sz w:val="23"/>
          <w:shd w:fill="FEFFFF" w:val="clear"/>
        </w:rPr>
        <w:t>L</w:t>
      </w:r>
      <w:r>
        <w:rPr>
          <w:b/>
          <w:color w:val="15171C"/>
          <w:sz w:val="23"/>
          <w:shd w:fill="FEFFFF" w:val="clear"/>
        </w:rPr>
        <w:t>EZIO</w:t>
      </w:r>
      <w:r>
        <w:rPr>
          <w:b/>
          <w:color w:val="2B2C31"/>
          <w:sz w:val="23"/>
          <w:shd w:fill="FEFFFF" w:val="clear"/>
        </w:rPr>
        <w:t>N</w:t>
      </w:r>
      <w:r>
        <w:rPr>
          <w:b/>
          <w:color w:val="15171C"/>
          <w:sz w:val="23"/>
          <w:shd w:fill="FEFFFF" w:val="clear"/>
        </w:rPr>
        <w:t>I DEL SINDACO E DEL CONSIGLIO CO</w:t>
      </w:r>
      <w:r>
        <w:rPr>
          <w:b/>
          <w:color w:val="2B2C31"/>
          <w:sz w:val="23"/>
          <w:shd w:fill="FEFFFF" w:val="clear"/>
        </w:rPr>
        <w:t>MU</w:t>
      </w:r>
      <w:r>
        <w:rPr>
          <w:b/>
          <w:color w:val="15171C"/>
          <w:sz w:val="23"/>
          <w:shd w:fill="FEFFFF" w:val="clear"/>
        </w:rPr>
        <w:t>N</w:t>
      </w:r>
      <w:r>
        <w:rPr>
          <w:b/>
          <w:color w:val="2B2C31"/>
          <w:sz w:val="23"/>
          <w:shd w:fill="FEFFFF" w:val="clear"/>
        </w:rPr>
        <w:t>A</w:t>
      </w:r>
      <w:r>
        <w:rPr>
          <w:b/>
          <w:color w:val="15171C"/>
          <w:sz w:val="23"/>
          <w:shd w:fill="FEFFFF" w:val="clear"/>
        </w:rPr>
        <w:t>LE</w:t>
      </w:r>
    </w:p>
    <w:p>
      <w:pPr>
        <w:pStyle w:val="Predefinito"/>
        <w:shd w:val="clear" w:color="auto" w:fill="FEFFFF"/>
        <w:tabs>
          <w:tab w:val="clear" w:pos="720"/>
          <w:tab w:val="left" w:pos="2549" w:leader="none"/>
          <w:tab w:val="left" w:pos="6475" w:leader="underscore"/>
        </w:tabs>
        <w:spacing w:lineRule="exact" w:line="220" w:before="537" w:after="0"/>
        <w:ind w:right="43"/>
        <w:rPr/>
      </w:pPr>
      <w:r>
        <w:rPr>
          <w:b/>
          <w:color w:val="2B2C31"/>
          <w:sz w:val="23"/>
          <w:shd w:fill="FEFFFF" w:val="clear"/>
        </w:rPr>
        <w:t xml:space="preserve">               </w:t>
      </w:r>
      <w:r>
        <w:rPr>
          <w:b/>
          <w:color w:val="2B2C31"/>
          <w:sz w:val="23"/>
          <w:shd w:fill="FEFFFF" w:val="clear"/>
        </w:rPr>
        <w:t>C</w:t>
      </w:r>
      <w:r>
        <w:rPr>
          <w:b/>
          <w:color w:val="15171C"/>
          <w:sz w:val="23"/>
          <w:shd w:fill="FEFFFF" w:val="clear"/>
        </w:rPr>
        <w:t xml:space="preserve">OMUNE DI </w:t>
        <w:tab/>
      </w:r>
    </w:p>
    <w:p>
      <w:pPr>
        <w:pStyle w:val="BodyText"/>
        <w:rPr/>
      </w:pPr>
      <w:r>
        <w:rPr>
          <w:b/>
          <w:color w:val="15171C"/>
          <w:sz w:val="23"/>
          <w:shd w:fill="FEFFFF" w:val="clear"/>
        </w:rPr>
        <w:tab/>
        <w:tab/>
        <w:tab/>
        <w:tab/>
        <w:tab/>
        <w:t>IL SIND</w:t>
      </w:r>
      <w:r>
        <w:rPr>
          <w:b/>
          <w:color w:val="2B2C31"/>
          <w:sz w:val="23"/>
          <w:shd w:fill="FEFFFF" w:val="clear"/>
        </w:rPr>
        <w:t>A</w:t>
      </w:r>
      <w:r>
        <w:rPr>
          <w:b/>
          <w:color w:val="15171C"/>
          <w:sz w:val="23"/>
          <w:shd w:fill="FEFFFF" w:val="clear"/>
        </w:rPr>
        <w:t>CO (*)</w:t>
      </w:r>
    </w:p>
    <w:p>
      <w:pPr>
        <w:pStyle w:val="BodyText"/>
        <w:rPr/>
      </w:pPr>
      <w:r>
        <w:rPr>
          <w:b/>
          <w:color w:val="2B2C31"/>
          <w:sz w:val="23"/>
          <w:shd w:fill="FEFFFF" w:val="clear"/>
        </w:rPr>
        <w:tab/>
        <w:tab/>
        <w:tab/>
        <w:tab/>
        <w:tab/>
        <w:t>I</w:t>
      </w:r>
      <w:r>
        <w:rPr>
          <w:b/>
          <w:color w:val="15171C"/>
          <w:sz w:val="23"/>
          <w:shd w:fill="FEFFFF" w:val="clear"/>
        </w:rPr>
        <w:t>L COMMISSARIO STR</w:t>
      </w:r>
      <w:r>
        <w:rPr>
          <w:b/>
          <w:color w:val="2B2C31"/>
          <w:sz w:val="23"/>
          <w:shd w:fill="FEFFFF" w:val="clear"/>
        </w:rPr>
        <w:t>A</w:t>
      </w:r>
      <w:r>
        <w:rPr>
          <w:b/>
          <w:color w:val="15171C"/>
          <w:sz w:val="23"/>
          <w:shd w:fill="FEFFFF" w:val="clear"/>
        </w:rPr>
        <w:t>OR</w:t>
      </w:r>
      <w:r>
        <w:rPr>
          <w:b/>
          <w:color w:val="2B2C31"/>
          <w:sz w:val="23"/>
          <w:shd w:fill="FEFFFF" w:val="clear"/>
        </w:rPr>
        <w:t>D</w:t>
      </w:r>
      <w:r>
        <w:rPr>
          <w:b/>
          <w:color w:val="15171C"/>
          <w:sz w:val="23"/>
          <w:shd w:fill="FEFFFF" w:val="clear"/>
        </w:rPr>
        <w:t>INARIO (*)</w:t>
        <w:tab/>
        <w:tab/>
        <w:tab/>
      </w:r>
    </w:p>
    <w:p>
      <w:pPr>
        <w:pStyle w:val="BodyText"/>
        <w:rPr/>
      </w:pPr>
      <w:r>
        <w:rPr/>
        <w:tab/>
        <w:tab/>
        <w:tab/>
        <w:tab/>
        <w:tab/>
      </w:r>
      <w:r>
        <w:rPr>
          <w:b/>
          <w:bCs/>
        </w:rPr>
        <w:t>LA COMMISSIONE STRAORDINARIA (*)</w:t>
      </w:r>
    </w:p>
    <w:p>
      <w:pPr>
        <w:pStyle w:val="Predefinito"/>
        <w:widowControl w:val="false"/>
        <w:shd w:val="clear" w:color="auto" w:fill="FEFFFF"/>
        <w:suppressAutoHyphens w:val="true"/>
        <w:bidi w:val="0"/>
        <w:spacing w:lineRule="exact" w:line="244" w:before="278" w:after="0"/>
        <w:ind w:hanging="0" w:left="0" w:right="57"/>
        <w:jc w:val="left"/>
        <w:rPr/>
      </w:pPr>
      <w:r>
        <w:rPr>
          <w:b/>
          <w:color w:val="15171C"/>
          <w:sz w:val="23"/>
          <w:shd w:fill="FEFFFF" w:val="clear"/>
        </w:rPr>
        <w:t xml:space="preserve">VISTO </w:t>
      </w:r>
      <w:r>
        <w:rPr>
          <w:color w:val="15171C"/>
          <w:sz w:val="22"/>
          <w:shd w:fill="FEFFFF" w:val="clear"/>
        </w:rPr>
        <w:t>lo Statuto della Regione Siciliana</w:t>
      </w:r>
      <w:r>
        <w:rPr>
          <w:color w:val="2B2C31"/>
          <w:sz w:val="22"/>
          <w:shd w:fill="FEFFFF" w:val="clear"/>
        </w:rPr>
        <w:t>;</w:t>
      </w:r>
    </w:p>
    <w:p>
      <w:pPr>
        <w:pStyle w:val="Predefinito"/>
        <w:shd w:val="clear" w:color="auto" w:fill="FEFFFF"/>
        <w:spacing w:lineRule="exact" w:line="273" w:before="124" w:after="0"/>
        <w:ind w:left="14" w:right="58"/>
        <w:rPr/>
      </w:pPr>
      <w:r>
        <w:rPr>
          <w:b/>
          <w:color w:val="15171C"/>
          <w:sz w:val="23"/>
          <w:shd w:fill="FEFFFF" w:val="clear"/>
        </w:rPr>
        <w:t xml:space="preserve">VISTO </w:t>
      </w:r>
      <w:r>
        <w:rPr>
          <w:color w:val="15171C"/>
          <w:sz w:val="22"/>
          <w:shd w:fill="FEFFFF" w:val="clear"/>
        </w:rPr>
        <w:t>l</w:t>
      </w:r>
      <w:r>
        <w:rPr>
          <w:color w:val="2B2C31"/>
          <w:sz w:val="22"/>
          <w:shd w:fill="FEFFFF" w:val="clear"/>
        </w:rPr>
        <w:t>'</w:t>
      </w:r>
      <w:r>
        <w:rPr>
          <w:color w:val="15171C"/>
          <w:sz w:val="22"/>
          <w:shd w:fill="FEFFFF" w:val="clear"/>
        </w:rPr>
        <w:t>art. 8 del D.P</w:t>
      </w:r>
      <w:r>
        <w:rPr>
          <w:color w:val="2B2C31"/>
          <w:sz w:val="22"/>
          <w:shd w:fill="FEFFFF" w:val="clear"/>
        </w:rPr>
        <w:t>.</w:t>
      </w:r>
      <w:r>
        <w:rPr>
          <w:color w:val="15171C"/>
          <w:sz w:val="22"/>
          <w:shd w:fill="FEFFFF" w:val="clear"/>
        </w:rPr>
        <w:t>Reg</w:t>
      </w:r>
      <w:r>
        <w:rPr>
          <w:color w:val="2B2C31"/>
          <w:sz w:val="22"/>
          <w:shd w:fill="FEFFFF" w:val="clear"/>
        </w:rPr>
        <w:t xml:space="preserve">. </w:t>
      </w:r>
      <w:r>
        <w:rPr>
          <w:color w:val="15171C"/>
          <w:sz w:val="22"/>
          <w:shd w:fill="FEFFFF" w:val="clear"/>
        </w:rPr>
        <w:t>20 agosto 1960</w:t>
      </w:r>
      <w:r>
        <w:rPr>
          <w:color w:val="414246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 xml:space="preserve">n. 3 e successive modifiche;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3"/>
          <w:shd w:fill="FEFFFF" w:val="clear"/>
        </w:rPr>
        <w:t xml:space="preserve">VISTA </w:t>
      </w:r>
      <w:r>
        <w:rPr>
          <w:color w:val="15171C"/>
          <w:sz w:val="22"/>
          <w:shd w:fill="FEFFFF" w:val="clear"/>
        </w:rPr>
        <w:t>la legge region</w:t>
      </w:r>
      <w:r>
        <w:rPr>
          <w:color w:val="2B2C31"/>
          <w:sz w:val="22"/>
          <w:shd w:fill="FEFFFF" w:val="clear"/>
        </w:rPr>
        <w:t>a</w:t>
      </w:r>
      <w:r>
        <w:rPr>
          <w:color w:val="15171C"/>
          <w:sz w:val="22"/>
          <w:shd w:fill="FEFFFF" w:val="clear"/>
        </w:rPr>
        <w:t>le 26 agosto 1992</w:t>
      </w:r>
      <w:r>
        <w:rPr>
          <w:color w:val="2B2C31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>n. 7 e successive modifiche</w:t>
      </w:r>
      <w:r>
        <w:rPr>
          <w:color w:val="2B2C31"/>
          <w:sz w:val="22"/>
          <w:shd w:fill="FEFFFF" w:val="clear"/>
        </w:rPr>
        <w:t xml:space="preserve">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3"/>
          <w:shd w:fill="FEFFFF" w:val="clear"/>
        </w:rPr>
        <w:t>V</w:t>
      </w:r>
      <w:r>
        <w:rPr>
          <w:b/>
          <w:color w:val="2B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 xml:space="preserve">STA </w:t>
      </w:r>
      <w:r>
        <w:rPr>
          <w:color w:val="15171C"/>
          <w:sz w:val="22"/>
          <w:shd w:fill="FEFFFF" w:val="clear"/>
        </w:rPr>
        <w:t>la legge regionale 15 settembre 1997</w:t>
      </w:r>
      <w:r>
        <w:rPr>
          <w:color w:val="414246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>n</w:t>
      </w:r>
      <w:r>
        <w:rPr>
          <w:color w:val="2B2C31"/>
          <w:sz w:val="22"/>
          <w:shd w:fill="FEFFFF" w:val="clear"/>
        </w:rPr>
        <w:t xml:space="preserve">. </w:t>
      </w:r>
      <w:r>
        <w:rPr>
          <w:color w:val="15171C"/>
          <w:sz w:val="22"/>
          <w:shd w:fill="FEFFFF" w:val="clear"/>
        </w:rPr>
        <w:t>35 e successiv</w:t>
      </w:r>
      <w:r>
        <w:rPr>
          <w:color w:val="2B2C31"/>
          <w:sz w:val="22"/>
          <w:shd w:fill="FEFFFF" w:val="clear"/>
        </w:rPr>
        <w:t xml:space="preserve">e </w:t>
      </w:r>
      <w:r>
        <w:rPr>
          <w:color w:val="15171C"/>
          <w:sz w:val="22"/>
          <w:shd w:fill="FEFFFF" w:val="clear"/>
        </w:rPr>
        <w:t>modifiche</w:t>
      </w:r>
      <w:r>
        <w:rPr>
          <w:color w:val="2B2C31"/>
          <w:sz w:val="22"/>
          <w:shd w:fill="FEFFFF" w:val="clear"/>
        </w:rPr>
        <w:t xml:space="preserve">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3"/>
          <w:shd w:fill="FEFFFF" w:val="clear"/>
        </w:rPr>
        <w:t xml:space="preserve">VISTA </w:t>
      </w:r>
      <w:r>
        <w:rPr>
          <w:color w:val="15171C"/>
          <w:sz w:val="22"/>
          <w:shd w:fill="FEFFFF" w:val="clear"/>
        </w:rPr>
        <w:t>la legge region</w:t>
      </w:r>
      <w:r>
        <w:rPr>
          <w:color w:val="2B2C31"/>
          <w:sz w:val="22"/>
          <w:shd w:fill="FEFFFF" w:val="clear"/>
        </w:rPr>
        <w:t>a</w:t>
      </w:r>
      <w:r>
        <w:rPr>
          <w:color w:val="15171C"/>
          <w:sz w:val="22"/>
          <w:shd w:fill="FEFFFF" w:val="clear"/>
        </w:rPr>
        <w:t>le 16 dicembre 2000</w:t>
      </w:r>
      <w:r>
        <w:rPr>
          <w:color w:val="414246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 xml:space="preserve">n. 25; 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3"/>
          <w:shd w:fill="FEFFFF" w:val="clear"/>
        </w:rPr>
        <w:t>V</w:t>
      </w:r>
      <w:r>
        <w:rPr>
          <w:b/>
          <w:color w:val="2B2C31"/>
          <w:sz w:val="23"/>
          <w:shd w:fill="FEFFFF" w:val="clear"/>
        </w:rPr>
        <w:t>I</w:t>
      </w:r>
      <w:r>
        <w:rPr>
          <w:b/>
          <w:color w:val="15171C"/>
          <w:sz w:val="23"/>
          <w:shd w:fill="FEFFFF" w:val="clear"/>
        </w:rPr>
        <w:t xml:space="preserve">STO </w:t>
      </w:r>
      <w:r>
        <w:rPr>
          <w:color w:val="15171C"/>
          <w:sz w:val="22"/>
          <w:shd w:fill="FEFFFF" w:val="clear"/>
        </w:rPr>
        <w:t>l'art. 1 della legge regionale</w:t>
      </w:r>
      <w:r>
        <w:rPr>
          <w:color w:val="000000"/>
          <w:sz w:val="22"/>
          <w:shd w:fill="FEFFFF" w:val="clear"/>
        </w:rPr>
        <w:t xml:space="preserve"> </w:t>
      </w:r>
      <w:r>
        <w:rPr>
          <w:color w:val="15171C"/>
          <w:sz w:val="22"/>
          <w:shd w:fill="FEFFFF" w:val="clear"/>
        </w:rPr>
        <w:t>4 maggio 1979</w:t>
      </w:r>
      <w:r>
        <w:rPr>
          <w:color w:val="2B2C31"/>
          <w:sz w:val="22"/>
          <w:shd w:fill="FEFFFF" w:val="clear"/>
        </w:rPr>
        <w:t xml:space="preserve">, </w:t>
      </w:r>
      <w:r>
        <w:rPr>
          <w:color w:val="15171C"/>
          <w:sz w:val="22"/>
          <w:shd w:fill="FEFFFF" w:val="clear"/>
        </w:rPr>
        <w:t>n</w:t>
      </w:r>
      <w:r>
        <w:rPr>
          <w:color w:val="000005"/>
          <w:sz w:val="22"/>
          <w:shd w:fill="FEFFFF" w:val="clear"/>
        </w:rPr>
        <w:t xml:space="preserve">. </w:t>
      </w:r>
      <w:r>
        <w:rPr>
          <w:color w:val="15171C"/>
          <w:sz w:val="22"/>
          <w:shd w:fill="FEFFFF" w:val="clear"/>
        </w:rPr>
        <w:t xml:space="preserve">74; </w:t>
      </w:r>
    </w:p>
    <w:p>
      <w:pPr>
        <w:pStyle w:val="Predefinito"/>
        <w:shd w:val="clear" w:color="auto" w:fill="FEFFFF"/>
        <w:spacing w:lineRule="exact" w:line="398"/>
        <w:ind w:right="34"/>
        <w:rPr/>
      </w:pPr>
      <w:r>
        <w:rPr>
          <w:b/>
          <w:color w:val="2B2C31"/>
          <w:sz w:val="22"/>
          <w:shd w:fill="FEFFFF" w:val="clear"/>
        </w:rPr>
        <w:t xml:space="preserve">VISTA </w:t>
      </w:r>
      <w:r>
        <w:rPr>
          <w:b w:val="false"/>
          <w:bCs w:val="false"/>
          <w:color w:val="2B2C31"/>
          <w:sz w:val="22"/>
          <w:shd w:fill="FEFFFF" w:val="clear"/>
        </w:rPr>
        <w:t>la legge regionale 5 aprile 2011, n. 6</w:t>
      </w:r>
    </w:p>
    <w:p>
      <w:pPr>
        <w:pStyle w:val="Predefinito"/>
        <w:shd w:val="clear" w:color="auto" w:fill="FEFFFF"/>
        <w:spacing w:lineRule="exact" w:line="398"/>
        <w:ind w:right="34"/>
        <w:rPr/>
      </w:pPr>
      <w:r>
        <w:rPr>
          <w:b/>
          <w:color w:val="2B2C31"/>
          <w:sz w:val="22"/>
          <w:shd w:fill="FEFFFF" w:val="clear"/>
        </w:rPr>
        <w:t>VISTA</w:t>
      </w:r>
      <w:r>
        <w:rPr>
          <w:b w:val="false"/>
          <w:bCs w:val="false"/>
          <w:color w:val="2B2C31"/>
          <w:sz w:val="22"/>
          <w:shd w:fill="FEFFFF" w:val="clear"/>
        </w:rPr>
        <w:t xml:space="preserve"> la legge regionale 10 aprile 2013 , n. 8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2B2C31"/>
          <w:sz w:val="22"/>
          <w:shd w:fill="FEFFFF" w:val="clear"/>
        </w:rPr>
        <w:t xml:space="preserve">VISTA  </w:t>
      </w:r>
      <w:r>
        <w:rPr>
          <w:color w:val="2B2C31"/>
          <w:sz w:val="22"/>
          <w:shd w:fill="FEFFFF" w:val="clear"/>
        </w:rPr>
        <w:t>legge regionale 26 giugno 2015, n. 11;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bookmarkStart w:id="0" w:name="__DdeLink__2_832418090"/>
      <w:r>
        <w:rPr>
          <w:b/>
          <w:color w:val="15171C"/>
          <w:sz w:val="22"/>
          <w:shd w:fill="FEFFFF" w:val="clear"/>
        </w:rPr>
        <w:t>VISTO</w:t>
      </w:r>
      <w:bookmarkEnd w:id="0"/>
      <w:r>
        <w:rPr>
          <w:b/>
          <w:color w:val="15171C"/>
          <w:sz w:val="22"/>
          <w:shd w:fill="FEFFFF" w:val="clear"/>
        </w:rPr>
        <w:t xml:space="preserve"> </w:t>
      </w:r>
      <w:r>
        <w:rPr>
          <w:color w:val="15171C"/>
          <w:sz w:val="22"/>
          <w:shd w:fill="FEFFFF" w:val="clear"/>
        </w:rPr>
        <w:t>l'art. 2 della legge regionale 10 luglio 2015 n. 12;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2"/>
          <w:shd w:fill="FEFFFF" w:val="clear"/>
        </w:rPr>
        <w:t xml:space="preserve">VISTO </w:t>
      </w:r>
      <w:r>
        <w:rPr>
          <w:color w:val="15171C"/>
          <w:sz w:val="22"/>
          <w:shd w:fill="FEFFFF" w:val="clear"/>
        </w:rPr>
        <w:t>la legge regionale 11 agosto 2016 n. 17;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15171C"/>
          <w:sz w:val="22"/>
          <w:shd w:fill="FEFFFF" w:val="clear"/>
        </w:rPr>
        <w:t>VISTA</w:t>
      </w:r>
      <w:r>
        <w:rPr>
          <w:color w:val="15171C"/>
          <w:sz w:val="22"/>
          <w:shd w:fill="FEFFFF" w:val="clear"/>
        </w:rPr>
        <w:t xml:space="preserve"> la legge regionale 5 maggio 2017, n. 7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15171C"/>
          <w:sz w:val="22"/>
          <w:shd w:fill="FEFFFF" w:val="clear"/>
        </w:rPr>
        <w:t>VISTA</w:t>
      </w:r>
      <w:r>
        <w:rPr>
          <w:color w:val="15171C"/>
          <w:sz w:val="22"/>
          <w:shd w:fill="FEFFFF" w:val="clear"/>
        </w:rPr>
        <w:t xml:space="preserve"> la legge regionale 17 febbraio 2021, n. 5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15171C"/>
          <w:sz w:val="22"/>
          <w:shd w:fill="FEFFFF" w:val="clear"/>
        </w:rPr>
        <w:t>VISTO</w:t>
      </w:r>
      <w:r>
        <w:rPr>
          <w:color w:val="15171C"/>
          <w:sz w:val="22"/>
          <w:shd w:fill="FEFFFF" w:val="clear"/>
        </w:rPr>
        <w:t xml:space="preserve"> l’art. 143, comma 10 del Dlgs 18 agosto 2000, n. 267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bCs/>
          <w:color w:val="15171C"/>
          <w:sz w:val="22"/>
          <w:shd w:fill="FEFFFF" w:val="clear"/>
        </w:rPr>
        <w:t>VISTO</w:t>
      </w:r>
      <w:r>
        <w:rPr>
          <w:color w:val="15171C"/>
          <w:sz w:val="22"/>
          <w:shd w:fill="FEFFFF" w:val="clear"/>
        </w:rPr>
        <w:t xml:space="preserve"> il Decreto Legge 19 marzo 2025, n. 27</w:t>
      </w:r>
    </w:p>
    <w:p>
      <w:pPr>
        <w:pStyle w:val="Predefinito"/>
        <w:shd w:val="clear" w:color="auto" w:fill="FEFFFF"/>
        <w:spacing w:lineRule="exact" w:line="398"/>
        <w:ind w:left="33" w:right="34"/>
        <w:rPr/>
      </w:pPr>
      <w:r>
        <w:rPr>
          <w:b/>
          <w:color w:val="15171C"/>
          <w:sz w:val="22"/>
          <w:shd w:fill="FEFFFF" w:val="clear"/>
        </w:rPr>
        <w:t xml:space="preserve">                                                                         </w:t>
      </w:r>
      <w:r>
        <w:rPr>
          <w:b/>
          <w:color w:val="15171C"/>
          <w:sz w:val="25"/>
          <w:shd w:fill="FEFFFF" w:val="clear"/>
        </w:rPr>
        <w:t xml:space="preserve">RENDE NOTO </w:t>
      </w:r>
    </w:p>
    <w:p>
      <w:pPr>
        <w:pStyle w:val="BodyText"/>
        <w:widowControl/>
        <w:suppressAutoHyphens w:val="true"/>
        <w:bidi w:val="0"/>
        <w:jc w:val="left"/>
        <w:rPr>
          <w:rFonts w:ascii="Times New Roman" w:hAnsi="Times New Roman" w:eastAsia="" w:cs="Times New Roman"/>
          <w:color w:val="15171C"/>
          <w:kern w:val="0"/>
          <w:sz w:val="22"/>
          <w:szCs w:val="22"/>
          <w:shd w:fill="FEFFFF" w:val="clear"/>
          <w:lang w:val="it-IT" w:eastAsia="it-IT" w:bidi="ar-SA"/>
        </w:rPr>
      </w:pPr>
      <w:r>
        <w:rPr>
          <w:rFonts w:eastAsia="" w:cs="Times New Roman" w:ascii="Times New Roman" w:hAnsi="Times New Roman"/>
          <w:color w:val="15171C"/>
          <w:kern w:val="0"/>
          <w:sz w:val="22"/>
          <w:szCs w:val="22"/>
          <w:shd w:fill="FEFFFF" w:val="clear"/>
          <w:lang w:val="it-IT" w:eastAsia="it-IT" w:bidi="ar-SA"/>
        </w:rPr>
        <w:t>che con D.A. n. 141 del 26 marzo 2025 dell' Assessore Regionale delle Autonomie Locali e della Funzione Pubblica, è stata fissata per il giorno di domenica 25 maggio 2025 e lunedì 26 maggio 2025, la data per l' elezione del Sindaco e del Consiglio comunale di questo Comune.</w:t>
      </w:r>
    </w:p>
    <w:p>
      <w:pPr>
        <w:pStyle w:val="BodyText"/>
        <w:widowControl/>
        <w:suppressAutoHyphens w:val="true"/>
        <w:bidi w:val="0"/>
        <w:jc w:val="left"/>
        <w:rPr>
          <w:rFonts w:ascii="Times New Roman" w:hAnsi="Times New Roman" w:eastAsia="" w:cs="Times New Roman"/>
          <w:color w:val="15171C"/>
          <w:kern w:val="0"/>
          <w:sz w:val="22"/>
          <w:szCs w:val="22"/>
          <w:shd w:fill="FEFFFF" w:val="clear"/>
          <w:lang w:val="it-IT" w:eastAsia="it-IT" w:bidi="ar-SA"/>
        </w:rPr>
      </w:pPr>
      <w:r>
        <w:rPr>
          <w:rFonts w:eastAsia="" w:cs="Times New Roman" w:ascii="Times New Roman" w:hAnsi="Times New Roman"/>
          <w:color w:val="15171C"/>
          <w:kern w:val="0"/>
          <w:sz w:val="22"/>
          <w:szCs w:val="22"/>
          <w:shd w:fill="FEFFFF" w:val="clear"/>
          <w:lang w:val="it-IT" w:eastAsia="it-IT" w:bidi="ar-SA"/>
        </w:rPr>
        <w:t xml:space="preserve">  </w:t>
      </w:r>
      <w:r>
        <w:rPr>
          <w:rFonts w:eastAsia="" w:cs="Times New Roman" w:ascii="Times New Roman" w:hAnsi="Times New Roman"/>
          <w:color w:val="15171C"/>
          <w:kern w:val="0"/>
          <w:sz w:val="22"/>
          <w:szCs w:val="22"/>
          <w:shd w:fill="FEFFFF" w:val="clear"/>
          <w:lang w:val="it-IT" w:eastAsia="it-IT" w:bidi="ar-SA"/>
        </w:rPr>
        <w:t>E’ stata fissata, altresì, per domenica 8 giugno e lunedì 9 giugno 2025 la data di svolgimento dell’eventuale secondo turno di votazione per l’elezione del sindaco.</w:t>
      </w:r>
    </w:p>
    <w:p>
      <w:pPr>
        <w:pStyle w:val="BodyText"/>
        <w:rPr/>
      </w:pPr>
      <w:r>
        <w:rPr>
          <w:rFonts w:cs="Times New Roman" w:ascii="Times New Roman" w:hAnsi="Times New Roman"/>
          <w:color w:val="15171C"/>
          <w:shd w:fill="FEFFFF" w:val="clear"/>
        </w:rPr>
        <w:t>La votazione avrà luogo nel</w:t>
      </w:r>
      <w:r>
        <w:rPr>
          <w:rFonts w:cs="Times New Roman" w:ascii="Times New Roman" w:hAnsi="Times New Roman"/>
          <w:color w:val="000005"/>
          <w:shd w:fill="FEFFFF" w:val="clear"/>
        </w:rPr>
        <w:t>l</w:t>
      </w:r>
      <w:r>
        <w:rPr>
          <w:rFonts w:cs="Times New Roman" w:ascii="Times New Roman" w:hAnsi="Times New Roman"/>
          <w:color w:val="15171C"/>
          <w:shd w:fill="FEFFFF" w:val="clear"/>
        </w:rPr>
        <w:t>a giornata di domenica 25 maggio 2025 dalle ore 7,00 alle ore 23,00 e nella giornata di lunedì 26 maggio 2025 dall</w:t>
      </w:r>
      <w:r>
        <w:rPr>
          <w:rFonts w:cs="Times New Roman" w:ascii="Times New Roman" w:hAnsi="Times New Roman"/>
          <w:color w:val="2B2C31"/>
          <w:shd w:fill="FEFFFF" w:val="clear"/>
        </w:rPr>
        <w:t xml:space="preserve">e </w:t>
      </w:r>
      <w:r>
        <w:rPr>
          <w:rFonts w:cs="Times New Roman" w:ascii="Times New Roman" w:hAnsi="Times New Roman"/>
          <w:color w:val="15171C"/>
          <w:shd w:fill="FEFFFF" w:val="clear"/>
        </w:rPr>
        <w:t>ore 7</w:t>
      </w:r>
      <w:r>
        <w:rPr>
          <w:rFonts w:cs="Times New Roman" w:ascii="Times New Roman" w:hAnsi="Times New Roman"/>
          <w:color w:val="414246"/>
          <w:shd w:fill="FEFFFF" w:val="clear"/>
        </w:rPr>
        <w:t>,</w:t>
      </w:r>
      <w:r>
        <w:rPr>
          <w:rFonts w:cs="Times New Roman" w:ascii="Times New Roman" w:hAnsi="Times New Roman"/>
          <w:color w:val="15171C"/>
          <w:shd w:fill="FEFFFF" w:val="clear"/>
        </w:rPr>
        <w:t xml:space="preserve">00 </w:t>
      </w:r>
      <w:r>
        <w:rPr>
          <w:rFonts w:cs="Times New Roman" w:ascii="Times New Roman" w:hAnsi="Times New Roman"/>
          <w:color w:val="2B2C31"/>
          <w:shd w:fill="FEFFFF" w:val="clear"/>
        </w:rPr>
        <w:t>a</w:t>
      </w:r>
      <w:r>
        <w:rPr>
          <w:rFonts w:cs="Times New Roman" w:ascii="Times New Roman" w:hAnsi="Times New Roman"/>
          <w:color w:val="15171C"/>
          <w:shd w:fill="FEFFFF" w:val="clear"/>
        </w:rPr>
        <w:t>lle ore 15,00.</w:t>
      </w:r>
    </w:p>
    <w:p>
      <w:pPr>
        <w:pStyle w:val="BodyText"/>
        <w:rPr/>
      </w:pPr>
      <w:r>
        <w:rPr>
          <w:rFonts w:cs="Times New Roman" w:ascii="Times New Roman" w:hAnsi="Times New Roman"/>
          <w:color w:val="15171C"/>
          <w:shd w:fill="FEFFFF" w:val="clear"/>
        </w:rPr>
        <w:t>Nell’eventuale turno di ballottaggio, la votazione avrà luogo nella giornata di domenica 8 giugno 2025 dalle 7,00 alle 23,00 e nella giornata di lunedì 9 giugno 2025 dalle ore 7,00 alle ore 15,00.</w:t>
      </w:r>
    </w:p>
    <w:p>
      <w:pPr>
        <w:pStyle w:val="Predefinito"/>
        <w:shd w:val="clear" w:color="auto" w:fill="FEFFFF"/>
        <w:tabs>
          <w:tab w:val="clear" w:pos="720"/>
          <w:tab w:val="left" w:pos="5" w:leader="none"/>
          <w:tab w:val="left" w:pos="3384" w:leader="underscore"/>
        </w:tabs>
        <w:spacing w:lineRule="exact" w:line="220" w:before="115" w:after="0"/>
        <w:ind w:right="43"/>
        <w:rPr/>
      </w:pPr>
      <w:r>
        <w:rPr>
          <w:sz w:val="22"/>
        </w:rPr>
        <w:tab/>
      </w:r>
      <w:r>
        <w:rPr>
          <w:color w:val="15171C"/>
          <w:sz w:val="22"/>
          <w:shd w:fill="FEFFFF" w:val="clear"/>
        </w:rPr>
        <w:t>________________</w:t>
      </w:r>
      <w:r>
        <w:rPr>
          <w:color w:val="000005"/>
          <w:sz w:val="22"/>
          <w:shd w:fill="FEFFFF" w:val="clear"/>
        </w:rPr>
        <w:t xml:space="preserve"> </w:t>
      </w:r>
      <w:r>
        <w:rPr>
          <w:color w:val="15171C"/>
          <w:sz w:val="22"/>
          <w:shd w:fill="FEFFFF" w:val="clear"/>
        </w:rPr>
        <w:t>, lì</w:t>
        <w:tab/>
      </w:r>
      <w:r>
        <w:rPr>
          <w:color w:val="000005"/>
          <w:sz w:val="22"/>
          <w:shd w:fill="FEFFFF" w:val="clear"/>
        </w:rPr>
        <w:t xml:space="preserve">_ </w:t>
      </w:r>
    </w:p>
    <w:p>
      <w:pPr>
        <w:pStyle w:val="Predefinito"/>
        <w:shd w:val="clear" w:color="auto" w:fill="FEFFFF"/>
        <w:spacing w:lineRule="exact" w:line="244" w:before="48" w:after="0"/>
        <w:ind w:right="43"/>
        <w:rPr/>
      </w:pPr>
      <w:r>
        <w:rPr>
          <w:b/>
          <w:color w:val="2B2C31"/>
          <w:sz w:val="23"/>
          <w:shd w:fill="FEFFFF" w:val="clear"/>
        </w:rPr>
        <w:tab/>
        <w:tab/>
        <w:tab/>
        <w:tab/>
        <w:tab/>
        <w:tab/>
        <w:tab/>
        <w:tab/>
        <w:t>I</w:t>
      </w:r>
      <w:r>
        <w:rPr>
          <w:b/>
          <w:color w:val="15171C"/>
          <w:sz w:val="23"/>
          <w:shd w:fill="FEFFFF" w:val="clear"/>
        </w:rPr>
        <w:t xml:space="preserve">L </w:t>
      </w:r>
      <w:r>
        <w:rPr>
          <w:b/>
          <w:color w:val="2B2C31"/>
          <w:sz w:val="23"/>
          <w:shd w:fill="FEFFFF" w:val="clear"/>
        </w:rPr>
        <w:t xml:space="preserve">SINDACO </w:t>
      </w:r>
      <w:r>
        <w:rPr>
          <w:color w:val="15171C"/>
          <w:sz w:val="22"/>
          <w:shd w:fill="FEFFFF" w:val="clear"/>
        </w:rPr>
        <w:t>(</w:t>
      </w:r>
      <w:r>
        <w:rPr>
          <w:color w:val="2B2C31"/>
          <w:sz w:val="22"/>
          <w:shd w:fill="FEFFFF" w:val="clear"/>
        </w:rPr>
        <w:t xml:space="preserve">*) </w:t>
      </w:r>
    </w:p>
    <w:p>
      <w:pPr>
        <w:pStyle w:val="Predefinito"/>
        <w:shd w:val="clear" w:color="auto" w:fill="FEFFFF"/>
        <w:spacing w:lineRule="atLeast" w:line="100"/>
        <w:ind w:left="4478" w:right="43"/>
        <w:rPr/>
      </w:pPr>
      <w:r>
        <w:rPr>
          <w:b/>
          <w:color w:val="2B2C31"/>
          <w:sz w:val="21"/>
          <w:shd w:fill="FEFFFF" w:val="clear"/>
        </w:rPr>
        <w:t>I</w:t>
      </w:r>
      <w:r>
        <w:rPr>
          <w:b/>
          <w:color w:val="15171C"/>
          <w:sz w:val="21"/>
          <w:shd w:fill="FEFFFF" w:val="clear"/>
        </w:rPr>
        <w:t>L C</w:t>
      </w:r>
      <w:r>
        <w:rPr>
          <w:b/>
          <w:color w:val="2B2C31"/>
          <w:sz w:val="21"/>
          <w:shd w:fill="FEFFFF" w:val="clear"/>
        </w:rPr>
        <w:t>O</w:t>
      </w:r>
      <w:r>
        <w:rPr>
          <w:b/>
          <w:color w:val="15171C"/>
          <w:sz w:val="21"/>
          <w:shd w:fill="FEFFFF" w:val="clear"/>
        </w:rPr>
        <w:t>MM</w:t>
      </w:r>
      <w:r>
        <w:rPr>
          <w:b/>
          <w:color w:val="2B2C31"/>
          <w:sz w:val="21"/>
          <w:shd w:fill="FEFFFF" w:val="clear"/>
        </w:rPr>
        <w:t>IS</w:t>
      </w:r>
      <w:r>
        <w:rPr>
          <w:b/>
          <w:color w:val="15171C"/>
          <w:sz w:val="21"/>
          <w:shd w:fill="FEFFFF" w:val="clear"/>
        </w:rPr>
        <w:t>S</w:t>
      </w:r>
      <w:r>
        <w:rPr>
          <w:b/>
          <w:color w:val="2B2C31"/>
          <w:sz w:val="21"/>
          <w:shd w:fill="FEFFFF" w:val="clear"/>
        </w:rPr>
        <w:t>A</w:t>
      </w:r>
      <w:r>
        <w:rPr>
          <w:b/>
          <w:color w:val="15171C"/>
          <w:sz w:val="21"/>
          <w:shd w:fill="FEFFFF" w:val="clear"/>
        </w:rPr>
        <w:t>R</w:t>
      </w:r>
      <w:r>
        <w:rPr>
          <w:b/>
          <w:color w:val="2B2C31"/>
          <w:sz w:val="21"/>
          <w:shd w:fill="FEFFFF" w:val="clear"/>
        </w:rPr>
        <w:t>IO S</w:t>
      </w:r>
      <w:r>
        <w:rPr>
          <w:b/>
          <w:color w:val="15171C"/>
          <w:sz w:val="21"/>
          <w:shd w:fill="FEFFFF" w:val="clear"/>
        </w:rPr>
        <w:t>T</w:t>
      </w:r>
      <w:r>
        <w:rPr>
          <w:b/>
          <w:color w:val="2B2C31"/>
          <w:sz w:val="21"/>
          <w:shd w:fill="FEFFFF" w:val="clear"/>
        </w:rPr>
        <w:t>RAO</w:t>
      </w:r>
      <w:r>
        <w:rPr>
          <w:b/>
          <w:color w:val="15171C"/>
          <w:sz w:val="21"/>
          <w:shd w:fill="FEFFFF" w:val="clear"/>
        </w:rPr>
        <w:t>RD</w:t>
      </w:r>
      <w:r>
        <w:rPr>
          <w:b/>
          <w:color w:val="2B2C31"/>
          <w:sz w:val="21"/>
          <w:shd w:fill="FEFFFF" w:val="clear"/>
        </w:rPr>
        <w:t>I</w:t>
      </w:r>
      <w:r>
        <w:rPr>
          <w:b/>
          <w:color w:val="15171C"/>
          <w:sz w:val="21"/>
          <w:shd w:fill="FEFFFF" w:val="clear"/>
        </w:rPr>
        <w:t>N</w:t>
      </w:r>
      <w:r>
        <w:rPr>
          <w:b/>
          <w:color w:val="2B2C31"/>
          <w:sz w:val="21"/>
          <w:shd w:fill="FEFFFF" w:val="clear"/>
        </w:rPr>
        <w:t>A</w:t>
      </w:r>
      <w:r>
        <w:rPr>
          <w:b/>
          <w:color w:val="15171C"/>
          <w:sz w:val="21"/>
          <w:shd w:fill="FEFFFF" w:val="clear"/>
        </w:rPr>
        <w:t>R</w:t>
      </w:r>
      <w:r>
        <w:rPr>
          <w:b/>
          <w:color w:val="2B2C31"/>
          <w:sz w:val="21"/>
          <w:shd w:fill="FEFFFF" w:val="clear"/>
        </w:rPr>
        <w:t>I</w:t>
      </w:r>
      <w:r>
        <w:rPr>
          <w:b/>
          <w:color w:val="15171C"/>
          <w:sz w:val="21"/>
          <w:shd w:fill="FEFFFF" w:val="clear"/>
        </w:rPr>
        <w:t>O</w:t>
      </w:r>
      <w:r>
        <w:rPr>
          <w:b/>
          <w:color w:val="15171C"/>
          <w:sz w:val="20"/>
          <w:shd w:fill="FEFFFF" w:val="clear"/>
        </w:rPr>
        <w:t xml:space="preserve"> </w:t>
      </w:r>
      <w:r>
        <w:rPr>
          <w:color w:val="15171C"/>
          <w:sz w:val="22"/>
          <w:shd w:fill="FEFFFF" w:val="clear"/>
        </w:rPr>
        <w:t xml:space="preserve">(*) </w:t>
      </w:r>
    </w:p>
    <w:p>
      <w:pPr>
        <w:pStyle w:val="Predefinito"/>
        <w:shd w:val="clear" w:color="auto" w:fill="FEFFFF"/>
        <w:spacing w:lineRule="atLeast" w:line="100"/>
        <w:ind w:left="4478" w:right="43"/>
        <w:rPr/>
      </w:pPr>
      <w:r>
        <w:rPr>
          <w:b/>
          <w:color w:val="15171C"/>
          <w:sz w:val="21"/>
          <w:shd w:fill="FEFFFF" w:val="clear"/>
        </w:rPr>
        <w:t>LA COMMISSIONE STRAORDINARIA (*)</w:t>
      </w:r>
    </w:p>
    <w:p>
      <w:pPr>
        <w:pStyle w:val="Predefinito"/>
        <w:shd w:val="clear" w:color="auto" w:fill="FEFFFF"/>
        <w:spacing w:lineRule="exact" w:line="225" w:before="643" w:after="0"/>
        <w:ind w:right="43"/>
        <w:rPr/>
      </w:pPr>
      <w:r>
        <w:rPr>
          <w:color w:val="15171C"/>
          <w:sz w:val="20"/>
          <w:shd w:fill="FEFFFF" w:val="clear"/>
        </w:rPr>
        <w:t>(*) Indicare il soggetto a seconda della titolar</w:t>
      </w:r>
      <w:r>
        <w:rPr>
          <w:color w:val="2B2C31"/>
          <w:sz w:val="20"/>
          <w:shd w:fill="FEFFFF" w:val="clear"/>
        </w:rPr>
        <w:t>i</w:t>
      </w:r>
      <w:r>
        <w:rPr>
          <w:color w:val="15171C"/>
          <w:sz w:val="20"/>
          <w:shd w:fill="FEFFFF" w:val="clear"/>
        </w:rPr>
        <w:t>tà del</w:t>
      </w:r>
      <w:r>
        <w:rPr>
          <w:color w:val="000005"/>
          <w:sz w:val="20"/>
          <w:shd w:fill="FEFFFF" w:val="clear"/>
        </w:rPr>
        <w:t>l</w:t>
      </w:r>
      <w:r>
        <w:rPr>
          <w:color w:val="15171C"/>
          <w:sz w:val="20"/>
          <w:shd w:fill="FEFFFF" w:val="clear"/>
        </w:rPr>
        <w:t xml:space="preserve">a </w:t>
      </w:r>
      <w:r>
        <w:rPr>
          <w:color w:val="2B2C31"/>
          <w:sz w:val="20"/>
          <w:shd w:fill="FEFFFF" w:val="clear"/>
        </w:rPr>
        <w:t>r</w:t>
      </w:r>
      <w:r>
        <w:rPr>
          <w:color w:val="15171C"/>
          <w:sz w:val="20"/>
          <w:shd w:fill="FEFFFF" w:val="clear"/>
        </w:rPr>
        <w:t>appresent</w:t>
      </w:r>
      <w:r>
        <w:rPr>
          <w:color w:val="2B2C31"/>
          <w:sz w:val="20"/>
          <w:shd w:fill="FEFFFF" w:val="clear"/>
        </w:rPr>
        <w:t>a</w:t>
      </w:r>
      <w:r>
        <w:rPr>
          <w:color w:val="15171C"/>
          <w:sz w:val="20"/>
          <w:shd w:fill="FEFFFF" w:val="clear"/>
        </w:rPr>
        <w:t>nza leg</w:t>
      </w:r>
      <w:r>
        <w:rPr>
          <w:color w:val="2B2C31"/>
          <w:sz w:val="20"/>
          <w:shd w:fill="FEFFFF" w:val="clear"/>
        </w:rPr>
        <w:t>a</w:t>
      </w:r>
      <w:r>
        <w:rPr>
          <w:color w:val="15171C"/>
          <w:sz w:val="20"/>
          <w:shd w:fill="FEFFFF" w:val="clear"/>
        </w:rPr>
        <w:t>le d</w:t>
      </w:r>
      <w:r>
        <w:rPr>
          <w:color w:val="2B2C31"/>
          <w:sz w:val="20"/>
          <w:shd w:fill="FEFFFF" w:val="clear"/>
        </w:rPr>
        <w:t>e</w:t>
      </w:r>
      <w:r>
        <w:rPr>
          <w:color w:val="15171C"/>
          <w:sz w:val="20"/>
          <w:shd w:fill="FEFFFF" w:val="clear"/>
        </w:rPr>
        <w:t>ll</w:t>
      </w:r>
      <w:r>
        <w:rPr>
          <w:color w:val="414246"/>
          <w:sz w:val="20"/>
          <w:shd w:fill="FEFFFF" w:val="clear"/>
        </w:rPr>
        <w:t xml:space="preserve">' </w:t>
      </w:r>
      <w:r>
        <w:rPr>
          <w:color w:val="2B2C31"/>
          <w:sz w:val="20"/>
          <w:shd w:fill="FEFFFF" w:val="clear"/>
        </w:rPr>
        <w:t>A</w:t>
      </w:r>
      <w:r>
        <w:rPr>
          <w:color w:val="15171C"/>
          <w:sz w:val="20"/>
          <w:shd w:fill="FEFFFF" w:val="clear"/>
        </w:rPr>
        <w:t>mministra</w:t>
      </w:r>
      <w:r>
        <w:rPr>
          <w:color w:val="2B2C31"/>
          <w:sz w:val="20"/>
          <w:shd w:fill="FEFFFF" w:val="clear"/>
        </w:rPr>
        <w:t>z</w:t>
      </w:r>
      <w:r>
        <w:rPr>
          <w:color w:val="15171C"/>
          <w:sz w:val="20"/>
          <w:shd w:fill="FEFFFF" w:val="clear"/>
        </w:rPr>
        <w:t>ione</w:t>
      </w:r>
      <w:r>
        <w:rPr>
          <w:color w:val="2B2C31"/>
          <w:sz w:val="20"/>
          <w:shd w:fill="FEFFFF" w:val="clear"/>
        </w:rPr>
        <w:t xml:space="preserve">. </w:t>
      </w:r>
    </w:p>
    <w:sectPr>
      <w:type w:val="nextPage"/>
      <w:pgSz w:w="11906" w:h="16838"/>
      <w:pgMar w:left="1435" w:right="1088" w:gutter="0" w:header="0" w:top="542" w:footer="0" w:bottom="3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List" w:unhideWhenUsed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1a8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Heading9">
    <w:name w:val="Heading 9"/>
    <w:basedOn w:val="Normal"/>
    <w:next w:val="Normal"/>
    <w:link w:val="Titolo9Carattere"/>
    <w:qFormat/>
    <w:rsid w:val="00f61af2"/>
    <w:pPr>
      <w:keepNext w:val="true"/>
      <w:tabs>
        <w:tab w:val="clear" w:pos="720"/>
        <w:tab w:val="left" w:pos="0" w:leader="none"/>
      </w:tabs>
      <w:suppressAutoHyphens w:val="true"/>
      <w:spacing w:lineRule="auto" w:line="240" w:before="0" w:after="0"/>
      <w:ind w:left="360"/>
      <w:jc w:val="both"/>
      <w:outlineLvl w:val="8"/>
    </w:pPr>
    <w:rPr>
      <w:rFonts w:ascii="Arial" w:hAnsi="Arial" w:eastAsia="Times New Roman" w:cs="Arial"/>
      <w:bCs/>
      <w:sz w:val="16"/>
      <w:szCs w:val="20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d41a87"/>
    <w:rPr/>
  </w:style>
  <w:style w:type="character" w:styleId="Titolo9Carattere" w:customStyle="1">
    <w:name w:val="Titolo 9 Carattere"/>
    <w:basedOn w:val="DefaultParagraphFont"/>
    <w:qFormat/>
    <w:rsid w:val="00f61af2"/>
    <w:rPr>
      <w:rFonts w:ascii="Arial" w:hAnsi="Arial" w:eastAsia="Times New Roman" w:cs="Arial"/>
      <w:bCs/>
      <w:sz w:val="16"/>
      <w:szCs w:val="20"/>
      <w:lang w:eastAsia="ar-S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testo"/>
    <w:uiPriority w:val="99"/>
    <w:rsid w:val="00d41a87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Predefinito"/>
    <w:uiPriority w:val="99"/>
    <w:qFormat/>
    <w:rsid w:val="00d41a87"/>
    <w:pPr/>
    <w:rPr>
      <w:lang w:bidi="ar-SA"/>
    </w:rPr>
  </w:style>
  <w:style w:type="paragraph" w:styleId="Predefinito" w:customStyle="1">
    <w:name w:val="Predefinito"/>
    <w:qFormat/>
    <w:rsid w:val="00d41a8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hi-IN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Predefinito"/>
    <w:next w:val="Corpotesto"/>
    <w:link w:val="IntestazioneCarattere"/>
    <w:uiPriority w:val="99"/>
    <w:rsid w:val="00d41a87"/>
    <w:pPr>
      <w:keepNext w:val="true"/>
      <w:spacing w:before="240" w:after="120"/>
    </w:pPr>
    <w:rPr>
      <w:rFonts w:ascii="Arial" w:hAnsi="Arial" w:eastAsia="Microsoft YaHei" w:cs="Arial"/>
      <w:sz w:val="28"/>
      <w:szCs w:val="28"/>
      <w:lang w:bidi="ar-SA"/>
    </w:rPr>
  </w:style>
  <w:style w:type="paragraph" w:styleId="Corpotesto" w:customStyle="1">
    <w:name w:val="Corpo testo"/>
    <w:basedOn w:val="Predefinito"/>
    <w:uiPriority w:val="99"/>
    <w:qFormat/>
    <w:rsid w:val="00d41a87"/>
    <w:pPr>
      <w:spacing w:before="0" w:after="120"/>
    </w:pPr>
    <w:rPr>
      <w:lang w:bidi="ar-SA"/>
    </w:rPr>
  </w:style>
  <w:style w:type="paragraph" w:styleId="Caption1">
    <w:name w:val="caption1"/>
    <w:basedOn w:val="Predefinito"/>
    <w:uiPriority w:val="99"/>
    <w:qFormat/>
    <w:rsid w:val="00d41a87"/>
    <w:pPr>
      <w:spacing w:before="120" w:after="120"/>
    </w:pPr>
    <w:rPr>
      <w:i/>
      <w:iCs/>
      <w:lang w:bidi="ar-SA"/>
    </w:rPr>
  </w:style>
  <w:style w:type="paragraph" w:styleId="Rientrocorpodeltesto31" w:customStyle="1">
    <w:name w:val="Rientro corpo del testo 31"/>
    <w:basedOn w:val="Normal"/>
    <w:qFormat/>
    <w:rsid w:val="00f61af2"/>
    <w:pPr>
      <w:suppressAutoHyphens w:val="true"/>
      <w:spacing w:lineRule="auto" w:line="240" w:before="0" w:after="0"/>
      <w:ind w:firstLine="360"/>
      <w:jc w:val="both"/>
    </w:pPr>
    <w:rPr>
      <w:rFonts w:ascii="Arial" w:hAnsi="Arial" w:eastAsia="Times New Roman" w:cs="Arial"/>
      <w:bCs/>
      <w:sz w:val="2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LibreOffice/7.6.4.1$Windows_X86_64 LibreOffice_project/e19e193f88cd6c0525a17fb7a176ed8e6a3e2aa1</Application>
  <AppVersion>15.0000</AppVersion>
  <Pages>1</Pages>
  <Words>347</Words>
  <Characters>1682</Characters>
  <CharactersWithSpaces>2129</CharactersWithSpaces>
  <Paragraphs>31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2018-10-02T11:06:00Z</dcterms:created>
  <dc:creator>test</dc:creator>
  <dc:description/>
  <cp:keywords>CreatedByIRIS_DPE_12.03</cp:keywords>
  <dc:language>it-IT</dc:language>
  <cp:lastModifiedBy/>
  <cp:lastPrinted>2025-03-31T12:17:01Z</cp:lastPrinted>
  <dcterms:modified xsi:type="dcterms:W3CDTF">2025-03-31T12:19:22Z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