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footer8.xml" ContentType="application/vnd.openxmlformats-officedocument.wordprocessingml.footer+xml"/>
  <Override PartName="/word/footer9.xml" ContentType="application/vnd.openxmlformats-officedocument.wordprocessingml.footer+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4866" w:rsidRPr="00F26974" w:rsidRDefault="00474866" w:rsidP="00474866">
      <w:pPr>
        <w:spacing w:after="0" w:line="240" w:lineRule="auto"/>
        <w:ind w:left="1701" w:hanging="1701"/>
        <w:jc w:val="both"/>
        <w:textAlignment w:val="baseline"/>
        <w:rPr>
          <w:rFonts w:eastAsia="Times New Roman"/>
          <w:color w:val="0070C0"/>
          <w:sz w:val="30"/>
          <w:szCs w:val="30"/>
        </w:rPr>
      </w:pPr>
      <w:bookmarkStart w:id="0" w:name="_Toc154069956"/>
      <w:bookmarkStart w:id="1" w:name="_Toc154069957"/>
      <w:r>
        <w:rPr>
          <w:rFonts w:eastAsia="Times New Roman"/>
          <w:b/>
          <w:color w:val="0070C0"/>
          <w:sz w:val="30"/>
          <w:szCs w:val="30"/>
        </w:rPr>
        <w:t>A</w:t>
      </w:r>
      <w:r w:rsidRPr="00F26974">
        <w:rPr>
          <w:rFonts w:eastAsia="Times New Roman"/>
          <w:b/>
          <w:color w:val="0070C0"/>
          <w:sz w:val="30"/>
          <w:szCs w:val="30"/>
        </w:rPr>
        <w:t>llegato 1</w:t>
      </w:r>
      <w:r w:rsidRPr="00F26974">
        <w:rPr>
          <w:rFonts w:eastAsia="Times New Roman"/>
          <w:color w:val="0070C0"/>
          <w:sz w:val="30"/>
          <w:szCs w:val="30"/>
        </w:rPr>
        <w:t xml:space="preserve"> - Modello per la domanda di contributo finanziario per OOPP, acquisizione di servizi e acquisizione di forniture</w:t>
      </w:r>
      <w:bookmarkEnd w:id="0"/>
    </w:p>
    <w:p w:rsidR="00474866" w:rsidRPr="00725B83" w:rsidRDefault="00474866" w:rsidP="00474866">
      <w:pPr>
        <w:spacing w:after="0" w:line="240" w:lineRule="auto"/>
        <w:jc w:val="center"/>
        <w:rPr>
          <w:b/>
        </w:rPr>
      </w:pPr>
      <w:r w:rsidRPr="00725B83">
        <w:rPr>
          <w:b/>
        </w:rPr>
        <w:t>DOMANDA DI CONCESSIONE DEL CONTRIBUTO</w:t>
      </w:r>
    </w:p>
    <w:p w:rsidR="00474866" w:rsidRPr="00725B83" w:rsidRDefault="00474866" w:rsidP="00474866">
      <w:pPr>
        <w:spacing w:after="0" w:line="240" w:lineRule="auto"/>
        <w:jc w:val="center"/>
        <w:rPr>
          <w:b/>
        </w:rPr>
      </w:pPr>
      <w:r w:rsidRPr="00725B83">
        <w:rPr>
          <w:b/>
        </w:rPr>
        <w:t>PR FESR SICILIA 2021-2027</w:t>
      </w:r>
    </w:p>
    <w:p w:rsidR="00474866" w:rsidRPr="00725B83" w:rsidRDefault="00474866" w:rsidP="00474866">
      <w:pPr>
        <w:spacing w:after="0" w:line="240" w:lineRule="auto"/>
        <w:jc w:val="center"/>
        <w:rPr>
          <w:b/>
        </w:rPr>
      </w:pPr>
      <w:r>
        <w:rPr>
          <w:b/>
        </w:rPr>
        <w:t xml:space="preserve">Obiettivo specifico </w:t>
      </w:r>
      <w:r w:rsidRPr="00D61CBD">
        <w:rPr>
          <w:rFonts w:cs="Calibri"/>
          <w:b/>
          <w:sz w:val="24"/>
          <w:szCs w:val="24"/>
          <w:lang w:eastAsia="it-IT"/>
        </w:rPr>
        <w:t>RSO4.</w:t>
      </w:r>
      <w:r>
        <w:rPr>
          <w:rFonts w:cs="Calibri"/>
          <w:b/>
          <w:sz w:val="24"/>
          <w:szCs w:val="24"/>
          <w:lang w:eastAsia="it-IT"/>
        </w:rPr>
        <w:t>7</w:t>
      </w:r>
    </w:p>
    <w:p w:rsidR="00474866" w:rsidRPr="00725B83" w:rsidRDefault="00474866" w:rsidP="00474866">
      <w:pPr>
        <w:pStyle w:val="Paragrafoelenco"/>
        <w:spacing w:after="0" w:line="240" w:lineRule="auto"/>
        <w:ind w:left="360"/>
        <w:jc w:val="center"/>
        <w:rPr>
          <w:rFonts w:cs="Arial"/>
        </w:rPr>
      </w:pPr>
      <w:r w:rsidRPr="00725B83">
        <w:rPr>
          <w:b/>
        </w:rPr>
        <w:t xml:space="preserve">Azione </w:t>
      </w:r>
      <w:r>
        <w:rPr>
          <w:b/>
        </w:rPr>
        <w:t>4.7.1.b</w:t>
      </w:r>
      <w:r w:rsidR="00376221">
        <w:rPr>
          <w:b/>
        </w:rPr>
        <w:t>)</w:t>
      </w:r>
      <w:r>
        <w:rPr>
          <w:b/>
        </w:rPr>
        <w:tab/>
      </w:r>
    </w:p>
    <w:p w:rsidR="00474866" w:rsidRDefault="00474866" w:rsidP="00474866">
      <w:pPr>
        <w:widowControl w:val="0"/>
        <w:spacing w:after="0" w:line="240" w:lineRule="auto"/>
        <w:jc w:val="both"/>
        <w:rPr>
          <w:snapToGrid w:val="0"/>
        </w:rPr>
      </w:pPr>
      <w:r w:rsidRPr="00725B83">
        <w:rPr>
          <w:snapToGrid w:val="0"/>
        </w:rPr>
        <w:t>ll/La sottoscritto/a ……………………………………………………………………………., nato/a a ……………………………</w:t>
      </w:r>
      <w:r w:rsidR="00377927">
        <w:rPr>
          <w:snapToGrid w:val="0"/>
        </w:rPr>
        <w:t>………………………</w:t>
      </w:r>
      <w:r w:rsidRPr="00725B83">
        <w:rPr>
          <w:snapToGrid w:val="0"/>
        </w:rPr>
        <w:t>(…), il ……………………………………… CF …………………………………………………… re</w:t>
      </w:r>
      <w:r w:rsidR="00377927">
        <w:rPr>
          <w:snapToGrid w:val="0"/>
        </w:rPr>
        <w:t>sidente a ………………………………….…………</w:t>
      </w:r>
      <w:r w:rsidRPr="00725B83">
        <w:rPr>
          <w:snapToGrid w:val="0"/>
        </w:rPr>
        <w:t xml:space="preserve"> (….) in via ………………………………………………………… n. …, in qualità di</w:t>
      </w:r>
      <w:r>
        <w:rPr>
          <w:snapToGrid w:val="0"/>
        </w:rPr>
        <w:t>:</w:t>
      </w:r>
    </w:p>
    <w:p w:rsidR="00474866" w:rsidRPr="003B41B1" w:rsidRDefault="00474866" w:rsidP="00474866">
      <w:pPr>
        <w:pStyle w:val="Paragrafoelenco"/>
        <w:widowControl w:val="0"/>
        <w:numPr>
          <w:ilvl w:val="0"/>
          <w:numId w:val="110"/>
        </w:numPr>
        <w:spacing w:after="0" w:line="276" w:lineRule="auto"/>
        <w:jc w:val="both"/>
        <w:rPr>
          <w:snapToGrid w:val="0"/>
        </w:rPr>
      </w:pPr>
      <w:r w:rsidRPr="003B41B1">
        <w:rPr>
          <w:snapToGrid w:val="0"/>
        </w:rPr>
        <w:t>legale rappresentante del Comune di …………………………………………………………..</w:t>
      </w:r>
    </w:p>
    <w:p w:rsidR="00474866" w:rsidRPr="003B41B1" w:rsidRDefault="00474866" w:rsidP="00474866">
      <w:pPr>
        <w:pStyle w:val="Paragrafoelenco"/>
        <w:widowControl w:val="0"/>
        <w:numPr>
          <w:ilvl w:val="0"/>
          <w:numId w:val="110"/>
        </w:numPr>
        <w:spacing w:after="0" w:line="276" w:lineRule="auto"/>
        <w:jc w:val="both"/>
        <w:rPr>
          <w:snapToGrid w:val="0"/>
        </w:rPr>
      </w:pPr>
      <w:r w:rsidRPr="003B41B1">
        <w:rPr>
          <w:snapToGrid w:val="0"/>
        </w:rPr>
        <w:t>legale rappresentante dell’Associazione/Consorzio/Unione………………………….</w:t>
      </w:r>
    </w:p>
    <w:p w:rsidR="00474866" w:rsidRPr="003B41B1" w:rsidRDefault="00474866" w:rsidP="00474866">
      <w:pPr>
        <w:pStyle w:val="Paragrafoelenco"/>
        <w:widowControl w:val="0"/>
        <w:numPr>
          <w:ilvl w:val="0"/>
          <w:numId w:val="110"/>
        </w:numPr>
        <w:spacing w:after="0" w:line="276" w:lineRule="auto"/>
        <w:jc w:val="both"/>
        <w:rPr>
          <w:snapToGrid w:val="0"/>
        </w:rPr>
      </w:pPr>
      <w:r w:rsidRPr="003B41B1">
        <w:rPr>
          <w:snapToGrid w:val="0"/>
        </w:rPr>
        <w:t>legale rappresentante/Capofila del costituendo raggruppamento………..……..</w:t>
      </w:r>
    </w:p>
    <w:p w:rsidR="00474866" w:rsidRPr="006831EA" w:rsidRDefault="00474866" w:rsidP="00474866">
      <w:pPr>
        <w:widowControl w:val="0"/>
        <w:spacing w:after="0" w:line="240" w:lineRule="auto"/>
        <w:jc w:val="both"/>
        <w:rPr>
          <w:snapToGrid w:val="0"/>
        </w:rPr>
      </w:pPr>
      <w:r w:rsidRPr="006831EA">
        <w:rPr>
          <w:snapToGrid w:val="0"/>
        </w:rPr>
        <w:t xml:space="preserve"> e-mail ………………………………</w:t>
      </w:r>
      <w:r>
        <w:rPr>
          <w:snapToGrid w:val="0"/>
        </w:rPr>
        <w:t xml:space="preserve">…………………………………… </w:t>
      </w:r>
      <w:r w:rsidRPr="006831EA">
        <w:rPr>
          <w:snapToGrid w:val="0"/>
        </w:rPr>
        <w:t xml:space="preserve"> P.E.C. ……………………………………………</w:t>
      </w:r>
      <w:r>
        <w:rPr>
          <w:snapToGrid w:val="0"/>
        </w:rPr>
        <w:t>…………………………</w:t>
      </w:r>
    </w:p>
    <w:p w:rsidR="00474866" w:rsidRPr="00725B83" w:rsidRDefault="00474866" w:rsidP="00474866">
      <w:pPr>
        <w:pStyle w:val="Paragrafoelenco"/>
        <w:spacing w:after="0" w:line="240" w:lineRule="auto"/>
        <w:ind w:left="360"/>
        <w:jc w:val="center"/>
        <w:rPr>
          <w:rFonts w:cs="Arial"/>
          <w:b/>
        </w:rPr>
      </w:pPr>
      <w:r w:rsidRPr="00725B83">
        <w:rPr>
          <w:rFonts w:cs="Arial"/>
          <w:b/>
        </w:rPr>
        <w:t xml:space="preserve">CHIEDE </w:t>
      </w:r>
    </w:p>
    <w:p w:rsidR="00474866" w:rsidRPr="009F0CAA" w:rsidRDefault="00474866" w:rsidP="007B2875">
      <w:pPr>
        <w:tabs>
          <w:tab w:val="left" w:pos="-284"/>
        </w:tabs>
        <w:autoSpaceDE w:val="0"/>
        <w:autoSpaceDN w:val="0"/>
        <w:adjustRightInd w:val="0"/>
        <w:spacing w:after="0" w:line="240" w:lineRule="auto"/>
        <w:jc w:val="both"/>
        <w:rPr>
          <w:rFonts w:cs="Arial"/>
          <w:i/>
        </w:rPr>
      </w:pPr>
      <w:r>
        <w:rPr>
          <w:rFonts w:cs="Arial"/>
        </w:rPr>
        <w:t xml:space="preserve">di partecipare all’Avviso per la manifestazione di interesse a presentare progetti </w:t>
      </w:r>
      <w:r w:rsidRPr="00113A1F">
        <w:rPr>
          <w:rFonts w:cs="Arial"/>
        </w:rPr>
        <w:t>per</w:t>
      </w:r>
      <w:r w:rsidRPr="0020005C">
        <w:rPr>
          <w:rFonts w:cs="Calibri"/>
          <w:b/>
          <w:i/>
          <w:iCs/>
          <w:noProof/>
        </w:rPr>
        <w:t>"</w:t>
      </w:r>
      <w:r w:rsidRPr="00EA76FD">
        <w:rPr>
          <w:rFonts w:cs="Calibri"/>
          <w:i/>
          <w:iCs/>
          <w:noProof/>
        </w:rPr>
        <w:t>I</w:t>
      </w:r>
      <w:r w:rsidRPr="00EA76FD">
        <w:rPr>
          <w:rFonts w:cs="Arial"/>
          <w:i/>
        </w:rPr>
        <w:t xml:space="preserve">nterventi di adeguamento, ri-funzionalizzazione e ristrutturazione </w:t>
      </w:r>
      <w:r w:rsidRPr="00A41946">
        <w:rPr>
          <w:rFonts w:cs="Arial"/>
          <w:i/>
        </w:rPr>
        <w:t xml:space="preserve">di </w:t>
      </w:r>
      <w:r w:rsidR="00CD2824" w:rsidRPr="00A41946">
        <w:rPr>
          <w:rFonts w:cs="Arial"/>
          <w:i/>
        </w:rPr>
        <w:t>immobili</w:t>
      </w:r>
      <w:r w:rsidRPr="00EA76FD">
        <w:rPr>
          <w:rFonts w:cs="Arial"/>
          <w:i/>
        </w:rPr>
        <w:t xml:space="preserve"> pubblici (compresa la fornitura di attrezzature ed arredi), da adibire a</w:t>
      </w:r>
      <w:r>
        <w:rPr>
          <w:rFonts w:cs="Arial"/>
          <w:i/>
        </w:rPr>
        <w:t>d alloggi per persone e nuclei familiari più bisognosi ed in condizione di marginalità sociale</w:t>
      </w:r>
      <w:r w:rsidRPr="00EA76FD">
        <w:rPr>
          <w:rFonts w:cs="Arial"/>
          <w:i/>
        </w:rPr>
        <w:t>"</w:t>
      </w:r>
      <w:r w:rsidRPr="000D4E6E">
        <w:rPr>
          <w:rFonts w:cs="Calibri"/>
          <w:b/>
          <w:i/>
          <w:iCs/>
        </w:rPr>
        <w:t xml:space="preserve">, </w:t>
      </w:r>
      <w:r w:rsidRPr="000D4E6E">
        <w:rPr>
          <w:rFonts w:cs="Arial"/>
        </w:rPr>
        <w:t xml:space="preserve">a valere sull’Obiettivo Specifico </w:t>
      </w:r>
      <w:bookmarkStart w:id="2" w:name="_Hlk233284473"/>
      <w:r w:rsidRPr="009F0CAA">
        <w:rPr>
          <w:rFonts w:cs="Calibri"/>
          <w:bCs/>
          <w:sz w:val="24"/>
          <w:szCs w:val="24"/>
          <w:lang w:eastAsia="it-IT"/>
        </w:rPr>
        <w:t>RSO4.7</w:t>
      </w:r>
      <w:bookmarkEnd w:id="2"/>
      <w:r>
        <w:rPr>
          <w:rFonts w:cs="Arial"/>
        </w:rPr>
        <w:t xml:space="preserve">- </w:t>
      </w:r>
      <w:r w:rsidRPr="000D4E6E">
        <w:rPr>
          <w:rFonts w:cs="Arial"/>
        </w:rPr>
        <w:t>Azione 4.</w:t>
      </w:r>
      <w:r>
        <w:rPr>
          <w:rFonts w:cs="Arial"/>
        </w:rPr>
        <w:t>7.1.b</w:t>
      </w:r>
      <w:r w:rsidR="00376221">
        <w:rPr>
          <w:rFonts w:cs="Arial"/>
        </w:rPr>
        <w:t>)</w:t>
      </w:r>
      <w:r w:rsidRPr="00725B83">
        <w:rPr>
          <w:rFonts w:cs="Arial"/>
        </w:rPr>
        <w:t xml:space="preserve"> del PR FESR Sicilia 2021/2027, cofinanziato dal Fondo europ</w:t>
      </w:r>
      <w:r>
        <w:rPr>
          <w:rFonts w:cs="Arial"/>
        </w:rPr>
        <w:t>eo di sviluppo regionale (FESR)</w:t>
      </w:r>
      <w:r w:rsidRPr="00725B83">
        <w:rPr>
          <w:rFonts w:cs="Arial"/>
        </w:rPr>
        <w:t xml:space="preserve">, pubblicato sulla GURS </w:t>
      </w:r>
      <w:r>
        <w:rPr>
          <w:rFonts w:cs="Arial"/>
        </w:rPr>
        <w:t>n.</w:t>
      </w:r>
      <w:r w:rsidRPr="00725B83">
        <w:rPr>
          <w:rFonts w:cs="Arial"/>
        </w:rPr>
        <w:t>_</w:t>
      </w:r>
      <w:r>
        <w:rPr>
          <w:rFonts w:cs="Arial"/>
        </w:rPr>
        <w:t>__</w:t>
      </w:r>
      <w:r w:rsidRPr="00725B83">
        <w:rPr>
          <w:rFonts w:cs="Arial"/>
        </w:rPr>
        <w:t>__</w:t>
      </w:r>
      <w:r>
        <w:rPr>
          <w:rFonts w:cs="Arial"/>
        </w:rPr>
        <w:t>del___________</w:t>
      </w:r>
      <w:r w:rsidRPr="00725B83">
        <w:rPr>
          <w:rFonts w:cs="Arial"/>
        </w:rPr>
        <w:t>.</w:t>
      </w:r>
    </w:p>
    <w:p w:rsidR="00474866" w:rsidRPr="00725B83" w:rsidRDefault="00474866" w:rsidP="00474866">
      <w:pPr>
        <w:spacing w:after="0" w:line="240" w:lineRule="auto"/>
        <w:jc w:val="center"/>
        <w:rPr>
          <w:rFonts w:cs="Arial"/>
          <w:b/>
        </w:rPr>
      </w:pPr>
      <w:r w:rsidRPr="00725B83">
        <w:rPr>
          <w:rFonts w:cs="Arial"/>
          <w:b/>
        </w:rPr>
        <w:t>DICHIARA</w:t>
      </w:r>
    </w:p>
    <w:p w:rsidR="00474866" w:rsidRPr="003B41B1" w:rsidRDefault="00474866" w:rsidP="00474866">
      <w:pPr>
        <w:pStyle w:val="Paragrafoelenco"/>
        <w:numPr>
          <w:ilvl w:val="0"/>
          <w:numId w:val="106"/>
        </w:numPr>
        <w:spacing w:after="0" w:line="240" w:lineRule="auto"/>
        <w:ind w:left="567" w:hanging="283"/>
        <w:jc w:val="both"/>
        <w:rPr>
          <w:lang w:eastAsia="it-IT"/>
        </w:rPr>
      </w:pPr>
      <w:r w:rsidRPr="00725B83">
        <w:rPr>
          <w:lang w:eastAsia="it-IT"/>
        </w:rPr>
        <w:t xml:space="preserve">di rendere la presente dichiarazione ai sensi del D.P.R. n. 445/2000 e di essere consapevole delle responsabilità penali cui può andare incontro in caso di dichiarazione mendace e di esibizione di atto </w:t>
      </w:r>
      <w:r w:rsidRPr="003B41B1">
        <w:rPr>
          <w:lang w:eastAsia="it-IT"/>
        </w:rPr>
        <w:t>falso o contenente dati non più rispondenti a verità;</w:t>
      </w:r>
    </w:p>
    <w:p w:rsidR="00474866" w:rsidRPr="003B41B1" w:rsidRDefault="00474866" w:rsidP="00474866">
      <w:pPr>
        <w:pStyle w:val="Paragrafoelenco"/>
        <w:numPr>
          <w:ilvl w:val="0"/>
          <w:numId w:val="106"/>
        </w:numPr>
        <w:spacing w:after="0" w:line="240" w:lineRule="auto"/>
        <w:ind w:left="567" w:hanging="283"/>
        <w:jc w:val="both"/>
        <w:rPr>
          <w:lang w:eastAsia="it-IT"/>
        </w:rPr>
      </w:pPr>
      <w:r w:rsidRPr="003B41B1">
        <w:rPr>
          <w:lang w:eastAsia="it-IT"/>
        </w:rPr>
        <w:t>di aver preso visione dell’Avviso e dei relativi allegati e di accettarne incondizionatamente le relative previsioni e disposizioni;</w:t>
      </w:r>
    </w:p>
    <w:p w:rsidR="00474866" w:rsidRPr="003B41B1" w:rsidRDefault="00474866" w:rsidP="00474866">
      <w:pPr>
        <w:pStyle w:val="Paragrafoelenco"/>
        <w:numPr>
          <w:ilvl w:val="0"/>
          <w:numId w:val="106"/>
        </w:numPr>
        <w:spacing w:after="0" w:line="240" w:lineRule="auto"/>
        <w:ind w:left="567" w:hanging="283"/>
        <w:jc w:val="both"/>
        <w:rPr>
          <w:lang w:eastAsia="it-IT"/>
        </w:rPr>
      </w:pPr>
      <w:r w:rsidRPr="003B41B1">
        <w:rPr>
          <w:lang w:eastAsia="it-IT"/>
        </w:rPr>
        <w:t xml:space="preserve">di aver preso visione dello schema di Disciplinare </w:t>
      </w:r>
      <w:r w:rsidRPr="00376221">
        <w:rPr>
          <w:b/>
          <w:lang w:eastAsia="it-IT"/>
        </w:rPr>
        <w:t>Allegato 3</w:t>
      </w:r>
      <w:r w:rsidRPr="003B41B1">
        <w:rPr>
          <w:lang w:eastAsia="it-IT"/>
        </w:rPr>
        <w:t xml:space="preserve"> al</w:t>
      </w:r>
      <w:r w:rsidR="000C1F21">
        <w:rPr>
          <w:lang w:eastAsia="it-IT"/>
        </w:rPr>
        <w:t>l’</w:t>
      </w:r>
      <w:r w:rsidRPr="003B41B1">
        <w:rPr>
          <w:lang w:eastAsia="it-IT"/>
        </w:rPr>
        <w:t>Avviso e di accettarne le relative previsioni e disposizioni;</w:t>
      </w:r>
    </w:p>
    <w:p w:rsidR="00474866" w:rsidRPr="003B41B1" w:rsidRDefault="00474866" w:rsidP="00474866">
      <w:pPr>
        <w:pStyle w:val="Paragrafoelenco"/>
        <w:numPr>
          <w:ilvl w:val="0"/>
          <w:numId w:val="106"/>
        </w:numPr>
        <w:spacing w:after="0" w:line="240" w:lineRule="auto"/>
        <w:ind w:left="567" w:hanging="283"/>
        <w:jc w:val="both"/>
        <w:rPr>
          <w:lang w:eastAsia="it-IT"/>
        </w:rPr>
      </w:pPr>
      <w:r w:rsidRPr="003B41B1">
        <w:rPr>
          <w:lang w:eastAsia="it-IT"/>
        </w:rPr>
        <w:t>che il nominativo del R.U.P.  che svolgerà anche le funzioni di R.E.O. ai fini dell’alimentazione dei dati gestionale e di monitoraggio del sistema Caronte è il sig./la sig.ra_______________________;</w:t>
      </w:r>
    </w:p>
    <w:p w:rsidR="00474866" w:rsidRDefault="00474866" w:rsidP="00474866">
      <w:pPr>
        <w:pStyle w:val="Paragrafoelenco"/>
        <w:numPr>
          <w:ilvl w:val="0"/>
          <w:numId w:val="106"/>
        </w:numPr>
        <w:spacing w:after="0" w:line="240" w:lineRule="auto"/>
        <w:ind w:left="567" w:hanging="283"/>
        <w:jc w:val="both"/>
        <w:rPr>
          <w:lang w:eastAsia="it-IT"/>
        </w:rPr>
      </w:pPr>
      <w:r w:rsidRPr="003B41B1">
        <w:rPr>
          <w:lang w:eastAsia="it-IT"/>
        </w:rPr>
        <w:t>di assumere l’impegno a mantenere la destinazione d’uso del bene oggetto dell’intervento per almeno 5 anni consecutivi successivi al pagamento del saldo, ai sensi dell’art. 65 “Stabilità delle operazioni”del Reg. (UE) n. 1060/2021, con l’obbligo all’erogazione del servizio originariamente previsto, pena la revoca del finanziamento concesso con conseguente restituzione delle somme ricevute;</w:t>
      </w:r>
    </w:p>
    <w:p w:rsidR="00BC48F5" w:rsidRPr="001860AF" w:rsidRDefault="00BC48F5" w:rsidP="00474866">
      <w:pPr>
        <w:pStyle w:val="Paragrafoelenco"/>
        <w:numPr>
          <w:ilvl w:val="0"/>
          <w:numId w:val="106"/>
        </w:numPr>
        <w:spacing w:after="0" w:line="240" w:lineRule="auto"/>
        <w:ind w:left="567" w:hanging="283"/>
        <w:jc w:val="both"/>
        <w:rPr>
          <w:lang w:eastAsia="it-IT"/>
        </w:rPr>
      </w:pPr>
      <w:r w:rsidRPr="001860AF">
        <w:rPr>
          <w:rFonts w:cs="Arial"/>
        </w:rPr>
        <w:t xml:space="preserve">che </w:t>
      </w:r>
      <w:r w:rsidR="001860AF" w:rsidRPr="001860AF">
        <w:rPr>
          <w:rFonts w:cs="Arial"/>
        </w:rPr>
        <w:t xml:space="preserve"> rispetto all’operazione oggetto dell’istanza, </w:t>
      </w:r>
      <w:r w:rsidRPr="001860AF">
        <w:rPr>
          <w:rFonts w:cs="Arial"/>
        </w:rPr>
        <w:t>non sono stati concessi altr</w:t>
      </w:r>
      <w:r w:rsidR="001860AF" w:rsidRPr="001860AF">
        <w:rPr>
          <w:rFonts w:cs="Arial"/>
        </w:rPr>
        <w:t xml:space="preserve">i finanziamenti pubblici di </w:t>
      </w:r>
      <w:r w:rsidRPr="001860AF">
        <w:rPr>
          <w:rFonts w:cs="Arial"/>
        </w:rPr>
        <w:t>natura nazionale, regionale o comunitaria</w:t>
      </w:r>
      <w:r w:rsidR="001860AF" w:rsidRPr="001860AF">
        <w:rPr>
          <w:rFonts w:cs="Arial"/>
        </w:rPr>
        <w:t xml:space="preserve"> per la stessa iniziativa ed avente ad oggetto le stesse spese</w:t>
      </w:r>
      <w:r w:rsidRPr="001860AF">
        <w:rPr>
          <w:rFonts w:cs="Arial"/>
        </w:rPr>
        <w:t>;</w:t>
      </w:r>
    </w:p>
    <w:p w:rsidR="00474866" w:rsidRPr="003B41B1" w:rsidRDefault="00474866" w:rsidP="00474866">
      <w:pPr>
        <w:pStyle w:val="Paragrafoelenco"/>
        <w:numPr>
          <w:ilvl w:val="0"/>
          <w:numId w:val="106"/>
        </w:numPr>
        <w:spacing w:after="0" w:line="240" w:lineRule="auto"/>
        <w:ind w:left="567" w:hanging="283"/>
        <w:jc w:val="both"/>
        <w:rPr>
          <w:lang w:eastAsia="it-IT"/>
        </w:rPr>
      </w:pPr>
      <w:r w:rsidRPr="003B41B1">
        <w:rPr>
          <w:lang w:eastAsia="it-IT"/>
        </w:rPr>
        <w:t>che non sussistono le condizioni ostative di cui al comma 9 dell’art. 15 della legge regionale n. 8/2016, come sostituito dal comma 1 dell’art. 21 della legge regionale n. 8/2017;</w:t>
      </w:r>
    </w:p>
    <w:p w:rsidR="00BB5050" w:rsidRPr="00A41946" w:rsidRDefault="00474866" w:rsidP="00454F96">
      <w:pPr>
        <w:pStyle w:val="Paragrafoelenco"/>
        <w:widowControl w:val="0"/>
        <w:numPr>
          <w:ilvl w:val="0"/>
          <w:numId w:val="106"/>
        </w:numPr>
        <w:tabs>
          <w:tab w:val="left" w:pos="567"/>
          <w:tab w:val="left" w:pos="9638"/>
        </w:tabs>
        <w:autoSpaceDE w:val="0"/>
        <w:autoSpaceDN w:val="0"/>
        <w:adjustRightInd w:val="0"/>
        <w:spacing w:after="0" w:line="240" w:lineRule="auto"/>
        <w:ind w:left="567" w:right="-1" w:hanging="283"/>
        <w:jc w:val="both"/>
        <w:rPr>
          <w:color w:val="000000"/>
          <w:w w:val="109"/>
        </w:rPr>
      </w:pPr>
      <w:r w:rsidRPr="003B41B1">
        <w:rPr>
          <w:lang w:eastAsia="it-IT"/>
        </w:rPr>
        <w:t>di rispettare la normativa in materia</w:t>
      </w:r>
      <w:r w:rsidR="00706AF8">
        <w:rPr>
          <w:lang w:eastAsia="it-IT"/>
        </w:rPr>
        <w:t xml:space="preserve"> di a</w:t>
      </w:r>
      <w:r w:rsidR="00BB5050">
        <w:rPr>
          <w:lang w:eastAsia="it-IT"/>
        </w:rPr>
        <w:t xml:space="preserve">ppalti e di </w:t>
      </w:r>
      <w:r w:rsidR="00706AF8">
        <w:rPr>
          <w:lang w:eastAsia="it-IT"/>
        </w:rPr>
        <w:t>a</w:t>
      </w:r>
      <w:r w:rsidR="00BB5050">
        <w:rPr>
          <w:lang w:eastAsia="it-IT"/>
        </w:rPr>
        <w:t xml:space="preserve">iuti di Stato </w:t>
      </w:r>
      <w:r w:rsidR="00BB5050" w:rsidRPr="00A41946">
        <w:rPr>
          <w:lang w:eastAsia="it-IT"/>
        </w:rPr>
        <w:t xml:space="preserve">e, </w:t>
      </w:r>
      <w:r w:rsidR="00BB5050" w:rsidRPr="00A41946">
        <w:rPr>
          <w:color w:val="000000"/>
          <w:w w:val="109"/>
        </w:rPr>
        <w:t>qualora ricorrano i presupposti per la qualificazione della gestione degli alloggi o dei servizi connessi quale servizio di interesse economico generale (SIEG), di assicurare il rispetto della disciplina europea applicabile in materia e, in particolare, ove ne ricorrano le condizioni, della Decisione (UE) 2025/2630 della Commissione;</w:t>
      </w:r>
    </w:p>
    <w:p w:rsidR="00474866" w:rsidRPr="003B41B1" w:rsidRDefault="00474866" w:rsidP="00474866">
      <w:pPr>
        <w:pStyle w:val="Paragrafoelenco"/>
        <w:numPr>
          <w:ilvl w:val="0"/>
          <w:numId w:val="106"/>
        </w:numPr>
        <w:spacing w:after="0" w:line="240" w:lineRule="auto"/>
        <w:ind w:left="567" w:hanging="283"/>
        <w:jc w:val="both"/>
        <w:rPr>
          <w:rStyle w:val="eop"/>
          <w:lang w:eastAsia="it-IT"/>
        </w:rPr>
      </w:pPr>
      <w:r w:rsidRPr="003B41B1">
        <w:rPr>
          <w:rStyle w:val="normaltextrun"/>
          <w:rFonts w:cs="Calibri"/>
        </w:rPr>
        <w:t>il rispetto, lì dove ne sussistano i requisiti, di quanto previsto dall’art. 73 c.2 lett. j) del RDC, ovvero “l’immunizzazione dagli effetti del clima degli investimenti in infrastrutture la cui durata attesa è di almeno cinque anni” (Comunicazione 2021/C 373/01 – climateproofing), come declinato tra i requisiti di “Ammissibilità Generale”: criterio 3.5;</w:t>
      </w:r>
      <w:r w:rsidRPr="003B41B1">
        <w:rPr>
          <w:rStyle w:val="eop"/>
          <w:rFonts w:cs="Calibri"/>
        </w:rPr>
        <w:t> </w:t>
      </w:r>
    </w:p>
    <w:p w:rsidR="00474866" w:rsidRPr="003B41B1" w:rsidRDefault="00474866" w:rsidP="00474866">
      <w:pPr>
        <w:pStyle w:val="Paragrafoelenco"/>
        <w:numPr>
          <w:ilvl w:val="0"/>
          <w:numId w:val="106"/>
        </w:numPr>
        <w:spacing w:after="0" w:line="240" w:lineRule="auto"/>
        <w:ind w:left="567" w:hanging="283"/>
        <w:jc w:val="both"/>
        <w:rPr>
          <w:rStyle w:val="eop"/>
          <w:lang w:eastAsia="it-IT"/>
        </w:rPr>
      </w:pPr>
      <w:r w:rsidRPr="003B41B1">
        <w:rPr>
          <w:rStyle w:val="normaltextrun"/>
          <w:rFonts w:cs="Calibri"/>
        </w:rPr>
        <w:lastRenderedPageBreak/>
        <w:t>il rispetto del principio del DNSH ex art. 17 del Regolamento (UE) 2020/852, come declinato tra i requisiti di “Ammissibilità Generale”: criterio 3.9;</w:t>
      </w:r>
      <w:r w:rsidRPr="003B41B1">
        <w:rPr>
          <w:rStyle w:val="eop"/>
          <w:rFonts w:cs="Calibri"/>
        </w:rPr>
        <w:t> </w:t>
      </w:r>
    </w:p>
    <w:p w:rsidR="00474866" w:rsidRPr="003B41B1" w:rsidRDefault="00474866" w:rsidP="00474866">
      <w:pPr>
        <w:pStyle w:val="Paragrafoelenco"/>
        <w:numPr>
          <w:ilvl w:val="0"/>
          <w:numId w:val="106"/>
        </w:numPr>
        <w:spacing w:after="0" w:line="240" w:lineRule="auto"/>
        <w:ind w:left="567" w:hanging="283"/>
        <w:jc w:val="both"/>
        <w:rPr>
          <w:lang w:eastAsia="it-IT"/>
        </w:rPr>
      </w:pPr>
      <w:r w:rsidRPr="003B41B1">
        <w:rPr>
          <w:lang w:eastAsia="it-IT"/>
        </w:rPr>
        <w:t>che,</w:t>
      </w:r>
      <w:r w:rsidR="00B8247B">
        <w:rPr>
          <w:lang w:eastAsia="it-IT"/>
        </w:rPr>
        <w:t xml:space="preserve"> </w:t>
      </w:r>
      <w:r w:rsidRPr="003B41B1">
        <w:rPr>
          <w:lang w:eastAsia="it-IT"/>
        </w:rPr>
        <w:t>al fine di determinare l’eventuale ammissibilità dell’IVA qualora costituisca un costo realmente e definitivamente sostenuto e non sia recuperabile, i costi di investimento relativi all’operazione proposte(barrare soltanto la pertinente opzione):</w:t>
      </w:r>
    </w:p>
    <w:p w:rsidR="00474866" w:rsidRPr="003B41B1" w:rsidRDefault="00474866" w:rsidP="00474866">
      <w:pPr>
        <w:pStyle w:val="Paragrafoelenco"/>
        <w:numPr>
          <w:ilvl w:val="0"/>
          <w:numId w:val="102"/>
        </w:numPr>
        <w:spacing w:after="0" w:line="240" w:lineRule="auto"/>
        <w:jc w:val="both"/>
        <w:rPr>
          <w:lang w:eastAsia="it-IT"/>
        </w:rPr>
      </w:pPr>
      <w:r w:rsidRPr="003B41B1">
        <w:rPr>
          <w:lang w:eastAsia="it-IT"/>
        </w:rPr>
        <w:t>Sono comprensivi di IVA, in quanto la stessa è totalmente indetraibile e risulta pertanto realmente e definitivamente sostenuta dall’Ente sopra identificato;</w:t>
      </w:r>
    </w:p>
    <w:p w:rsidR="00474866" w:rsidRPr="003B41B1" w:rsidRDefault="00474866" w:rsidP="00474866">
      <w:pPr>
        <w:pStyle w:val="Paragrafoelenco"/>
        <w:numPr>
          <w:ilvl w:val="0"/>
          <w:numId w:val="102"/>
        </w:numPr>
        <w:spacing w:after="0" w:line="240" w:lineRule="auto"/>
        <w:jc w:val="both"/>
        <w:rPr>
          <w:lang w:eastAsia="it-IT"/>
        </w:rPr>
      </w:pPr>
      <w:r w:rsidRPr="003B41B1">
        <w:rPr>
          <w:lang w:eastAsia="it-IT"/>
        </w:rPr>
        <w:t>Sono comprensivi di IVA per un importo totale di € ___________________,00 per effetto dell’applicazione del pro-rata di detraibilità, come risultante dallo specifico prospetto riepilogativo per annualità allegato alla presente dichiarazione;</w:t>
      </w:r>
    </w:p>
    <w:p w:rsidR="00474866" w:rsidRPr="003B41B1" w:rsidRDefault="00474866" w:rsidP="00474866">
      <w:pPr>
        <w:pStyle w:val="Paragrafoelenco"/>
        <w:numPr>
          <w:ilvl w:val="0"/>
          <w:numId w:val="102"/>
        </w:numPr>
        <w:spacing w:after="0" w:line="240" w:lineRule="auto"/>
        <w:jc w:val="both"/>
        <w:rPr>
          <w:lang w:eastAsia="it-IT"/>
        </w:rPr>
      </w:pPr>
      <w:r w:rsidRPr="003B41B1">
        <w:rPr>
          <w:lang w:eastAsia="it-IT"/>
        </w:rPr>
        <w:t>Non sono comprensivi di IVA, in quanto la stessa è totalmente detraibile da parte dall’Ente sopra identificato.</w:t>
      </w:r>
    </w:p>
    <w:p w:rsidR="00474866" w:rsidRPr="003B41B1" w:rsidRDefault="00474866" w:rsidP="00474866">
      <w:pPr>
        <w:spacing w:after="0" w:line="240" w:lineRule="auto"/>
        <w:jc w:val="center"/>
        <w:rPr>
          <w:rFonts w:cs="Arial"/>
          <w:b/>
        </w:rPr>
      </w:pPr>
      <w:r w:rsidRPr="003B41B1">
        <w:rPr>
          <w:rFonts w:cs="Arial"/>
          <w:b/>
        </w:rPr>
        <w:t>ALLEGA</w:t>
      </w:r>
    </w:p>
    <w:p w:rsidR="00474866" w:rsidRPr="003B41B1" w:rsidRDefault="00474866" w:rsidP="00474866">
      <w:pPr>
        <w:pStyle w:val="Paragrafoelenco"/>
        <w:numPr>
          <w:ilvl w:val="0"/>
          <w:numId w:val="107"/>
        </w:numPr>
        <w:spacing w:after="0" w:line="240" w:lineRule="auto"/>
        <w:jc w:val="both"/>
        <w:rPr>
          <w:rFonts w:cs="Arial"/>
        </w:rPr>
      </w:pPr>
      <w:r w:rsidRPr="003B41B1">
        <w:rPr>
          <w:rFonts w:cs="Arial"/>
        </w:rPr>
        <w:t xml:space="preserve">formulario debitamente compilato e sottoscritto secondo il modello </w:t>
      </w:r>
      <w:r w:rsidRPr="00376221">
        <w:rPr>
          <w:rFonts w:cs="Arial"/>
          <w:b/>
        </w:rPr>
        <w:t>Allegato 2</w:t>
      </w:r>
      <w:r w:rsidR="004A0DE8">
        <w:rPr>
          <w:rFonts w:cs="Arial"/>
          <w:b/>
        </w:rPr>
        <w:t xml:space="preserve"> </w:t>
      </w:r>
      <w:r w:rsidR="00343B53">
        <w:rPr>
          <w:rFonts w:cs="Arial"/>
        </w:rPr>
        <w:t>a</w:t>
      </w:r>
      <w:r w:rsidRPr="003B41B1">
        <w:rPr>
          <w:rFonts w:cs="Arial"/>
        </w:rPr>
        <w:t>ll’Avviso;</w:t>
      </w:r>
    </w:p>
    <w:p w:rsidR="00474866" w:rsidRPr="003B41B1" w:rsidRDefault="00474866" w:rsidP="00474866">
      <w:pPr>
        <w:pStyle w:val="Paragrafoelenco"/>
        <w:numPr>
          <w:ilvl w:val="0"/>
          <w:numId w:val="107"/>
        </w:numPr>
        <w:spacing w:after="0" w:line="240" w:lineRule="auto"/>
        <w:jc w:val="both"/>
        <w:rPr>
          <w:rFonts w:cs="Arial"/>
        </w:rPr>
      </w:pPr>
      <w:r w:rsidRPr="003B41B1">
        <w:rPr>
          <w:rFonts w:cs="Arial"/>
        </w:rPr>
        <w:t>documentazione a norma di legge dell’avvenuta costituzione o, in alternativa, apposita manifestazione ad associarsi in una delle forme previste dalla normativa vigente, nel caso di proposte progettuali in forma associata;</w:t>
      </w:r>
    </w:p>
    <w:p w:rsidR="00474866" w:rsidRPr="003B41B1" w:rsidRDefault="00474866" w:rsidP="00474866">
      <w:pPr>
        <w:pStyle w:val="Paragrafoelenco"/>
        <w:numPr>
          <w:ilvl w:val="0"/>
          <w:numId w:val="107"/>
        </w:numPr>
        <w:spacing w:after="0" w:line="240" w:lineRule="auto"/>
        <w:jc w:val="both"/>
        <w:rPr>
          <w:rFonts w:cs="Arial"/>
        </w:rPr>
      </w:pPr>
      <w:r w:rsidRPr="003B41B1">
        <w:rPr>
          <w:rFonts w:cs="Arial"/>
        </w:rPr>
        <w:t>copia del progetto esecutivo dell’operazione approvato da questo Ente con atto _____ ___;</w:t>
      </w:r>
    </w:p>
    <w:p w:rsidR="00474866" w:rsidRPr="003B41B1" w:rsidRDefault="00474866" w:rsidP="00474866">
      <w:pPr>
        <w:pStyle w:val="Paragrafoelenco"/>
        <w:numPr>
          <w:ilvl w:val="0"/>
          <w:numId w:val="107"/>
        </w:numPr>
        <w:spacing w:after="0" w:line="240" w:lineRule="auto"/>
        <w:jc w:val="both"/>
        <w:rPr>
          <w:rFonts w:cs="Arial"/>
        </w:rPr>
      </w:pPr>
      <w:r w:rsidRPr="003B41B1">
        <w:rPr>
          <w:rFonts w:cs="Arial"/>
        </w:rPr>
        <w:t xml:space="preserve">cronoprogramma dell’operazione per il quale è richiesta l’ammissione al contributo finanziario, con puntuale identificazione delle diverse fasi temporali di attuazione come da Sezione III dell’allegato allo schema tipo di Disciplinare </w:t>
      </w:r>
      <w:r w:rsidRPr="00343B53">
        <w:rPr>
          <w:rFonts w:cs="Arial"/>
          <w:b/>
        </w:rPr>
        <w:t>Allegato 3</w:t>
      </w:r>
      <w:r w:rsidRPr="003B41B1">
        <w:rPr>
          <w:rFonts w:cs="Arial"/>
        </w:rPr>
        <w:t xml:space="preserve"> all’Avviso;</w:t>
      </w:r>
    </w:p>
    <w:p w:rsidR="00474866" w:rsidRPr="003B41B1" w:rsidRDefault="00780E1B" w:rsidP="00474866">
      <w:pPr>
        <w:pStyle w:val="Paragrafoelenco"/>
        <w:numPr>
          <w:ilvl w:val="0"/>
          <w:numId w:val="107"/>
        </w:numPr>
        <w:spacing w:after="0" w:line="240" w:lineRule="auto"/>
        <w:jc w:val="both"/>
        <w:rPr>
          <w:rFonts w:cs="Arial"/>
        </w:rPr>
      </w:pPr>
      <w:r>
        <w:rPr>
          <w:rFonts w:cs="Arial"/>
        </w:rPr>
        <w:t xml:space="preserve">deliberazione di Giunta Municipale </w:t>
      </w:r>
      <w:r w:rsidR="00474866" w:rsidRPr="003B41B1">
        <w:rPr>
          <w:rFonts w:cs="Arial"/>
        </w:rPr>
        <w:t>di approvazione dell’operazione e relativi altri elementi che costituiscono requisiti di ammissibilità ai fini del presente Avviso, ivi incluso l’impegno di questo Ente al cofinanziamento dell’operazione con specificazione del relativo importo e delle fonti (laddove rilevante);</w:t>
      </w:r>
    </w:p>
    <w:p w:rsidR="00474866" w:rsidRPr="003B41B1" w:rsidRDefault="00474866" w:rsidP="00474866">
      <w:pPr>
        <w:pStyle w:val="Paragrafoelenco"/>
        <w:numPr>
          <w:ilvl w:val="0"/>
          <w:numId w:val="107"/>
        </w:numPr>
        <w:spacing w:after="0" w:line="240" w:lineRule="auto"/>
        <w:jc w:val="both"/>
        <w:rPr>
          <w:rFonts w:cs="Arial"/>
        </w:rPr>
      </w:pPr>
      <w:r w:rsidRPr="003B41B1">
        <w:rPr>
          <w:rFonts w:cs="Arial"/>
        </w:rPr>
        <w:t>prospetto analitico dei costi per le attrezzature e gli arredi da acquistare, contenente la descrizione, i costi e la previsione della loro allocazione, al quale allegare una perizia con l’attestazione di congruità dei prezzi a firma del R.U.P.;</w:t>
      </w:r>
    </w:p>
    <w:p w:rsidR="00474866" w:rsidRPr="003B41B1" w:rsidRDefault="00474866" w:rsidP="00474866">
      <w:pPr>
        <w:pStyle w:val="Paragrafoelenco"/>
        <w:numPr>
          <w:ilvl w:val="0"/>
          <w:numId w:val="107"/>
        </w:numPr>
        <w:spacing w:after="0" w:line="240" w:lineRule="auto"/>
        <w:jc w:val="both"/>
        <w:rPr>
          <w:rFonts w:cs="Arial"/>
        </w:rPr>
      </w:pPr>
      <w:r w:rsidRPr="003B41B1">
        <w:rPr>
          <w:rFonts w:cs="Arial"/>
        </w:rPr>
        <w:t>dichiarazione attestante la posizione dell’Ente in merito al regime IVA applicabile all’operazione, al fine di determinare l’eventuale ammissibilità dell’IVA al contributo del PR FESR Sicilia 2021-2027, qualora costituisca un costo realmente e definitivamente sostenuto e non recuperabile;</w:t>
      </w:r>
    </w:p>
    <w:p w:rsidR="00474866" w:rsidRPr="003B41B1" w:rsidRDefault="00474866" w:rsidP="00474866">
      <w:pPr>
        <w:pStyle w:val="Paragrafoelenco"/>
        <w:numPr>
          <w:ilvl w:val="0"/>
          <w:numId w:val="107"/>
        </w:numPr>
        <w:spacing w:after="0" w:line="240" w:lineRule="auto"/>
        <w:jc w:val="both"/>
        <w:rPr>
          <w:rFonts w:cs="Arial"/>
        </w:rPr>
      </w:pPr>
      <w:r w:rsidRPr="003B41B1">
        <w:rPr>
          <w:rFonts w:cs="Arial"/>
        </w:rPr>
        <w:t>i documenti attestanti:</w:t>
      </w:r>
    </w:p>
    <w:p w:rsidR="00474866" w:rsidRPr="003B41B1" w:rsidRDefault="00474866" w:rsidP="00474866">
      <w:pPr>
        <w:pStyle w:val="Paragrafoelenco"/>
        <w:numPr>
          <w:ilvl w:val="0"/>
          <w:numId w:val="103"/>
        </w:numPr>
        <w:spacing w:after="0" w:line="240" w:lineRule="auto"/>
        <w:jc w:val="both"/>
        <w:rPr>
          <w:rFonts w:cs="Arial"/>
        </w:rPr>
      </w:pPr>
      <w:r w:rsidRPr="003B41B1">
        <w:rPr>
          <w:rFonts w:cs="Arial"/>
        </w:rPr>
        <w:t>titoli di proprietà pubblica e la disponibilità dell’immobile oggetto dell’intervento</w:t>
      </w:r>
      <w:r w:rsidR="00E720D2">
        <w:rPr>
          <w:rFonts w:cs="Arial"/>
        </w:rPr>
        <w:t xml:space="preserve"> e relativa visura catastale</w:t>
      </w:r>
      <w:r w:rsidRPr="003B41B1">
        <w:rPr>
          <w:rFonts w:cs="Arial"/>
        </w:rPr>
        <w:t>;</w:t>
      </w:r>
    </w:p>
    <w:p w:rsidR="00474866" w:rsidRPr="003B41B1" w:rsidRDefault="00474866" w:rsidP="00474866">
      <w:pPr>
        <w:pStyle w:val="Paragrafoelenco"/>
        <w:numPr>
          <w:ilvl w:val="0"/>
          <w:numId w:val="103"/>
        </w:numPr>
        <w:spacing w:after="0" w:line="240" w:lineRule="auto"/>
        <w:jc w:val="both"/>
        <w:rPr>
          <w:rFonts w:cs="Arial"/>
        </w:rPr>
      </w:pPr>
      <w:r w:rsidRPr="003B41B1">
        <w:rPr>
          <w:rFonts w:cs="Arial"/>
        </w:rPr>
        <w:t>provvedimento di assegnazione dell’Agenzia Nazionale dei Beni Sequestrati e Confiscati alla criminalità organizzata in caso di Bene confiscato alle mafie;</w:t>
      </w:r>
    </w:p>
    <w:p w:rsidR="00474866" w:rsidRPr="003B41B1" w:rsidRDefault="00474866" w:rsidP="00474866">
      <w:pPr>
        <w:pStyle w:val="Paragrafoelenco"/>
        <w:numPr>
          <w:ilvl w:val="0"/>
          <w:numId w:val="103"/>
        </w:numPr>
        <w:spacing w:after="0" w:line="240" w:lineRule="auto"/>
        <w:jc w:val="both"/>
        <w:rPr>
          <w:rFonts w:cs="Arial"/>
        </w:rPr>
      </w:pPr>
      <w:r w:rsidRPr="003B41B1">
        <w:rPr>
          <w:rFonts w:cs="Arial"/>
        </w:rPr>
        <w:t xml:space="preserve">eventuale provvedimento di assegnazione a terzi nel caso in cui ricorrano le condizioni di cui all’art. 3 paragrafo 3.2 punto </w:t>
      </w:r>
      <w:r w:rsidR="004138E6">
        <w:rPr>
          <w:rFonts w:cs="Arial"/>
        </w:rPr>
        <w:t>2</w:t>
      </w:r>
      <w:r w:rsidRPr="003B41B1">
        <w:rPr>
          <w:rFonts w:cs="Arial"/>
        </w:rPr>
        <w:t xml:space="preserve"> dell’Avviso;</w:t>
      </w:r>
    </w:p>
    <w:p w:rsidR="004138E6" w:rsidRDefault="00474866" w:rsidP="00474866">
      <w:pPr>
        <w:pStyle w:val="Paragrafoelenco"/>
        <w:numPr>
          <w:ilvl w:val="0"/>
          <w:numId w:val="108"/>
        </w:numPr>
        <w:spacing w:after="0" w:line="240" w:lineRule="auto"/>
        <w:jc w:val="both"/>
        <w:rPr>
          <w:rFonts w:cs="Arial"/>
        </w:rPr>
      </w:pPr>
      <w:r w:rsidRPr="003B41B1">
        <w:rPr>
          <w:rFonts w:cs="Arial"/>
        </w:rPr>
        <w:t xml:space="preserve">dichiarazione del rispetto del “principio del DNSH”come da format </w:t>
      </w:r>
      <w:r w:rsidR="004138E6" w:rsidRPr="004138E6">
        <w:rPr>
          <w:rFonts w:cs="Arial"/>
          <w:b/>
        </w:rPr>
        <w:t>A</w:t>
      </w:r>
      <w:r w:rsidRPr="004138E6">
        <w:rPr>
          <w:rFonts w:cs="Arial"/>
          <w:b/>
        </w:rPr>
        <w:t xml:space="preserve">llegato </w:t>
      </w:r>
      <w:r w:rsidR="004138E6" w:rsidRPr="004138E6">
        <w:rPr>
          <w:rFonts w:cs="Arial"/>
          <w:b/>
        </w:rPr>
        <w:t>1</w:t>
      </w:r>
      <w:r w:rsidR="000C1F21">
        <w:rPr>
          <w:rFonts w:cs="Arial"/>
          <w:b/>
        </w:rPr>
        <w:t>0</w:t>
      </w:r>
      <w:r w:rsidR="002D6FEF">
        <w:rPr>
          <w:rFonts w:cs="Arial"/>
          <w:b/>
        </w:rPr>
        <w:t xml:space="preserve">  </w:t>
      </w:r>
      <w:r w:rsidR="00D65D1F" w:rsidRPr="00D65D1F">
        <w:rPr>
          <w:rFonts w:cs="Arial"/>
        </w:rPr>
        <w:t>all’Avviso</w:t>
      </w:r>
      <w:r w:rsidR="004138E6" w:rsidRPr="00D65D1F">
        <w:rPr>
          <w:rFonts w:cs="Arial"/>
        </w:rPr>
        <w:t>;</w:t>
      </w:r>
    </w:p>
    <w:p w:rsidR="00343B53" w:rsidRPr="00B116C8" w:rsidRDefault="00343B53" w:rsidP="00343B53">
      <w:pPr>
        <w:pStyle w:val="Paragrafoelenco"/>
        <w:numPr>
          <w:ilvl w:val="0"/>
          <w:numId w:val="107"/>
        </w:numPr>
        <w:spacing w:line="240" w:lineRule="auto"/>
        <w:jc w:val="both"/>
        <w:rPr>
          <w:rFonts w:cs="Arial"/>
        </w:rPr>
      </w:pPr>
      <w:r w:rsidRPr="00B116C8">
        <w:rPr>
          <w:rFonts w:cs="Arial"/>
        </w:rPr>
        <w:t>relazione DNSH che descriva, sulla base dei contenuti delle Relazioni di verifica preliminare e approfondita, allegate al presente avviso, il possesso dei requisiti DNSH pertinenti. Alla Relazione DNSH sarà allegatala scheda per la verifica e il controllo per garantire la conformità al principio di non arrecare danno significativo(DNSH) compilata e sott</w:t>
      </w:r>
      <w:r>
        <w:rPr>
          <w:rFonts w:cs="Arial"/>
        </w:rPr>
        <w:t xml:space="preserve">oscritta nella sezione Ex-ante </w:t>
      </w:r>
      <w:r w:rsidRPr="00343B53">
        <w:rPr>
          <w:rFonts w:cs="Arial"/>
          <w:b/>
        </w:rPr>
        <w:t xml:space="preserve">Allegato </w:t>
      </w:r>
      <w:r w:rsidR="000C1F21">
        <w:rPr>
          <w:rFonts w:cs="Arial"/>
          <w:b/>
        </w:rPr>
        <w:t>9</w:t>
      </w:r>
      <w:r w:rsidR="002D6FEF">
        <w:rPr>
          <w:rFonts w:cs="Arial"/>
          <w:b/>
        </w:rPr>
        <w:t xml:space="preserve"> </w:t>
      </w:r>
      <w:r w:rsidR="00CB1722" w:rsidRPr="00D65D1F">
        <w:rPr>
          <w:rFonts w:cs="Arial"/>
        </w:rPr>
        <w:t>all’Avviso</w:t>
      </w:r>
      <w:r w:rsidRPr="00B116C8">
        <w:rPr>
          <w:rFonts w:cs="Arial"/>
        </w:rPr>
        <w:t>;</w:t>
      </w:r>
    </w:p>
    <w:p w:rsidR="00343B53" w:rsidRPr="00B116C8" w:rsidRDefault="00343B53" w:rsidP="00343B53">
      <w:pPr>
        <w:pStyle w:val="Paragrafoelenco"/>
        <w:numPr>
          <w:ilvl w:val="0"/>
          <w:numId w:val="108"/>
        </w:numPr>
        <w:spacing w:after="0" w:line="240" w:lineRule="auto"/>
        <w:jc w:val="both"/>
        <w:rPr>
          <w:rFonts w:cs="Arial"/>
        </w:rPr>
      </w:pPr>
      <w:r w:rsidRPr="00B116C8">
        <w:rPr>
          <w:rFonts w:cs="Arial"/>
        </w:rPr>
        <w:t xml:space="preserve">relazione di verifica climatica (immunizzazione degli effetti del clima) come da </w:t>
      </w:r>
      <w:r w:rsidR="00CB1722" w:rsidRPr="00CB1722">
        <w:rPr>
          <w:rFonts w:cs="Arial"/>
          <w:b/>
        </w:rPr>
        <w:t>A</w:t>
      </w:r>
      <w:r w:rsidRPr="00CB1722">
        <w:rPr>
          <w:rFonts w:cs="Arial"/>
          <w:b/>
        </w:rPr>
        <w:t>llegato 1</w:t>
      </w:r>
      <w:r w:rsidR="009B66A5">
        <w:rPr>
          <w:rFonts w:cs="Arial"/>
          <w:b/>
        </w:rPr>
        <w:t xml:space="preserve">1 </w:t>
      </w:r>
      <w:r w:rsidR="00CB1722" w:rsidRPr="00D65D1F">
        <w:rPr>
          <w:rFonts w:cs="Arial"/>
        </w:rPr>
        <w:t>all’Avviso</w:t>
      </w:r>
      <w:r w:rsidRPr="00B116C8">
        <w:rPr>
          <w:rFonts w:cs="Arial"/>
        </w:rPr>
        <w:t>;</w:t>
      </w:r>
    </w:p>
    <w:p w:rsidR="00474866" w:rsidRPr="00CD4250" w:rsidRDefault="00474866" w:rsidP="00474866">
      <w:pPr>
        <w:spacing w:after="0" w:line="240" w:lineRule="auto"/>
        <w:ind w:left="5664" w:firstLine="708"/>
        <w:jc w:val="center"/>
        <w:rPr>
          <w:rFonts w:cs="Arial"/>
          <w:b/>
          <w:i/>
          <w:u w:val="single"/>
        </w:rPr>
      </w:pPr>
      <w:r w:rsidRPr="00CD4250">
        <w:rPr>
          <w:rFonts w:cs="Arial"/>
          <w:b/>
          <w:i/>
          <w:u w:val="single"/>
        </w:rPr>
        <w:t>Il dichiarante</w:t>
      </w:r>
    </w:p>
    <w:p w:rsidR="00474866" w:rsidRDefault="00474866" w:rsidP="00474866">
      <w:pPr>
        <w:spacing w:after="0" w:line="240" w:lineRule="auto"/>
        <w:ind w:left="5664" w:firstLine="708"/>
        <w:jc w:val="center"/>
        <w:rPr>
          <w:rFonts w:cs="Arial"/>
          <w:i/>
        </w:rPr>
      </w:pPr>
      <w:r w:rsidRPr="003B41B1">
        <w:rPr>
          <w:rFonts w:cs="Arial"/>
          <w:i/>
        </w:rPr>
        <w:t>Firm</w:t>
      </w:r>
      <w:r w:rsidRPr="00725B83">
        <w:rPr>
          <w:rFonts w:cs="Arial"/>
          <w:i/>
        </w:rPr>
        <w:t>a digitale</w:t>
      </w:r>
    </w:p>
    <w:p w:rsidR="00FD60C7" w:rsidRDefault="00FD60C7" w:rsidP="00474866">
      <w:pPr>
        <w:spacing w:after="0" w:line="240" w:lineRule="auto"/>
        <w:ind w:left="5664" w:firstLine="708"/>
        <w:jc w:val="center"/>
      </w:pPr>
    </w:p>
    <w:p w:rsidR="00451760" w:rsidRDefault="00451760" w:rsidP="00451760">
      <w:pPr>
        <w:spacing w:after="0" w:line="240" w:lineRule="auto"/>
        <w:ind w:left="1134" w:hanging="1134"/>
        <w:jc w:val="both"/>
        <w:textAlignment w:val="baseline"/>
        <w:rPr>
          <w:rFonts w:eastAsia="Times New Roman"/>
          <w:b/>
          <w:color w:val="0070C0"/>
          <w:sz w:val="30"/>
          <w:szCs w:val="30"/>
        </w:rPr>
      </w:pPr>
    </w:p>
    <w:p w:rsidR="00451760" w:rsidRPr="00F26974" w:rsidRDefault="00451760" w:rsidP="00451760">
      <w:pPr>
        <w:spacing w:after="0" w:line="240" w:lineRule="auto"/>
        <w:ind w:left="1134" w:hanging="1134"/>
        <w:jc w:val="both"/>
        <w:textAlignment w:val="baseline"/>
        <w:rPr>
          <w:rFonts w:eastAsia="Times New Roman"/>
          <w:color w:val="0070C0"/>
          <w:sz w:val="30"/>
          <w:szCs w:val="30"/>
        </w:rPr>
      </w:pPr>
      <w:r w:rsidRPr="00896683">
        <w:rPr>
          <w:rFonts w:eastAsia="Times New Roman"/>
          <w:b/>
          <w:color w:val="0070C0"/>
          <w:sz w:val="30"/>
          <w:szCs w:val="30"/>
        </w:rPr>
        <w:lastRenderedPageBreak/>
        <w:t>Allegato 2</w:t>
      </w:r>
      <w:r w:rsidRPr="00F26974">
        <w:rPr>
          <w:rFonts w:eastAsia="Times New Roman"/>
          <w:color w:val="0070C0"/>
          <w:sz w:val="30"/>
          <w:szCs w:val="30"/>
        </w:rPr>
        <w:t xml:space="preserve"> – Formulario </w:t>
      </w:r>
    </w:p>
    <w:p w:rsidR="00451760" w:rsidRDefault="00451760" w:rsidP="00451760">
      <w:pPr>
        <w:pStyle w:val="Corpodeltesto"/>
        <w:jc w:val="center"/>
        <w:rPr>
          <w:i/>
          <w:sz w:val="28"/>
          <w:szCs w:val="28"/>
        </w:rPr>
      </w:pPr>
      <w:r>
        <w:rPr>
          <w:i/>
          <w:sz w:val="28"/>
          <w:szCs w:val="28"/>
        </w:rPr>
        <w:t>AVVISO 4.7.1 b)</w:t>
      </w:r>
    </w:p>
    <w:p w:rsidR="00451760" w:rsidRDefault="00451760" w:rsidP="00451760">
      <w:pPr>
        <w:pStyle w:val="Corpodeltesto"/>
        <w:jc w:val="center"/>
        <w:rPr>
          <w:i/>
          <w:sz w:val="28"/>
          <w:szCs w:val="28"/>
        </w:rPr>
      </w:pPr>
    </w:p>
    <w:p w:rsidR="00451760" w:rsidRPr="0020005C" w:rsidRDefault="00451760" w:rsidP="00451760">
      <w:pPr>
        <w:tabs>
          <w:tab w:val="left" w:pos="-284"/>
        </w:tabs>
        <w:autoSpaceDE w:val="0"/>
        <w:autoSpaceDN w:val="0"/>
        <w:adjustRightInd w:val="0"/>
        <w:spacing w:line="240" w:lineRule="auto"/>
        <w:jc w:val="center"/>
        <w:rPr>
          <w:rFonts w:cs="Arial"/>
          <w:i/>
        </w:rPr>
      </w:pPr>
      <w:r w:rsidRPr="0020005C">
        <w:rPr>
          <w:rFonts w:cs="Calibri"/>
          <w:b/>
          <w:i/>
          <w:iCs/>
          <w:noProof/>
        </w:rPr>
        <w:t>"</w:t>
      </w:r>
      <w:r w:rsidRPr="00EA76FD">
        <w:rPr>
          <w:rFonts w:cs="Calibri"/>
          <w:i/>
          <w:iCs/>
          <w:noProof/>
        </w:rPr>
        <w:t>I</w:t>
      </w:r>
      <w:r w:rsidRPr="00EA76FD">
        <w:rPr>
          <w:rFonts w:cs="Arial"/>
          <w:i/>
        </w:rPr>
        <w:t xml:space="preserve">nterventi </w:t>
      </w:r>
      <w:r w:rsidR="005424E9">
        <w:rPr>
          <w:rFonts w:cs="Arial"/>
          <w:i/>
        </w:rPr>
        <w:t xml:space="preserve"> </w:t>
      </w:r>
      <w:r w:rsidRPr="00EA76FD">
        <w:rPr>
          <w:rFonts w:cs="Arial"/>
          <w:i/>
        </w:rPr>
        <w:t xml:space="preserve">di </w:t>
      </w:r>
      <w:r w:rsidR="005424E9">
        <w:rPr>
          <w:rFonts w:cs="Arial"/>
          <w:i/>
        </w:rPr>
        <w:t xml:space="preserve"> </w:t>
      </w:r>
      <w:r w:rsidRPr="00EA76FD">
        <w:rPr>
          <w:rFonts w:cs="Arial"/>
          <w:i/>
        </w:rPr>
        <w:t xml:space="preserve">adeguamento, ri-funzionalizzazione e ristrutturazione </w:t>
      </w:r>
      <w:r w:rsidRPr="00A41946">
        <w:rPr>
          <w:rFonts w:cs="Arial"/>
          <w:i/>
        </w:rPr>
        <w:t xml:space="preserve">di </w:t>
      </w:r>
      <w:r w:rsidR="00CD2824" w:rsidRPr="00A41946">
        <w:rPr>
          <w:rFonts w:cs="Arial"/>
          <w:i/>
        </w:rPr>
        <w:t>immobili</w:t>
      </w:r>
      <w:r w:rsidRPr="00A41946">
        <w:rPr>
          <w:rFonts w:cs="Arial"/>
          <w:i/>
        </w:rPr>
        <w:t xml:space="preserve"> pubbl</w:t>
      </w:r>
      <w:r w:rsidRPr="00EA76FD">
        <w:rPr>
          <w:rFonts w:cs="Arial"/>
          <w:i/>
        </w:rPr>
        <w:t>ici (compresa la fornitura di attrezzature ed arredi), da adibire a</w:t>
      </w:r>
      <w:r>
        <w:rPr>
          <w:rFonts w:cs="Arial"/>
          <w:i/>
        </w:rPr>
        <w:t>d alloggi per persone e nuclei familiari più bisognosi ed in condizione di marginalità sociale</w:t>
      </w:r>
      <w:r w:rsidRPr="00EA76FD">
        <w:rPr>
          <w:rFonts w:cs="Arial"/>
          <w:i/>
        </w:rPr>
        <w:t>"</w:t>
      </w:r>
    </w:p>
    <w:p w:rsidR="00451760" w:rsidRDefault="00451760" w:rsidP="00451760">
      <w:pPr>
        <w:pStyle w:val="Corpodeltesto"/>
        <w:jc w:val="center"/>
        <w:rPr>
          <w:i/>
          <w:sz w:val="28"/>
          <w:szCs w:val="28"/>
        </w:rPr>
      </w:pPr>
    </w:p>
    <w:p w:rsidR="00451760" w:rsidRPr="007F7D5A" w:rsidRDefault="00451760" w:rsidP="00451760">
      <w:pPr>
        <w:pStyle w:val="Titolo9"/>
        <w:keepNext/>
        <w:numPr>
          <w:ilvl w:val="8"/>
          <w:numId w:val="0"/>
        </w:numPr>
        <w:pBdr>
          <w:top w:val="single" w:sz="4" w:space="2" w:color="000000"/>
          <w:left w:val="single" w:sz="4" w:space="2" w:color="000000"/>
          <w:bottom w:val="single" w:sz="4" w:space="0" w:color="000000"/>
          <w:right w:val="single" w:sz="4" w:space="4" w:color="000000"/>
        </w:pBdr>
        <w:shd w:val="clear" w:color="auto" w:fill="666699"/>
        <w:tabs>
          <w:tab w:val="left" w:pos="0"/>
          <w:tab w:val="left" w:pos="720"/>
        </w:tabs>
        <w:suppressAutoHyphens/>
        <w:spacing w:before="0" w:after="0" w:line="240" w:lineRule="exact"/>
        <w:jc w:val="center"/>
      </w:pPr>
      <w:r w:rsidRPr="007F7D5A">
        <w:rPr>
          <w:color w:val="FFFFFF"/>
          <w:sz w:val="28"/>
          <w:szCs w:val="28"/>
        </w:rPr>
        <w:t>SEZIONE A – INFORMAZIONI GENERALI SULL’OPERAZIONE</w:t>
      </w:r>
    </w:p>
    <w:tbl>
      <w:tblPr>
        <w:tblW w:w="9803" w:type="dxa"/>
        <w:jc w:val="center"/>
        <w:tblCellMar>
          <w:top w:w="66" w:type="dxa"/>
          <w:left w:w="0" w:type="dxa"/>
          <w:right w:w="5" w:type="dxa"/>
        </w:tblCellMar>
        <w:tblLook w:val="00A0"/>
      </w:tblPr>
      <w:tblGrid>
        <w:gridCol w:w="934"/>
        <w:gridCol w:w="1890"/>
        <w:gridCol w:w="2394"/>
        <w:gridCol w:w="599"/>
        <w:gridCol w:w="410"/>
        <w:gridCol w:w="3576"/>
      </w:tblGrid>
      <w:tr w:rsidR="00451760" w:rsidRPr="00880F83" w:rsidTr="001A2E44">
        <w:trPr>
          <w:trHeight w:val="475"/>
          <w:jc w:val="center"/>
        </w:trPr>
        <w:tc>
          <w:tcPr>
            <w:tcW w:w="934" w:type="dxa"/>
            <w:tcBorders>
              <w:top w:val="single" w:sz="4" w:space="0" w:color="000000"/>
              <w:left w:val="single" w:sz="4" w:space="0" w:color="000000"/>
              <w:bottom w:val="single" w:sz="4" w:space="0" w:color="000000"/>
              <w:right w:val="single" w:sz="4" w:space="0" w:color="000000"/>
            </w:tcBorders>
            <w:vAlign w:val="center"/>
          </w:tcPr>
          <w:p w:rsidR="00451760" w:rsidRPr="003C6DD8" w:rsidRDefault="00451760" w:rsidP="001A2E44">
            <w:pPr>
              <w:ind w:left="102"/>
              <w:rPr>
                <w:sz w:val="20"/>
                <w:szCs w:val="20"/>
              </w:rPr>
            </w:pPr>
            <w:r w:rsidRPr="003C6DD8">
              <w:rPr>
                <w:b/>
                <w:sz w:val="20"/>
                <w:szCs w:val="20"/>
              </w:rPr>
              <w:t xml:space="preserve">A.1 </w:t>
            </w:r>
          </w:p>
        </w:tc>
        <w:tc>
          <w:tcPr>
            <w:tcW w:w="1890" w:type="dxa"/>
            <w:tcBorders>
              <w:top w:val="single" w:sz="4" w:space="0" w:color="000000"/>
              <w:left w:val="single" w:sz="4" w:space="0" w:color="000000"/>
              <w:bottom w:val="single" w:sz="4" w:space="0" w:color="000000"/>
              <w:right w:val="single" w:sz="4" w:space="0" w:color="000000"/>
            </w:tcBorders>
            <w:vAlign w:val="center"/>
          </w:tcPr>
          <w:p w:rsidR="00451760" w:rsidRPr="003C6DD8" w:rsidRDefault="00451760" w:rsidP="001A2E44">
            <w:pPr>
              <w:ind w:right="58"/>
              <w:rPr>
                <w:b/>
                <w:sz w:val="20"/>
                <w:szCs w:val="20"/>
              </w:rPr>
            </w:pPr>
            <w:r>
              <w:rPr>
                <w:b/>
                <w:sz w:val="20"/>
                <w:szCs w:val="20"/>
              </w:rPr>
              <w:t>B</w:t>
            </w:r>
            <w:r w:rsidRPr="003C6DD8">
              <w:rPr>
                <w:b/>
                <w:sz w:val="20"/>
                <w:szCs w:val="20"/>
              </w:rPr>
              <w:t>eneficiario</w:t>
            </w:r>
          </w:p>
          <w:p w:rsidR="00451760" w:rsidRPr="003C6DD8" w:rsidRDefault="00451760" w:rsidP="001A2E44">
            <w:pPr>
              <w:ind w:right="58"/>
              <w:rPr>
                <w:i/>
                <w:sz w:val="16"/>
                <w:szCs w:val="16"/>
              </w:rPr>
            </w:pPr>
            <w:r w:rsidRPr="003C6DD8">
              <w:rPr>
                <w:b/>
                <w:i/>
                <w:sz w:val="16"/>
                <w:szCs w:val="16"/>
              </w:rPr>
              <w:t>(anche con indicazione Codice fiscale dell’</w:t>
            </w:r>
            <w:r w:rsidR="00385B3E">
              <w:rPr>
                <w:b/>
                <w:i/>
                <w:sz w:val="16"/>
                <w:szCs w:val="16"/>
              </w:rPr>
              <w:t>E</w:t>
            </w:r>
            <w:r w:rsidRPr="003C6DD8">
              <w:rPr>
                <w:b/>
                <w:i/>
                <w:sz w:val="16"/>
                <w:szCs w:val="16"/>
              </w:rPr>
              <w:t>nte)</w:t>
            </w:r>
          </w:p>
        </w:tc>
        <w:tc>
          <w:tcPr>
            <w:tcW w:w="6979" w:type="dxa"/>
            <w:gridSpan w:val="4"/>
            <w:tcBorders>
              <w:top w:val="single" w:sz="4" w:space="0" w:color="000000"/>
              <w:left w:val="single" w:sz="4" w:space="0" w:color="000000"/>
              <w:bottom w:val="single" w:sz="4" w:space="0" w:color="auto"/>
              <w:right w:val="single" w:sz="4" w:space="0" w:color="000000"/>
            </w:tcBorders>
          </w:tcPr>
          <w:p w:rsidR="00451760" w:rsidRPr="003C6DD8" w:rsidRDefault="00451760" w:rsidP="001A2E44">
            <w:pPr>
              <w:jc w:val="center"/>
              <w:rPr>
                <w:sz w:val="20"/>
                <w:szCs w:val="20"/>
              </w:rPr>
            </w:pPr>
          </w:p>
        </w:tc>
      </w:tr>
      <w:tr w:rsidR="00451760" w:rsidRPr="00880F83" w:rsidTr="001A2E44">
        <w:trPr>
          <w:trHeight w:val="1230"/>
          <w:jc w:val="center"/>
        </w:trPr>
        <w:tc>
          <w:tcPr>
            <w:tcW w:w="934" w:type="dxa"/>
            <w:tcBorders>
              <w:top w:val="single" w:sz="4" w:space="0" w:color="000000"/>
              <w:left w:val="single" w:sz="4" w:space="0" w:color="000000"/>
              <w:bottom w:val="single" w:sz="2" w:space="0" w:color="000000"/>
              <w:right w:val="single" w:sz="4" w:space="0" w:color="000000"/>
            </w:tcBorders>
            <w:vAlign w:val="center"/>
          </w:tcPr>
          <w:p w:rsidR="00451760" w:rsidRPr="003C6DD8" w:rsidRDefault="00451760" w:rsidP="001A2E44">
            <w:pPr>
              <w:ind w:left="102"/>
              <w:rPr>
                <w:sz w:val="20"/>
                <w:szCs w:val="20"/>
              </w:rPr>
            </w:pPr>
            <w:r w:rsidRPr="003C6DD8">
              <w:rPr>
                <w:b/>
                <w:sz w:val="20"/>
                <w:szCs w:val="20"/>
              </w:rPr>
              <w:t>A.2</w:t>
            </w:r>
          </w:p>
        </w:tc>
        <w:tc>
          <w:tcPr>
            <w:tcW w:w="1890" w:type="dxa"/>
            <w:tcBorders>
              <w:top w:val="single" w:sz="4" w:space="0" w:color="000000"/>
              <w:left w:val="single" w:sz="4" w:space="0" w:color="000000"/>
              <w:bottom w:val="single" w:sz="2" w:space="0" w:color="000000"/>
              <w:right w:val="single" w:sz="4" w:space="0" w:color="auto"/>
            </w:tcBorders>
            <w:vAlign w:val="center"/>
          </w:tcPr>
          <w:p w:rsidR="00451760" w:rsidRPr="003C6DD8" w:rsidRDefault="00451760" w:rsidP="001A2E44">
            <w:pPr>
              <w:spacing w:line="241" w:lineRule="auto"/>
              <w:rPr>
                <w:b/>
                <w:sz w:val="20"/>
                <w:szCs w:val="20"/>
              </w:rPr>
            </w:pPr>
            <w:r w:rsidRPr="003C6DD8">
              <w:rPr>
                <w:b/>
                <w:sz w:val="20"/>
                <w:szCs w:val="20"/>
              </w:rPr>
              <w:t xml:space="preserve">Popolazione residente </w:t>
            </w:r>
          </w:p>
          <w:p w:rsidR="00451760" w:rsidRPr="003C6DD8" w:rsidRDefault="00451760" w:rsidP="001A2E44">
            <w:pPr>
              <w:rPr>
                <w:i/>
                <w:sz w:val="16"/>
                <w:szCs w:val="16"/>
              </w:rPr>
            </w:pPr>
            <w:r>
              <w:rPr>
                <w:b/>
                <w:i/>
                <w:sz w:val="16"/>
                <w:szCs w:val="16"/>
              </w:rPr>
              <w:t>(dato Istat 2026</w:t>
            </w:r>
            <w:r w:rsidRPr="003C6DD8">
              <w:rPr>
                <w:b/>
                <w:i/>
                <w:sz w:val="16"/>
                <w:szCs w:val="16"/>
              </w:rPr>
              <w:t xml:space="preserve">)  </w:t>
            </w:r>
          </w:p>
        </w:tc>
        <w:tc>
          <w:tcPr>
            <w:tcW w:w="2394" w:type="dxa"/>
            <w:tcBorders>
              <w:top w:val="single" w:sz="4" w:space="0" w:color="auto"/>
              <w:left w:val="single" w:sz="4" w:space="0" w:color="auto"/>
              <w:bottom w:val="single" w:sz="4" w:space="0" w:color="auto"/>
              <w:right w:val="single" w:sz="4" w:space="0" w:color="auto"/>
            </w:tcBorders>
          </w:tcPr>
          <w:p w:rsidR="00451760" w:rsidRPr="003C6DD8" w:rsidRDefault="00451760" w:rsidP="001A2E44">
            <w:pPr>
              <w:ind w:left="103"/>
              <w:rPr>
                <w:sz w:val="20"/>
                <w:szCs w:val="20"/>
              </w:rPr>
            </w:pPr>
          </w:p>
        </w:tc>
        <w:tc>
          <w:tcPr>
            <w:tcW w:w="4585" w:type="dxa"/>
            <w:gridSpan w:val="3"/>
            <w:tcBorders>
              <w:top w:val="single" w:sz="4" w:space="0" w:color="auto"/>
              <w:left w:val="single" w:sz="4" w:space="0" w:color="auto"/>
              <w:bottom w:val="single" w:sz="4" w:space="0" w:color="auto"/>
              <w:right w:val="single" w:sz="4" w:space="0" w:color="auto"/>
            </w:tcBorders>
            <w:vAlign w:val="center"/>
          </w:tcPr>
          <w:p w:rsidR="00451760" w:rsidRPr="003C6DD8" w:rsidRDefault="00451760" w:rsidP="001A2E44">
            <w:pPr>
              <w:rPr>
                <w:sz w:val="20"/>
                <w:szCs w:val="20"/>
              </w:rPr>
            </w:pPr>
          </w:p>
        </w:tc>
      </w:tr>
      <w:tr w:rsidR="00451760" w:rsidRPr="00880F83" w:rsidTr="001A2E44">
        <w:trPr>
          <w:trHeight w:val="474"/>
          <w:jc w:val="center"/>
        </w:trPr>
        <w:tc>
          <w:tcPr>
            <w:tcW w:w="934" w:type="dxa"/>
            <w:tcBorders>
              <w:top w:val="single" w:sz="2" w:space="0" w:color="000000"/>
              <w:left w:val="single" w:sz="4" w:space="0" w:color="000000"/>
              <w:bottom w:val="single" w:sz="4" w:space="0" w:color="000000"/>
              <w:right w:val="single" w:sz="4" w:space="0" w:color="000000"/>
            </w:tcBorders>
            <w:vAlign w:val="center"/>
          </w:tcPr>
          <w:p w:rsidR="00451760" w:rsidRPr="003C6DD8" w:rsidRDefault="00451760" w:rsidP="001A2E44">
            <w:pPr>
              <w:ind w:left="102"/>
              <w:rPr>
                <w:sz w:val="20"/>
                <w:szCs w:val="20"/>
              </w:rPr>
            </w:pPr>
            <w:r w:rsidRPr="003C6DD8">
              <w:rPr>
                <w:b/>
                <w:sz w:val="20"/>
                <w:szCs w:val="20"/>
              </w:rPr>
              <w:t>A.3</w:t>
            </w:r>
          </w:p>
        </w:tc>
        <w:tc>
          <w:tcPr>
            <w:tcW w:w="1890" w:type="dxa"/>
            <w:tcBorders>
              <w:top w:val="single" w:sz="2" w:space="0" w:color="000000"/>
              <w:left w:val="single" w:sz="4" w:space="0" w:color="000000"/>
              <w:bottom w:val="single" w:sz="4" w:space="0" w:color="000000"/>
              <w:right w:val="single" w:sz="4" w:space="0" w:color="000000"/>
            </w:tcBorders>
          </w:tcPr>
          <w:p w:rsidR="00451760" w:rsidRPr="003C6DD8" w:rsidRDefault="00451760" w:rsidP="001A2E44">
            <w:pPr>
              <w:ind w:left="103"/>
              <w:rPr>
                <w:sz w:val="20"/>
                <w:szCs w:val="20"/>
              </w:rPr>
            </w:pPr>
            <w:r w:rsidRPr="003C6DD8">
              <w:rPr>
                <w:b/>
                <w:sz w:val="20"/>
                <w:szCs w:val="20"/>
              </w:rPr>
              <w:t xml:space="preserve">Soggetto rappresentante </w:t>
            </w:r>
          </w:p>
        </w:tc>
        <w:tc>
          <w:tcPr>
            <w:tcW w:w="6979" w:type="dxa"/>
            <w:gridSpan w:val="4"/>
            <w:tcBorders>
              <w:top w:val="single" w:sz="4" w:space="0" w:color="auto"/>
              <w:left w:val="single" w:sz="4" w:space="0" w:color="000000"/>
              <w:bottom w:val="single" w:sz="4" w:space="0" w:color="000000"/>
              <w:right w:val="single" w:sz="4" w:space="0" w:color="000000"/>
            </w:tcBorders>
          </w:tcPr>
          <w:p w:rsidR="00451760" w:rsidRPr="003C6DD8" w:rsidRDefault="00451760" w:rsidP="001A2E44">
            <w:pPr>
              <w:rPr>
                <w:sz w:val="20"/>
                <w:szCs w:val="20"/>
              </w:rPr>
            </w:pPr>
          </w:p>
        </w:tc>
      </w:tr>
      <w:tr w:rsidR="00451760" w:rsidRPr="00880F83" w:rsidTr="001A2E44">
        <w:trPr>
          <w:trHeight w:val="803"/>
          <w:jc w:val="center"/>
        </w:trPr>
        <w:tc>
          <w:tcPr>
            <w:tcW w:w="934" w:type="dxa"/>
            <w:vMerge w:val="restart"/>
            <w:tcBorders>
              <w:top w:val="single" w:sz="4" w:space="0" w:color="000000"/>
              <w:left w:val="single" w:sz="4" w:space="0" w:color="000000"/>
              <w:right w:val="single" w:sz="4" w:space="0" w:color="000000"/>
            </w:tcBorders>
            <w:vAlign w:val="center"/>
          </w:tcPr>
          <w:p w:rsidR="00451760" w:rsidRPr="003C6DD8" w:rsidRDefault="00451760" w:rsidP="001A2E44">
            <w:pPr>
              <w:ind w:left="102"/>
              <w:rPr>
                <w:sz w:val="20"/>
                <w:szCs w:val="20"/>
              </w:rPr>
            </w:pPr>
            <w:r w:rsidRPr="003C6DD8">
              <w:rPr>
                <w:b/>
                <w:sz w:val="20"/>
                <w:szCs w:val="20"/>
              </w:rPr>
              <w:t>A.4</w:t>
            </w:r>
          </w:p>
        </w:tc>
        <w:tc>
          <w:tcPr>
            <w:tcW w:w="1890" w:type="dxa"/>
            <w:tcBorders>
              <w:top w:val="single" w:sz="4" w:space="0" w:color="000000"/>
              <w:left w:val="single" w:sz="4" w:space="0" w:color="000000"/>
              <w:bottom w:val="single" w:sz="4" w:space="0" w:color="000000"/>
              <w:right w:val="single" w:sz="4" w:space="0" w:color="000000"/>
            </w:tcBorders>
            <w:vAlign w:val="center"/>
          </w:tcPr>
          <w:p w:rsidR="00451760" w:rsidRPr="003C6DD8" w:rsidRDefault="00451760" w:rsidP="001A2E44">
            <w:pPr>
              <w:ind w:left="103"/>
              <w:rPr>
                <w:sz w:val="20"/>
                <w:szCs w:val="20"/>
              </w:rPr>
            </w:pPr>
            <w:r w:rsidRPr="003C6DD8">
              <w:rPr>
                <w:b/>
                <w:sz w:val="20"/>
                <w:szCs w:val="20"/>
              </w:rPr>
              <w:t xml:space="preserve">Responsabile Unico del Procedimento </w:t>
            </w:r>
          </w:p>
        </w:tc>
        <w:tc>
          <w:tcPr>
            <w:tcW w:w="6979" w:type="dxa"/>
            <w:gridSpan w:val="4"/>
            <w:tcBorders>
              <w:top w:val="single" w:sz="4" w:space="0" w:color="000000"/>
              <w:left w:val="single" w:sz="4" w:space="0" w:color="000000"/>
              <w:bottom w:val="single" w:sz="4" w:space="0" w:color="auto"/>
              <w:right w:val="single" w:sz="4" w:space="0" w:color="000000"/>
            </w:tcBorders>
            <w:vAlign w:val="center"/>
          </w:tcPr>
          <w:p w:rsidR="00451760" w:rsidRPr="003C6DD8" w:rsidRDefault="00451760" w:rsidP="001A2E44">
            <w:pPr>
              <w:rPr>
                <w:sz w:val="20"/>
                <w:szCs w:val="20"/>
              </w:rPr>
            </w:pPr>
          </w:p>
        </w:tc>
      </w:tr>
      <w:tr w:rsidR="00451760" w:rsidRPr="00880F83" w:rsidTr="001A2E44">
        <w:trPr>
          <w:trHeight w:val="343"/>
          <w:jc w:val="center"/>
        </w:trPr>
        <w:tc>
          <w:tcPr>
            <w:tcW w:w="934" w:type="dxa"/>
            <w:vMerge/>
            <w:tcBorders>
              <w:left w:val="single" w:sz="4" w:space="0" w:color="000000"/>
              <w:right w:val="single" w:sz="4" w:space="0" w:color="000000"/>
            </w:tcBorders>
            <w:vAlign w:val="center"/>
          </w:tcPr>
          <w:p w:rsidR="00451760" w:rsidRPr="003C6DD8" w:rsidRDefault="00451760" w:rsidP="001A2E44">
            <w:pPr>
              <w:rPr>
                <w:sz w:val="20"/>
                <w:szCs w:val="20"/>
              </w:rPr>
            </w:pPr>
          </w:p>
        </w:tc>
        <w:tc>
          <w:tcPr>
            <w:tcW w:w="1890" w:type="dxa"/>
            <w:tcBorders>
              <w:top w:val="single" w:sz="4" w:space="0" w:color="000000"/>
              <w:left w:val="single" w:sz="4" w:space="0" w:color="000000"/>
              <w:bottom w:val="single" w:sz="4" w:space="0" w:color="000000"/>
              <w:right w:val="single" w:sz="4" w:space="0" w:color="auto"/>
            </w:tcBorders>
          </w:tcPr>
          <w:p w:rsidR="00451760" w:rsidRPr="003C6DD8" w:rsidRDefault="00451760" w:rsidP="001A2E44">
            <w:pPr>
              <w:ind w:left="103"/>
              <w:rPr>
                <w:sz w:val="20"/>
                <w:szCs w:val="20"/>
              </w:rPr>
            </w:pPr>
            <w:r w:rsidRPr="003C6DD8">
              <w:rPr>
                <w:b/>
                <w:sz w:val="20"/>
                <w:szCs w:val="20"/>
              </w:rPr>
              <w:t xml:space="preserve">Indirizzo </w:t>
            </w:r>
          </w:p>
        </w:tc>
        <w:tc>
          <w:tcPr>
            <w:tcW w:w="6979" w:type="dxa"/>
            <w:gridSpan w:val="4"/>
            <w:tcBorders>
              <w:top w:val="single" w:sz="4" w:space="0" w:color="auto"/>
              <w:left w:val="single" w:sz="4" w:space="0" w:color="auto"/>
              <w:bottom w:val="single" w:sz="4" w:space="0" w:color="auto"/>
              <w:right w:val="single" w:sz="4" w:space="0" w:color="auto"/>
            </w:tcBorders>
          </w:tcPr>
          <w:p w:rsidR="00451760" w:rsidRPr="003C6DD8" w:rsidRDefault="00451760" w:rsidP="001A2E44">
            <w:pPr>
              <w:rPr>
                <w:sz w:val="20"/>
                <w:szCs w:val="20"/>
              </w:rPr>
            </w:pPr>
          </w:p>
        </w:tc>
      </w:tr>
      <w:tr w:rsidR="00451760" w:rsidRPr="00880F83" w:rsidTr="001A2E44">
        <w:trPr>
          <w:trHeight w:val="341"/>
          <w:jc w:val="center"/>
        </w:trPr>
        <w:tc>
          <w:tcPr>
            <w:tcW w:w="934" w:type="dxa"/>
            <w:vMerge/>
            <w:tcBorders>
              <w:left w:val="single" w:sz="4" w:space="0" w:color="000000"/>
              <w:right w:val="single" w:sz="4" w:space="0" w:color="000000"/>
            </w:tcBorders>
          </w:tcPr>
          <w:p w:rsidR="00451760" w:rsidRPr="003C6DD8" w:rsidRDefault="00451760" w:rsidP="001A2E44">
            <w:pPr>
              <w:rPr>
                <w:sz w:val="20"/>
                <w:szCs w:val="20"/>
              </w:rPr>
            </w:pPr>
          </w:p>
        </w:tc>
        <w:tc>
          <w:tcPr>
            <w:tcW w:w="1890" w:type="dxa"/>
            <w:tcBorders>
              <w:top w:val="single" w:sz="4" w:space="0" w:color="000000"/>
              <w:left w:val="single" w:sz="4" w:space="0" w:color="000000"/>
              <w:bottom w:val="single" w:sz="4" w:space="0" w:color="000000"/>
              <w:right w:val="single" w:sz="4" w:space="0" w:color="000000"/>
            </w:tcBorders>
          </w:tcPr>
          <w:p w:rsidR="00451760" w:rsidRPr="003C6DD8" w:rsidRDefault="00451760" w:rsidP="001A2E44">
            <w:pPr>
              <w:ind w:left="103"/>
              <w:rPr>
                <w:sz w:val="20"/>
                <w:szCs w:val="20"/>
              </w:rPr>
            </w:pPr>
            <w:r w:rsidRPr="003C6DD8">
              <w:rPr>
                <w:b/>
                <w:sz w:val="20"/>
                <w:szCs w:val="20"/>
              </w:rPr>
              <w:t xml:space="preserve">Telefono </w:t>
            </w:r>
          </w:p>
        </w:tc>
        <w:tc>
          <w:tcPr>
            <w:tcW w:w="2993" w:type="dxa"/>
            <w:gridSpan w:val="2"/>
            <w:tcBorders>
              <w:top w:val="single" w:sz="4" w:space="0" w:color="auto"/>
              <w:left w:val="single" w:sz="4" w:space="0" w:color="000000"/>
              <w:bottom w:val="single" w:sz="4" w:space="0" w:color="000000"/>
              <w:right w:val="single" w:sz="4" w:space="0" w:color="000000"/>
            </w:tcBorders>
          </w:tcPr>
          <w:p w:rsidR="00451760" w:rsidRPr="003C6DD8" w:rsidRDefault="00451760" w:rsidP="001A2E44">
            <w:pPr>
              <w:ind w:left="101"/>
              <w:rPr>
                <w:sz w:val="20"/>
                <w:szCs w:val="20"/>
              </w:rPr>
            </w:pPr>
          </w:p>
        </w:tc>
        <w:tc>
          <w:tcPr>
            <w:tcW w:w="410" w:type="dxa"/>
            <w:tcBorders>
              <w:top w:val="single" w:sz="4" w:space="0" w:color="auto"/>
              <w:left w:val="single" w:sz="4" w:space="0" w:color="000000"/>
              <w:bottom w:val="single" w:sz="4" w:space="0" w:color="000000"/>
              <w:right w:val="single" w:sz="4" w:space="0" w:color="000000"/>
            </w:tcBorders>
          </w:tcPr>
          <w:p w:rsidR="00451760" w:rsidRPr="003C6DD8" w:rsidRDefault="00451760" w:rsidP="001A2E44">
            <w:pPr>
              <w:rPr>
                <w:sz w:val="20"/>
                <w:szCs w:val="20"/>
              </w:rPr>
            </w:pPr>
            <w:r w:rsidRPr="003C6DD8">
              <w:rPr>
                <w:b/>
                <w:sz w:val="20"/>
                <w:szCs w:val="20"/>
              </w:rPr>
              <w:t>fax</w:t>
            </w:r>
          </w:p>
        </w:tc>
        <w:tc>
          <w:tcPr>
            <w:tcW w:w="3576" w:type="dxa"/>
            <w:tcBorders>
              <w:top w:val="single" w:sz="4" w:space="0" w:color="auto"/>
              <w:left w:val="single" w:sz="4" w:space="0" w:color="000000"/>
              <w:bottom w:val="single" w:sz="4" w:space="0" w:color="000000"/>
              <w:right w:val="single" w:sz="4" w:space="0" w:color="000000"/>
            </w:tcBorders>
          </w:tcPr>
          <w:p w:rsidR="00451760" w:rsidRPr="003C6DD8" w:rsidRDefault="00451760" w:rsidP="001A2E44">
            <w:pPr>
              <w:ind w:left="101"/>
              <w:rPr>
                <w:sz w:val="20"/>
                <w:szCs w:val="20"/>
              </w:rPr>
            </w:pPr>
          </w:p>
        </w:tc>
      </w:tr>
      <w:tr w:rsidR="00451760" w:rsidRPr="00880F83" w:rsidTr="001A2E44">
        <w:trPr>
          <w:trHeight w:val="341"/>
          <w:jc w:val="center"/>
        </w:trPr>
        <w:tc>
          <w:tcPr>
            <w:tcW w:w="934" w:type="dxa"/>
            <w:vMerge/>
            <w:tcBorders>
              <w:left w:val="single" w:sz="4" w:space="0" w:color="000000"/>
              <w:bottom w:val="single" w:sz="4" w:space="0" w:color="000000"/>
              <w:right w:val="single" w:sz="4" w:space="0" w:color="000000"/>
            </w:tcBorders>
          </w:tcPr>
          <w:p w:rsidR="00451760" w:rsidRPr="003C6DD8" w:rsidRDefault="00451760" w:rsidP="001A2E44">
            <w:pPr>
              <w:rPr>
                <w:sz w:val="20"/>
                <w:szCs w:val="20"/>
              </w:rPr>
            </w:pPr>
          </w:p>
        </w:tc>
        <w:tc>
          <w:tcPr>
            <w:tcW w:w="1890" w:type="dxa"/>
            <w:tcBorders>
              <w:top w:val="single" w:sz="4" w:space="0" w:color="000000"/>
              <w:left w:val="single" w:sz="4" w:space="0" w:color="000000"/>
              <w:bottom w:val="single" w:sz="4" w:space="0" w:color="000000"/>
              <w:right w:val="single" w:sz="4" w:space="0" w:color="000000"/>
            </w:tcBorders>
          </w:tcPr>
          <w:p w:rsidR="00451760" w:rsidRPr="003C6DD8" w:rsidRDefault="00451760" w:rsidP="001A2E44">
            <w:pPr>
              <w:ind w:left="103"/>
              <w:rPr>
                <w:b/>
                <w:sz w:val="20"/>
                <w:szCs w:val="20"/>
              </w:rPr>
            </w:pPr>
            <w:r w:rsidRPr="003C6DD8">
              <w:rPr>
                <w:b/>
                <w:sz w:val="20"/>
                <w:szCs w:val="20"/>
              </w:rPr>
              <w:t>e-mail</w:t>
            </w:r>
          </w:p>
        </w:tc>
        <w:tc>
          <w:tcPr>
            <w:tcW w:w="2993" w:type="dxa"/>
            <w:gridSpan w:val="2"/>
            <w:tcBorders>
              <w:top w:val="single" w:sz="4" w:space="0" w:color="auto"/>
              <w:left w:val="single" w:sz="4" w:space="0" w:color="000000"/>
              <w:bottom w:val="single" w:sz="4" w:space="0" w:color="000000"/>
              <w:right w:val="single" w:sz="4" w:space="0" w:color="000000"/>
            </w:tcBorders>
          </w:tcPr>
          <w:p w:rsidR="00451760" w:rsidRPr="003C6DD8" w:rsidRDefault="00451760" w:rsidP="001A2E44">
            <w:pPr>
              <w:ind w:left="101"/>
              <w:rPr>
                <w:sz w:val="20"/>
                <w:szCs w:val="20"/>
              </w:rPr>
            </w:pPr>
          </w:p>
        </w:tc>
        <w:tc>
          <w:tcPr>
            <w:tcW w:w="410" w:type="dxa"/>
            <w:tcBorders>
              <w:top w:val="single" w:sz="4" w:space="0" w:color="auto"/>
              <w:left w:val="single" w:sz="4" w:space="0" w:color="000000"/>
              <w:bottom w:val="single" w:sz="4" w:space="0" w:color="000000"/>
              <w:right w:val="single" w:sz="4" w:space="0" w:color="000000"/>
            </w:tcBorders>
          </w:tcPr>
          <w:p w:rsidR="00451760" w:rsidRPr="003C6DD8" w:rsidRDefault="00451760" w:rsidP="001A2E44">
            <w:pPr>
              <w:rPr>
                <w:b/>
                <w:sz w:val="20"/>
                <w:szCs w:val="20"/>
              </w:rPr>
            </w:pPr>
            <w:r>
              <w:rPr>
                <w:b/>
                <w:sz w:val="20"/>
                <w:szCs w:val="20"/>
              </w:rPr>
              <w:t>pec</w:t>
            </w:r>
          </w:p>
        </w:tc>
        <w:tc>
          <w:tcPr>
            <w:tcW w:w="3576" w:type="dxa"/>
            <w:tcBorders>
              <w:top w:val="single" w:sz="4" w:space="0" w:color="auto"/>
              <w:left w:val="single" w:sz="4" w:space="0" w:color="000000"/>
              <w:bottom w:val="single" w:sz="4" w:space="0" w:color="000000"/>
              <w:right w:val="single" w:sz="4" w:space="0" w:color="000000"/>
            </w:tcBorders>
          </w:tcPr>
          <w:p w:rsidR="00451760" w:rsidRPr="003C6DD8" w:rsidRDefault="00451760" w:rsidP="001A2E44">
            <w:pPr>
              <w:ind w:left="101"/>
              <w:rPr>
                <w:sz w:val="20"/>
                <w:szCs w:val="20"/>
              </w:rPr>
            </w:pPr>
          </w:p>
        </w:tc>
      </w:tr>
      <w:tr w:rsidR="00451760" w:rsidRPr="00880F83" w:rsidTr="001A2E44">
        <w:trPr>
          <w:trHeight w:val="473"/>
          <w:jc w:val="center"/>
        </w:trPr>
        <w:tc>
          <w:tcPr>
            <w:tcW w:w="934" w:type="dxa"/>
            <w:tcBorders>
              <w:top w:val="single" w:sz="4" w:space="0" w:color="000000"/>
              <w:left w:val="single" w:sz="4" w:space="0" w:color="000000"/>
              <w:bottom w:val="single" w:sz="4" w:space="0" w:color="000000"/>
              <w:right w:val="single" w:sz="4" w:space="0" w:color="000000"/>
            </w:tcBorders>
          </w:tcPr>
          <w:p w:rsidR="00451760" w:rsidRPr="003C6DD8" w:rsidRDefault="00451760" w:rsidP="001A2E44">
            <w:pPr>
              <w:ind w:left="404" w:right="75" w:hanging="302"/>
              <w:rPr>
                <w:b/>
                <w:sz w:val="20"/>
                <w:szCs w:val="20"/>
              </w:rPr>
            </w:pPr>
            <w:r w:rsidRPr="003C6DD8">
              <w:rPr>
                <w:b/>
                <w:sz w:val="20"/>
                <w:szCs w:val="20"/>
              </w:rPr>
              <w:t>A.5</w:t>
            </w:r>
          </w:p>
        </w:tc>
        <w:tc>
          <w:tcPr>
            <w:tcW w:w="1890" w:type="dxa"/>
            <w:tcBorders>
              <w:top w:val="single" w:sz="4" w:space="0" w:color="000000"/>
              <w:left w:val="single" w:sz="4" w:space="0" w:color="000000"/>
              <w:bottom w:val="single" w:sz="4" w:space="0" w:color="000000"/>
              <w:right w:val="single" w:sz="4" w:space="0" w:color="000000"/>
            </w:tcBorders>
          </w:tcPr>
          <w:p w:rsidR="00451760" w:rsidRPr="003C6DD8" w:rsidRDefault="00451760" w:rsidP="001A2E44">
            <w:pPr>
              <w:ind w:left="404" w:right="75" w:hanging="302"/>
              <w:rPr>
                <w:b/>
                <w:sz w:val="20"/>
                <w:szCs w:val="20"/>
              </w:rPr>
            </w:pPr>
            <w:r w:rsidRPr="003C6DD8">
              <w:rPr>
                <w:b/>
                <w:sz w:val="20"/>
                <w:szCs w:val="20"/>
              </w:rPr>
              <w:t>Titolo intervento</w:t>
            </w:r>
          </w:p>
        </w:tc>
        <w:tc>
          <w:tcPr>
            <w:tcW w:w="6979" w:type="dxa"/>
            <w:gridSpan w:val="4"/>
            <w:tcBorders>
              <w:top w:val="single" w:sz="4" w:space="0" w:color="000000"/>
              <w:left w:val="single" w:sz="4" w:space="0" w:color="000000"/>
              <w:bottom w:val="single" w:sz="4" w:space="0" w:color="000000"/>
              <w:right w:val="single" w:sz="4" w:space="0" w:color="000000"/>
            </w:tcBorders>
            <w:vAlign w:val="center"/>
          </w:tcPr>
          <w:p w:rsidR="00451760" w:rsidRPr="003C6DD8" w:rsidRDefault="00451760" w:rsidP="001A2E44">
            <w:pPr>
              <w:rPr>
                <w:sz w:val="20"/>
                <w:szCs w:val="20"/>
              </w:rPr>
            </w:pPr>
          </w:p>
        </w:tc>
      </w:tr>
      <w:tr w:rsidR="00451760" w:rsidRPr="00880F83" w:rsidTr="001A2E44">
        <w:trPr>
          <w:trHeight w:val="19"/>
          <w:jc w:val="center"/>
        </w:trPr>
        <w:tc>
          <w:tcPr>
            <w:tcW w:w="9803" w:type="dxa"/>
            <w:gridSpan w:val="6"/>
            <w:tcBorders>
              <w:top w:val="single" w:sz="4" w:space="0" w:color="000000"/>
              <w:left w:val="single" w:sz="4" w:space="0" w:color="000000"/>
              <w:bottom w:val="single" w:sz="4" w:space="0" w:color="000000"/>
              <w:right w:val="single" w:sz="4" w:space="0" w:color="000000"/>
            </w:tcBorders>
            <w:shd w:val="clear" w:color="auto" w:fill="BFBFBF"/>
          </w:tcPr>
          <w:p w:rsidR="00451760" w:rsidRPr="003C6DD8" w:rsidRDefault="00451760" w:rsidP="001A2E44">
            <w:pPr>
              <w:rPr>
                <w:sz w:val="12"/>
                <w:szCs w:val="12"/>
              </w:rPr>
            </w:pPr>
          </w:p>
        </w:tc>
      </w:tr>
      <w:tr w:rsidR="00451760" w:rsidRPr="00880F83" w:rsidTr="001A2E44">
        <w:trPr>
          <w:trHeight w:val="590"/>
          <w:jc w:val="center"/>
        </w:trPr>
        <w:tc>
          <w:tcPr>
            <w:tcW w:w="2824" w:type="dxa"/>
            <w:gridSpan w:val="2"/>
            <w:tcBorders>
              <w:top w:val="single" w:sz="4" w:space="0" w:color="000000"/>
              <w:left w:val="single" w:sz="4" w:space="0" w:color="000000"/>
              <w:bottom w:val="single" w:sz="4" w:space="0" w:color="000000"/>
              <w:right w:val="single" w:sz="4" w:space="0" w:color="000000"/>
            </w:tcBorders>
          </w:tcPr>
          <w:p w:rsidR="00451760" w:rsidRPr="008741C0" w:rsidRDefault="00451760" w:rsidP="001A2E44">
            <w:pPr>
              <w:ind w:left="137" w:right="75" w:hanging="35"/>
              <w:rPr>
                <w:b/>
                <w:sz w:val="20"/>
                <w:szCs w:val="20"/>
              </w:rPr>
            </w:pPr>
            <w:r w:rsidRPr="008741C0">
              <w:rPr>
                <w:b/>
                <w:sz w:val="20"/>
                <w:szCs w:val="20"/>
              </w:rPr>
              <w:t>Indicatore di risultato del PR FESR 21/27 Azione 4.7.1</w:t>
            </w:r>
            <w:r w:rsidR="00815AFA">
              <w:rPr>
                <w:b/>
                <w:sz w:val="20"/>
                <w:szCs w:val="20"/>
              </w:rPr>
              <w:t xml:space="preserve"> b)</w:t>
            </w:r>
          </w:p>
        </w:tc>
        <w:tc>
          <w:tcPr>
            <w:tcW w:w="6979" w:type="dxa"/>
            <w:gridSpan w:val="4"/>
            <w:tcBorders>
              <w:top w:val="single" w:sz="4" w:space="0" w:color="000000"/>
              <w:left w:val="single" w:sz="4" w:space="0" w:color="000000"/>
              <w:bottom w:val="single" w:sz="4" w:space="0" w:color="000000"/>
              <w:right w:val="single" w:sz="4" w:space="0" w:color="000000"/>
            </w:tcBorders>
            <w:vAlign w:val="center"/>
          </w:tcPr>
          <w:p w:rsidR="00451760" w:rsidRPr="008741C0" w:rsidRDefault="00451760" w:rsidP="001A2E44">
            <w:pPr>
              <w:spacing w:after="0" w:line="240" w:lineRule="auto"/>
              <w:jc w:val="both"/>
              <w:rPr>
                <w:rFonts w:cs="Arial"/>
              </w:rPr>
            </w:pPr>
            <w:r w:rsidRPr="008741C0">
              <w:rPr>
                <w:rFonts w:cs="Arial"/>
              </w:rPr>
              <w:t>Numero annual</w:t>
            </w:r>
            <w:r>
              <w:rPr>
                <w:rFonts w:cs="Arial"/>
              </w:rPr>
              <w:t>e di utenti di alloggi sociali</w:t>
            </w:r>
            <w:r w:rsidRPr="008741C0">
              <w:rPr>
                <w:rFonts w:cs="Arial"/>
              </w:rPr>
              <w:t>, nuovi o ammodernati (RCR67):</w:t>
            </w:r>
          </w:p>
          <w:p w:rsidR="00451760" w:rsidRPr="008741C0" w:rsidRDefault="00451760" w:rsidP="00451760">
            <w:pPr>
              <w:pStyle w:val="Paragrafoelenco"/>
              <w:numPr>
                <w:ilvl w:val="0"/>
                <w:numId w:val="105"/>
              </w:numPr>
              <w:spacing w:after="0" w:line="240" w:lineRule="auto"/>
              <w:jc w:val="both"/>
              <w:rPr>
                <w:rFonts w:cs="Arial"/>
              </w:rPr>
            </w:pPr>
            <w:r w:rsidRPr="008741C0">
              <w:rPr>
                <w:rFonts w:cs="Arial"/>
              </w:rPr>
              <w:t xml:space="preserve">Numero di utenti </w:t>
            </w:r>
            <w:r>
              <w:rPr>
                <w:rFonts w:cs="Arial"/>
              </w:rPr>
              <w:t>(nuclei familiari)</w:t>
            </w:r>
            <w:r w:rsidRPr="008741C0">
              <w:rPr>
                <w:rFonts w:cs="Arial"/>
              </w:rPr>
              <w:t xml:space="preserve"> _______</w:t>
            </w:r>
          </w:p>
          <w:p w:rsidR="00451760" w:rsidRPr="008741C0" w:rsidRDefault="00451760" w:rsidP="001A2E44">
            <w:pPr>
              <w:pStyle w:val="Paragrafoelenco"/>
              <w:spacing w:after="0" w:line="240" w:lineRule="auto"/>
              <w:ind w:left="360"/>
              <w:jc w:val="both"/>
              <w:rPr>
                <w:rFonts w:cs="Arial"/>
              </w:rPr>
            </w:pPr>
          </w:p>
        </w:tc>
      </w:tr>
      <w:tr w:rsidR="00451760" w:rsidRPr="00880F83" w:rsidTr="001A2E44">
        <w:trPr>
          <w:trHeight w:val="590"/>
          <w:jc w:val="center"/>
        </w:trPr>
        <w:tc>
          <w:tcPr>
            <w:tcW w:w="2824" w:type="dxa"/>
            <w:gridSpan w:val="2"/>
            <w:tcBorders>
              <w:top w:val="single" w:sz="4" w:space="0" w:color="000000"/>
              <w:left w:val="single" w:sz="4" w:space="0" w:color="000000"/>
              <w:bottom w:val="single" w:sz="4" w:space="0" w:color="000000"/>
              <w:right w:val="single" w:sz="4" w:space="0" w:color="000000"/>
            </w:tcBorders>
          </w:tcPr>
          <w:p w:rsidR="00451760" w:rsidRPr="008741C0" w:rsidRDefault="00451760" w:rsidP="001A2E44">
            <w:pPr>
              <w:ind w:left="137" w:right="75" w:hanging="35"/>
              <w:rPr>
                <w:b/>
                <w:sz w:val="20"/>
                <w:szCs w:val="20"/>
              </w:rPr>
            </w:pPr>
            <w:r w:rsidRPr="008741C0">
              <w:rPr>
                <w:b/>
                <w:sz w:val="20"/>
                <w:szCs w:val="20"/>
              </w:rPr>
              <w:t>Indicatore di output del PR FESR 21/27 Azione 4.7.1</w:t>
            </w:r>
            <w:r w:rsidR="00815AFA">
              <w:rPr>
                <w:b/>
                <w:sz w:val="20"/>
                <w:szCs w:val="20"/>
              </w:rPr>
              <w:t xml:space="preserve"> b)</w:t>
            </w:r>
          </w:p>
        </w:tc>
        <w:tc>
          <w:tcPr>
            <w:tcW w:w="6979" w:type="dxa"/>
            <w:gridSpan w:val="4"/>
            <w:tcBorders>
              <w:top w:val="single" w:sz="4" w:space="0" w:color="000000"/>
              <w:left w:val="single" w:sz="4" w:space="0" w:color="000000"/>
              <w:bottom w:val="single" w:sz="4" w:space="0" w:color="000000"/>
              <w:right w:val="single" w:sz="4" w:space="0" w:color="000000"/>
            </w:tcBorders>
            <w:vAlign w:val="center"/>
          </w:tcPr>
          <w:p w:rsidR="00451760" w:rsidRPr="008741C0" w:rsidRDefault="00451760" w:rsidP="001A2E44">
            <w:pPr>
              <w:spacing w:after="0" w:line="240" w:lineRule="auto"/>
              <w:jc w:val="both"/>
              <w:rPr>
                <w:rFonts w:cs="Arial"/>
              </w:rPr>
            </w:pPr>
            <w:r w:rsidRPr="008741C0">
              <w:rPr>
                <w:rFonts w:cs="Arial"/>
              </w:rPr>
              <w:t>Capacità degli alloggi sociali, nuovi o ammodernati (RCO65):</w:t>
            </w:r>
          </w:p>
          <w:p w:rsidR="00451760" w:rsidRPr="008741C0" w:rsidRDefault="00451760" w:rsidP="00451760">
            <w:pPr>
              <w:pStyle w:val="Paragrafoelenco"/>
              <w:numPr>
                <w:ilvl w:val="0"/>
                <w:numId w:val="105"/>
              </w:numPr>
              <w:spacing w:after="0" w:line="240" w:lineRule="auto"/>
              <w:jc w:val="both"/>
              <w:rPr>
                <w:rFonts w:cs="Arial"/>
              </w:rPr>
            </w:pPr>
            <w:r w:rsidRPr="008741C0">
              <w:rPr>
                <w:rFonts w:cs="Arial"/>
              </w:rPr>
              <w:t>Numero</w:t>
            </w:r>
            <w:r>
              <w:t xml:space="preserve"> p</w:t>
            </w:r>
            <w:r w:rsidRPr="008741C0">
              <w:t>erso</w:t>
            </w:r>
            <w:r>
              <w:t>ne ospitabili _________</w:t>
            </w:r>
          </w:p>
          <w:p w:rsidR="00451760" w:rsidRPr="008741C0" w:rsidRDefault="00451760" w:rsidP="001A2E44">
            <w:pPr>
              <w:spacing w:after="0" w:line="240" w:lineRule="auto"/>
              <w:jc w:val="both"/>
              <w:rPr>
                <w:rFonts w:cs="Arial"/>
              </w:rPr>
            </w:pPr>
          </w:p>
        </w:tc>
      </w:tr>
      <w:tr w:rsidR="003915BA" w:rsidRPr="00880F83" w:rsidTr="00805FB2">
        <w:trPr>
          <w:trHeight w:val="590"/>
          <w:jc w:val="center"/>
        </w:trPr>
        <w:tc>
          <w:tcPr>
            <w:tcW w:w="2824" w:type="dxa"/>
            <w:gridSpan w:val="2"/>
            <w:tcBorders>
              <w:top w:val="single" w:sz="4" w:space="0" w:color="000000"/>
              <w:left w:val="single" w:sz="4" w:space="0" w:color="000000"/>
              <w:bottom w:val="single" w:sz="4" w:space="0" w:color="000000"/>
              <w:right w:val="single" w:sz="4" w:space="0" w:color="000000"/>
            </w:tcBorders>
            <w:vAlign w:val="center"/>
          </w:tcPr>
          <w:p w:rsidR="003915BA" w:rsidRDefault="003915BA" w:rsidP="00805FB2">
            <w:pPr>
              <w:jc w:val="center"/>
            </w:pPr>
            <w:r w:rsidRPr="009F0E0E">
              <w:rPr>
                <w:b/>
                <w:sz w:val="20"/>
                <w:szCs w:val="20"/>
              </w:rPr>
              <w:t>Cantierabilità dell’intervento</w:t>
            </w:r>
          </w:p>
        </w:tc>
        <w:tc>
          <w:tcPr>
            <w:tcW w:w="6979" w:type="dxa"/>
            <w:gridSpan w:val="4"/>
            <w:tcBorders>
              <w:top w:val="single" w:sz="4" w:space="0" w:color="000000"/>
              <w:left w:val="single" w:sz="4" w:space="0" w:color="000000"/>
              <w:bottom w:val="single" w:sz="4" w:space="0" w:color="000000"/>
              <w:right w:val="single" w:sz="4" w:space="0" w:color="000000"/>
            </w:tcBorders>
            <w:vAlign w:val="center"/>
          </w:tcPr>
          <w:p w:rsidR="003915BA" w:rsidRDefault="00894621" w:rsidP="003915BA">
            <w:r>
              <w:rPr>
                <w:noProof/>
                <w:lang w:eastAsia="it-IT"/>
              </w:rPr>
              <w:pict>
                <v:rect id="_x0000_s2051" style="position:absolute;margin-left:173.95pt;margin-top:3.9pt;width:14.15pt;height:9.65pt;z-index:251659264;mso-position-horizontal-relative:text;mso-position-vertical-relative:text"/>
              </w:pict>
            </w:r>
            <w:r>
              <w:rPr>
                <w:noProof/>
                <w:lang w:eastAsia="it-IT"/>
              </w:rPr>
              <w:pict>
                <v:rect id="_x0000_s2050" style="position:absolute;margin-left:9.65pt;margin-top:3.7pt;width:14.15pt;height:9.65pt;z-index:251658240;mso-position-horizontal-relative:text;mso-position-vertical-relative:text"/>
              </w:pict>
            </w:r>
            <w:r w:rsidR="003915BA">
              <w:t xml:space="preserve">           SI                                                                NO</w:t>
            </w:r>
          </w:p>
        </w:tc>
      </w:tr>
    </w:tbl>
    <w:p w:rsidR="00451760" w:rsidRDefault="00451760" w:rsidP="00451760">
      <w:pPr>
        <w:ind w:left="945" w:hanging="930"/>
        <w:jc w:val="both"/>
        <w:rPr>
          <w:b/>
          <w:color w:val="000000"/>
          <w:szCs w:val="20"/>
        </w:rPr>
      </w:pPr>
    </w:p>
    <w:p w:rsidR="00451760" w:rsidRDefault="00451760" w:rsidP="00451760">
      <w:pPr>
        <w:ind w:left="945" w:hanging="930"/>
        <w:jc w:val="both"/>
        <w:rPr>
          <w:b/>
          <w:color w:val="000000"/>
          <w:szCs w:val="20"/>
        </w:rPr>
      </w:pPr>
    </w:p>
    <w:p w:rsidR="00451760" w:rsidRDefault="00451760" w:rsidP="00451760">
      <w:pPr>
        <w:ind w:left="945" w:hanging="930"/>
        <w:jc w:val="both"/>
        <w:rPr>
          <w:b/>
          <w:color w:val="000000"/>
          <w:szCs w:val="20"/>
        </w:rPr>
      </w:pPr>
    </w:p>
    <w:p w:rsidR="00451760" w:rsidRDefault="00451760" w:rsidP="00451760">
      <w:pPr>
        <w:ind w:left="945" w:hanging="930"/>
        <w:jc w:val="both"/>
        <w:rPr>
          <w:b/>
          <w:color w:val="000000"/>
          <w:szCs w:val="20"/>
        </w:rPr>
      </w:pPr>
    </w:p>
    <w:p w:rsidR="00451760" w:rsidRPr="003C6DD8" w:rsidRDefault="00451760" w:rsidP="00451760">
      <w:pPr>
        <w:pStyle w:val="Titolo9"/>
        <w:pBdr>
          <w:top w:val="single" w:sz="4" w:space="2" w:color="000000"/>
          <w:left w:val="single" w:sz="4" w:space="0" w:color="000000"/>
          <w:bottom w:val="single" w:sz="4" w:space="0" w:color="000000"/>
          <w:right w:val="single" w:sz="4" w:space="0" w:color="000000"/>
        </w:pBdr>
        <w:shd w:val="clear" w:color="auto" w:fill="666699"/>
        <w:tabs>
          <w:tab w:val="left" w:pos="0"/>
        </w:tabs>
        <w:rPr>
          <w:sz w:val="28"/>
          <w:szCs w:val="28"/>
        </w:rPr>
      </w:pPr>
      <w:r w:rsidRPr="003C6DD8">
        <w:rPr>
          <w:color w:val="FFFFFF"/>
          <w:sz w:val="28"/>
          <w:szCs w:val="28"/>
        </w:rPr>
        <w:lastRenderedPageBreak/>
        <w:t>SEZIONE B – ELEMENTI DI CONTESTO DELL’</w:t>
      </w:r>
      <w:r>
        <w:rPr>
          <w:color w:val="FFFFFF"/>
          <w:sz w:val="28"/>
          <w:szCs w:val="28"/>
        </w:rPr>
        <w:t xml:space="preserve">OPERAZIONE </w:t>
      </w:r>
    </w:p>
    <w:p w:rsidR="00451760" w:rsidRPr="00D807DD" w:rsidRDefault="00451760" w:rsidP="00451760">
      <w:pPr>
        <w:tabs>
          <w:tab w:val="left" w:pos="720"/>
        </w:tabs>
        <w:spacing w:line="240" w:lineRule="exact"/>
        <w:jc w:val="both"/>
        <w:rPr>
          <w:color w:val="000000"/>
          <w:sz w:val="18"/>
          <w:szCs w:val="18"/>
        </w:rPr>
      </w:pPr>
    </w:p>
    <w:p w:rsidR="00451760" w:rsidRPr="003C6DD8" w:rsidRDefault="00451760" w:rsidP="00451760">
      <w:pPr>
        <w:pStyle w:val="Titolo9"/>
        <w:pBdr>
          <w:top w:val="single" w:sz="4" w:space="2" w:color="000000"/>
          <w:left w:val="single" w:sz="4" w:space="0" w:color="000000"/>
          <w:bottom w:val="single" w:sz="4" w:space="0" w:color="000000"/>
          <w:right w:val="single" w:sz="4" w:space="0" w:color="000000"/>
        </w:pBdr>
        <w:shd w:val="clear" w:color="auto" w:fill="666699"/>
        <w:tabs>
          <w:tab w:val="left" w:pos="0"/>
        </w:tabs>
        <w:jc w:val="both"/>
        <w:rPr>
          <w:szCs w:val="24"/>
        </w:rPr>
      </w:pPr>
      <w:r w:rsidRPr="003C6DD8">
        <w:rPr>
          <w:color w:val="FFFFFF"/>
          <w:szCs w:val="24"/>
        </w:rPr>
        <w:t>B.1 – LOCALIZZAZIONE DELL’</w:t>
      </w:r>
      <w:r>
        <w:rPr>
          <w:color w:val="FFFFFF"/>
          <w:szCs w:val="24"/>
        </w:rPr>
        <w:t>INTERVENTO</w:t>
      </w:r>
    </w:p>
    <w:p w:rsidR="00A41946" w:rsidRDefault="00DD579D" w:rsidP="00DD579D">
      <w:pPr>
        <w:pBdr>
          <w:top w:val="single" w:sz="4" w:space="1" w:color="000000"/>
          <w:left w:val="single" w:sz="4" w:space="4" w:color="000000"/>
          <w:bottom w:val="single" w:sz="4" w:space="0" w:color="000000"/>
          <w:right w:val="single" w:sz="4" w:space="4" w:color="000000"/>
        </w:pBdr>
        <w:ind w:right="30"/>
        <w:jc w:val="both"/>
      </w:pPr>
      <w:r>
        <w:t>Analisi del contesto territoriale e socioeconomico dell'area interessata, finalizzata a dimostrare la presenza di persone e nuclei familiari in condizioni di fragilità e/o disagio sociale, nonché l'effettiva necessità di strutture e servizi rivolti ai più vulnerabili. L'analisi dovrà essere supportata da dati statistici e indicatori territoriali desunti da fonti ufficiali, studi, ricerche o indagini, con indicazione delle relative fonti.</w:t>
      </w:r>
    </w:p>
    <w:p w:rsidR="00A41946" w:rsidRDefault="00A41946" w:rsidP="00DD579D">
      <w:pPr>
        <w:pBdr>
          <w:top w:val="single" w:sz="4" w:space="1" w:color="000000"/>
          <w:left w:val="single" w:sz="4" w:space="4" w:color="000000"/>
          <w:bottom w:val="single" w:sz="4" w:space="0" w:color="000000"/>
          <w:right w:val="single" w:sz="4" w:space="4" w:color="000000"/>
        </w:pBdr>
        <w:ind w:right="30"/>
        <w:jc w:val="both"/>
        <w:rPr>
          <w:i/>
        </w:rPr>
      </w:pPr>
    </w:p>
    <w:p w:rsidR="00451760" w:rsidRPr="008741C0" w:rsidRDefault="00451760" w:rsidP="00451760">
      <w:pPr>
        <w:pStyle w:val="Titolo9"/>
        <w:pBdr>
          <w:top w:val="single" w:sz="4" w:space="2" w:color="000000"/>
          <w:left w:val="single" w:sz="4" w:space="0" w:color="000000"/>
          <w:bottom w:val="single" w:sz="4" w:space="0" w:color="000000"/>
          <w:right w:val="single" w:sz="4" w:space="0" w:color="000000"/>
        </w:pBdr>
        <w:shd w:val="clear" w:color="auto" w:fill="666699"/>
        <w:tabs>
          <w:tab w:val="left" w:pos="0"/>
        </w:tabs>
        <w:ind w:right="30"/>
        <w:jc w:val="both"/>
        <w:rPr>
          <w:sz w:val="20"/>
        </w:rPr>
      </w:pPr>
      <w:r w:rsidRPr="003C6DD8">
        <w:rPr>
          <w:color w:val="FFFFFF"/>
        </w:rPr>
        <w:t xml:space="preserve">B.2 </w:t>
      </w:r>
      <w:r w:rsidRPr="008741C0">
        <w:rPr>
          <w:color w:val="FFFFFF"/>
        </w:rPr>
        <w:t>–</w:t>
      </w:r>
      <w:r w:rsidR="00282884">
        <w:rPr>
          <w:color w:val="FFFFFF"/>
        </w:rPr>
        <w:t xml:space="preserve"> </w:t>
      </w:r>
      <w:r w:rsidRPr="008741C0">
        <w:rPr>
          <w:color w:val="FFFFFF"/>
        </w:rPr>
        <w:t>ANALISI DEI FABBISOGNI DELLA POPOLAZIONE</w:t>
      </w:r>
    </w:p>
    <w:p w:rsidR="00451760" w:rsidRDefault="00451760" w:rsidP="00451760">
      <w:pPr>
        <w:pBdr>
          <w:top w:val="single" w:sz="4" w:space="1" w:color="000000"/>
          <w:left w:val="single" w:sz="4" w:space="4" w:color="000000"/>
          <w:bottom w:val="single" w:sz="4" w:space="0" w:color="000000"/>
          <w:right w:val="single" w:sz="4" w:space="4" w:color="000000"/>
        </w:pBdr>
        <w:ind w:right="30"/>
        <w:jc w:val="both"/>
      </w:pPr>
      <w:r>
        <w:t xml:space="preserve">Indicare il numero di alloggi da riqualificare e il numero dei </w:t>
      </w:r>
      <w:r w:rsidRPr="00D77843">
        <w:t xml:space="preserve">destinatari, </w:t>
      </w:r>
      <w:r>
        <w:t>i profili di vulnerabilità e</w:t>
      </w:r>
      <w:r w:rsidR="00B12616">
        <w:t>d</w:t>
      </w:r>
      <w:r>
        <w:t xml:space="preserve"> i relativ</w:t>
      </w:r>
      <w:r w:rsidR="00B12616">
        <w:t>i bisogni abitativi</w:t>
      </w:r>
      <w:r>
        <w:t xml:space="preserve">. </w:t>
      </w:r>
      <w:r w:rsidRPr="00D914BC">
        <w:t xml:space="preserve">Descrivere come l'intervento risponde ai reali fabbisogni della </w:t>
      </w:r>
      <w:r>
        <w:t>popolazione target, dimostrando l’impatto diretto sulla riduzione della marginalizzazione, le strategie operative</w:t>
      </w:r>
      <w:r w:rsidRPr="00D914BC">
        <w:t xml:space="preserve"> attivate per integrare stabilmente i </w:t>
      </w:r>
      <w:r>
        <w:t>destinatari</w:t>
      </w:r>
      <w:r w:rsidRPr="00D914BC">
        <w:t xml:space="preserve"> nella comunità e nella rete dei servizi </w:t>
      </w:r>
      <w:r>
        <w:t>sociali, e i</w:t>
      </w:r>
      <w:r w:rsidRPr="00D914BC">
        <w:t xml:space="preserve">n che modo la scelta e la localizzazione degli alloggi evitano la </w:t>
      </w:r>
      <w:r>
        <w:t>segregazione spaziale.</w:t>
      </w:r>
    </w:p>
    <w:p w:rsidR="00A41946" w:rsidRDefault="00A41946" w:rsidP="00451760">
      <w:pPr>
        <w:pBdr>
          <w:top w:val="single" w:sz="4" w:space="1" w:color="000000"/>
          <w:left w:val="single" w:sz="4" w:space="4" w:color="000000"/>
          <w:bottom w:val="single" w:sz="4" w:space="0" w:color="000000"/>
          <w:right w:val="single" w:sz="4" w:space="4" w:color="000000"/>
        </w:pBdr>
        <w:ind w:right="30"/>
        <w:jc w:val="both"/>
      </w:pPr>
    </w:p>
    <w:p w:rsidR="00451760" w:rsidRPr="008741C0" w:rsidRDefault="00451760" w:rsidP="00451760">
      <w:pPr>
        <w:pStyle w:val="Titolo9"/>
        <w:pBdr>
          <w:top w:val="single" w:sz="4" w:space="2" w:color="000000"/>
          <w:left w:val="single" w:sz="4" w:space="0" w:color="000000"/>
          <w:bottom w:val="single" w:sz="4" w:space="0" w:color="000000"/>
          <w:right w:val="single" w:sz="4" w:space="0" w:color="000000"/>
        </w:pBdr>
        <w:shd w:val="clear" w:color="auto" w:fill="666699"/>
        <w:tabs>
          <w:tab w:val="left" w:pos="0"/>
        </w:tabs>
        <w:ind w:right="30"/>
        <w:jc w:val="both"/>
        <w:rPr>
          <w:sz w:val="20"/>
        </w:rPr>
      </w:pPr>
      <w:r w:rsidRPr="008741C0">
        <w:rPr>
          <w:color w:val="FFFFFF"/>
        </w:rPr>
        <w:t xml:space="preserve">B.3 – COINVOLGIMENTO DEGLI STAKEHOLDER </w:t>
      </w:r>
    </w:p>
    <w:p w:rsidR="00451760" w:rsidRPr="008741C0" w:rsidRDefault="00451760" w:rsidP="00451760">
      <w:pPr>
        <w:pBdr>
          <w:top w:val="single" w:sz="4" w:space="1" w:color="000000"/>
          <w:left w:val="single" w:sz="4" w:space="4" w:color="000000"/>
          <w:bottom w:val="single" w:sz="4" w:space="0" w:color="000000"/>
          <w:right w:val="single" w:sz="4" w:space="4" w:color="000000"/>
        </w:pBdr>
        <w:ind w:right="30"/>
        <w:jc w:val="both"/>
      </w:pPr>
      <w:r>
        <w:t xml:space="preserve">Descrivere il percorso partecipativo </w:t>
      </w:r>
      <w:r w:rsidR="004C065A">
        <w:t xml:space="preserve">attivato </w:t>
      </w:r>
      <w:r>
        <w:t>per la definizione dell’analisi dei fabbisogni</w:t>
      </w:r>
      <w:r w:rsidRPr="00D77843">
        <w:t>. Descrivere il ruolo e il contributo attivo</w:t>
      </w:r>
      <w:r>
        <w:t xml:space="preserve"> degli stakeholder (</w:t>
      </w:r>
      <w:r w:rsidRPr="00D77843">
        <w:t xml:space="preserve">ASP, servizi </w:t>
      </w:r>
      <w:r>
        <w:t>sociali, Terzo Settore, scuole,</w:t>
      </w:r>
      <w:r w:rsidRPr="00D77843">
        <w:t xml:space="preserve"> cittadini</w:t>
      </w:r>
      <w:r>
        <w:t>, etc.)</w:t>
      </w:r>
      <w:r w:rsidRPr="00D77843">
        <w:t>.</w:t>
      </w:r>
      <w:r w:rsidR="004C065A">
        <w:t xml:space="preserve"> </w:t>
      </w:r>
      <w:r w:rsidRPr="008741C0">
        <w:t>Allegare verbali</w:t>
      </w:r>
      <w:r w:rsidR="00254BA5">
        <w:t xml:space="preserve"> </w:t>
      </w:r>
      <w:r w:rsidRPr="00D77843">
        <w:t>di riunione</w:t>
      </w:r>
      <w:r w:rsidRPr="008741C0">
        <w:t>, protocolli</w:t>
      </w:r>
      <w:r w:rsidR="00254BA5">
        <w:t xml:space="preserve"> </w:t>
      </w:r>
      <w:r w:rsidRPr="00D77843">
        <w:t>d'intesa,</w:t>
      </w:r>
      <w:r w:rsidRPr="008741C0">
        <w:t xml:space="preserve"> lettere di adesione, report di consultazione e altri elementi probanti.</w:t>
      </w:r>
    </w:p>
    <w:p w:rsidR="00451760" w:rsidRPr="008741C0" w:rsidRDefault="00451760" w:rsidP="00451760">
      <w:pPr>
        <w:pBdr>
          <w:top w:val="single" w:sz="4" w:space="1" w:color="000000"/>
          <w:left w:val="single" w:sz="4" w:space="4" w:color="000000"/>
          <w:bottom w:val="single" w:sz="4" w:space="0" w:color="000000"/>
          <w:right w:val="single" w:sz="4" w:space="4" w:color="000000"/>
        </w:pBdr>
        <w:ind w:right="30"/>
        <w:jc w:val="both"/>
      </w:pPr>
    </w:p>
    <w:p w:rsidR="00451760" w:rsidRPr="008741C0" w:rsidRDefault="00451760" w:rsidP="00451760">
      <w:pPr>
        <w:pStyle w:val="Titolo9"/>
        <w:pBdr>
          <w:top w:val="single" w:sz="4" w:space="2" w:color="000000"/>
          <w:left w:val="single" w:sz="4" w:space="0" w:color="000000"/>
          <w:bottom w:val="single" w:sz="4" w:space="0" w:color="000000"/>
          <w:right w:val="single" w:sz="4" w:space="0" w:color="000000"/>
        </w:pBdr>
        <w:shd w:val="clear" w:color="auto" w:fill="666699"/>
        <w:tabs>
          <w:tab w:val="left" w:pos="0"/>
        </w:tabs>
        <w:ind w:right="30"/>
        <w:jc w:val="both"/>
        <w:rPr>
          <w:sz w:val="20"/>
        </w:rPr>
      </w:pPr>
      <w:r w:rsidRPr="008741C0">
        <w:rPr>
          <w:color w:val="FFFFFF"/>
        </w:rPr>
        <w:t>B.4 – OBIETTIVI DELL’OPERAZIONE</w:t>
      </w:r>
    </w:p>
    <w:p w:rsidR="00451760" w:rsidRPr="008741C0" w:rsidRDefault="00451760" w:rsidP="00A41946">
      <w:pPr>
        <w:pBdr>
          <w:top w:val="single" w:sz="4" w:space="1" w:color="000000"/>
          <w:left w:val="single" w:sz="4" w:space="4" w:color="000000"/>
          <w:bottom w:val="single" w:sz="4" w:space="31" w:color="000000"/>
          <w:right w:val="single" w:sz="4" w:space="4" w:color="000000"/>
        </w:pBdr>
        <w:ind w:right="30"/>
        <w:jc w:val="both"/>
        <w:rPr>
          <w:sz w:val="18"/>
          <w:szCs w:val="18"/>
        </w:rPr>
      </w:pPr>
      <w:r w:rsidRPr="00185D16">
        <w:t xml:space="preserve">Definire in modo misurabile gli obiettivi di trasformazione fisica (immobili riqualificati) e sociale (autonomia raggiunta dai </w:t>
      </w:r>
      <w:r>
        <w:t>destinatari</w:t>
      </w:r>
      <w:r w:rsidRPr="00185D16">
        <w:t>). Gli obiettivi devono rispondere direttamente ai fabbi</w:t>
      </w:r>
      <w:r w:rsidR="00DD579D">
        <w:t>sogni emer</w:t>
      </w:r>
      <w:r w:rsidRPr="00185D16">
        <w:t xml:space="preserve">si nelle sezioni B.1 e </w:t>
      </w:r>
      <w:r w:rsidR="00A41946">
        <w:t>B.2</w:t>
      </w:r>
    </w:p>
    <w:p w:rsidR="00451760" w:rsidRPr="008741C0" w:rsidRDefault="00451760" w:rsidP="00451760">
      <w:pPr>
        <w:pStyle w:val="Titolo9"/>
        <w:pBdr>
          <w:top w:val="single" w:sz="4" w:space="2" w:color="000000"/>
          <w:left w:val="single" w:sz="4" w:space="0" w:color="000000"/>
          <w:bottom w:val="single" w:sz="4" w:space="0" w:color="000000"/>
          <w:right w:val="single" w:sz="4" w:space="0" w:color="000000"/>
        </w:pBdr>
        <w:shd w:val="clear" w:color="auto" w:fill="666699"/>
        <w:tabs>
          <w:tab w:val="left" w:pos="0"/>
        </w:tabs>
        <w:jc w:val="both"/>
      </w:pPr>
      <w:r w:rsidRPr="008741C0">
        <w:rPr>
          <w:color w:val="FFFFFF"/>
        </w:rPr>
        <w:t>SEZIONE C1 – Utilizzo del patrimonio pubblico</w:t>
      </w:r>
    </w:p>
    <w:p w:rsidR="00FD60C7" w:rsidRPr="008741C0" w:rsidRDefault="00451760" w:rsidP="00451760">
      <w:pPr>
        <w:pBdr>
          <w:top w:val="single" w:sz="4" w:space="1" w:color="000000"/>
          <w:left w:val="single" w:sz="4" w:space="2" w:color="000000"/>
          <w:bottom w:val="single" w:sz="4" w:space="1" w:color="000000"/>
          <w:right w:val="single" w:sz="4" w:space="5" w:color="000000"/>
        </w:pBdr>
        <w:ind w:right="30"/>
        <w:jc w:val="both"/>
        <w:rPr>
          <w:sz w:val="18"/>
          <w:szCs w:val="18"/>
        </w:rPr>
      </w:pPr>
      <w:r>
        <w:t xml:space="preserve">Descrivere lo stato di fatto dell'immobile e </w:t>
      </w:r>
      <w:r w:rsidRPr="002E7BA7">
        <w:t>gli interventi di ristrutturazione/adeguamento degli spazi</w:t>
      </w:r>
      <w:r>
        <w:t xml:space="preserve"> in funzione dei servizi da attivare</w:t>
      </w:r>
      <w:r w:rsidR="00282884">
        <w:t xml:space="preserve"> </w:t>
      </w:r>
      <w:r w:rsidRPr="008741C0">
        <w:t>(nel caso di bene confiscato indicare gli estremi di assegnazione da parte dell’Agenzia Nazionale dei beni sequestrati e confiscati alla criminalità organizzata)</w:t>
      </w:r>
      <w:r>
        <w:t>.</w:t>
      </w:r>
    </w:p>
    <w:p w:rsidR="00451760" w:rsidRDefault="00451760" w:rsidP="00451760">
      <w:pPr>
        <w:pBdr>
          <w:top w:val="single" w:sz="4" w:space="1" w:color="000000"/>
          <w:left w:val="single" w:sz="4" w:space="2" w:color="000000"/>
          <w:bottom w:val="single" w:sz="4" w:space="1" w:color="000000"/>
          <w:right w:val="single" w:sz="4" w:space="5" w:color="000000"/>
        </w:pBdr>
        <w:ind w:right="30"/>
        <w:jc w:val="both"/>
        <w:rPr>
          <w:sz w:val="18"/>
          <w:szCs w:val="18"/>
        </w:rPr>
      </w:pPr>
    </w:p>
    <w:p w:rsidR="00FD60C7" w:rsidRDefault="00FD60C7" w:rsidP="00451760">
      <w:pPr>
        <w:pBdr>
          <w:top w:val="single" w:sz="4" w:space="1" w:color="000000"/>
          <w:left w:val="single" w:sz="4" w:space="2" w:color="000000"/>
          <w:bottom w:val="single" w:sz="4" w:space="1" w:color="000000"/>
          <w:right w:val="single" w:sz="4" w:space="5" w:color="000000"/>
        </w:pBdr>
        <w:ind w:right="30"/>
        <w:jc w:val="both"/>
        <w:rPr>
          <w:sz w:val="18"/>
          <w:szCs w:val="18"/>
        </w:rPr>
      </w:pPr>
    </w:p>
    <w:p w:rsidR="00FD60C7" w:rsidRDefault="00FD60C7" w:rsidP="00451760">
      <w:pPr>
        <w:pBdr>
          <w:top w:val="single" w:sz="4" w:space="1" w:color="000000"/>
          <w:left w:val="single" w:sz="4" w:space="2" w:color="000000"/>
          <w:bottom w:val="single" w:sz="4" w:space="1" w:color="000000"/>
          <w:right w:val="single" w:sz="4" w:space="5" w:color="000000"/>
        </w:pBdr>
        <w:ind w:right="30"/>
        <w:jc w:val="both"/>
        <w:rPr>
          <w:sz w:val="18"/>
          <w:szCs w:val="18"/>
        </w:rPr>
      </w:pPr>
    </w:p>
    <w:p w:rsidR="00FD60C7" w:rsidRDefault="00FD60C7" w:rsidP="00451760">
      <w:pPr>
        <w:pBdr>
          <w:top w:val="single" w:sz="4" w:space="1" w:color="000000"/>
          <w:left w:val="single" w:sz="4" w:space="2" w:color="000000"/>
          <w:bottom w:val="single" w:sz="4" w:space="1" w:color="000000"/>
          <w:right w:val="single" w:sz="4" w:space="5" w:color="000000"/>
        </w:pBdr>
        <w:ind w:right="30"/>
        <w:jc w:val="both"/>
        <w:rPr>
          <w:sz w:val="18"/>
          <w:szCs w:val="18"/>
        </w:rPr>
      </w:pPr>
    </w:p>
    <w:p w:rsidR="00FD60C7" w:rsidRPr="008741C0" w:rsidRDefault="00FD60C7" w:rsidP="00451760">
      <w:pPr>
        <w:pBdr>
          <w:top w:val="single" w:sz="4" w:space="1" w:color="000000"/>
          <w:left w:val="single" w:sz="4" w:space="2" w:color="000000"/>
          <w:bottom w:val="single" w:sz="4" w:space="1" w:color="000000"/>
          <w:right w:val="single" w:sz="4" w:space="5" w:color="000000"/>
        </w:pBdr>
        <w:ind w:right="30"/>
        <w:jc w:val="both"/>
        <w:rPr>
          <w:sz w:val="18"/>
          <w:szCs w:val="18"/>
        </w:rPr>
      </w:pPr>
    </w:p>
    <w:p w:rsidR="00451760" w:rsidRPr="008741C0" w:rsidRDefault="00451760" w:rsidP="00451760">
      <w:pPr>
        <w:pStyle w:val="Titolo9"/>
        <w:pBdr>
          <w:top w:val="single" w:sz="4" w:space="2" w:color="000000"/>
          <w:left w:val="single" w:sz="4" w:space="0" w:color="000000"/>
          <w:bottom w:val="single" w:sz="4" w:space="0" w:color="000000"/>
          <w:right w:val="single" w:sz="4" w:space="0" w:color="000000"/>
        </w:pBdr>
        <w:shd w:val="clear" w:color="auto" w:fill="666699"/>
        <w:tabs>
          <w:tab w:val="left" w:pos="0"/>
        </w:tabs>
        <w:jc w:val="both"/>
      </w:pPr>
      <w:r w:rsidRPr="008741C0">
        <w:rPr>
          <w:color w:val="FFFFFF"/>
        </w:rPr>
        <w:lastRenderedPageBreak/>
        <w:t>SEZIONE C2 – FINANZIAMENTO DELL’OPERAZIONE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39"/>
        <w:gridCol w:w="3515"/>
        <w:gridCol w:w="2835"/>
      </w:tblGrid>
      <w:tr w:rsidR="00451760" w:rsidRPr="008741C0" w:rsidTr="00BE640A">
        <w:tc>
          <w:tcPr>
            <w:tcW w:w="3539" w:type="dxa"/>
          </w:tcPr>
          <w:p w:rsidR="00451760" w:rsidRPr="008741C0" w:rsidRDefault="00451760" w:rsidP="001A2E44">
            <w:pPr>
              <w:pStyle w:val="Titolo9"/>
              <w:shd w:val="clear" w:color="auto" w:fill="666699"/>
              <w:tabs>
                <w:tab w:val="left" w:pos="0"/>
              </w:tabs>
              <w:jc w:val="both"/>
              <w:rPr>
                <w:rFonts w:ascii="Calibri" w:hAnsi="Calibri"/>
                <w:color w:val="FFFFFF"/>
                <w:szCs w:val="24"/>
              </w:rPr>
            </w:pPr>
          </w:p>
        </w:tc>
        <w:tc>
          <w:tcPr>
            <w:tcW w:w="3515" w:type="dxa"/>
          </w:tcPr>
          <w:p w:rsidR="00451760" w:rsidRPr="008741C0" w:rsidRDefault="00451760" w:rsidP="001A2E44">
            <w:pPr>
              <w:pStyle w:val="Titolo9"/>
              <w:shd w:val="clear" w:color="auto" w:fill="666699"/>
              <w:tabs>
                <w:tab w:val="left" w:pos="0"/>
              </w:tabs>
              <w:jc w:val="center"/>
              <w:rPr>
                <w:rFonts w:ascii="Calibri" w:hAnsi="Calibri"/>
                <w:color w:val="FFFFFF"/>
                <w:szCs w:val="24"/>
              </w:rPr>
            </w:pPr>
            <w:r w:rsidRPr="008741C0">
              <w:rPr>
                <w:rFonts w:ascii="Calibri" w:hAnsi="Calibri"/>
                <w:color w:val="FFFFFF"/>
                <w:szCs w:val="24"/>
              </w:rPr>
              <w:t>Euro</w:t>
            </w:r>
          </w:p>
        </w:tc>
        <w:tc>
          <w:tcPr>
            <w:tcW w:w="2835" w:type="dxa"/>
          </w:tcPr>
          <w:p w:rsidR="00451760" w:rsidRPr="008741C0" w:rsidRDefault="00451760" w:rsidP="001A2E44">
            <w:pPr>
              <w:pStyle w:val="Titolo9"/>
              <w:shd w:val="clear" w:color="auto" w:fill="666699"/>
              <w:tabs>
                <w:tab w:val="left" w:pos="0"/>
              </w:tabs>
              <w:rPr>
                <w:rFonts w:ascii="Calibri" w:hAnsi="Calibri"/>
                <w:color w:val="FFFFFF"/>
                <w:szCs w:val="24"/>
              </w:rPr>
            </w:pPr>
            <w:r w:rsidRPr="008741C0">
              <w:rPr>
                <w:rFonts w:ascii="Calibri" w:hAnsi="Calibri"/>
                <w:color w:val="FFFFFF"/>
                <w:szCs w:val="24"/>
              </w:rPr>
              <w:t>% sul costo di progetto</w:t>
            </w:r>
          </w:p>
        </w:tc>
      </w:tr>
      <w:tr w:rsidR="00451760" w:rsidRPr="008741C0" w:rsidTr="00BE640A">
        <w:trPr>
          <w:trHeight w:val="418"/>
        </w:trPr>
        <w:tc>
          <w:tcPr>
            <w:tcW w:w="3539" w:type="dxa"/>
          </w:tcPr>
          <w:p w:rsidR="00451760" w:rsidRPr="008741C0" w:rsidRDefault="00451760" w:rsidP="001A2E44">
            <w:pPr>
              <w:ind w:right="30"/>
              <w:jc w:val="both"/>
            </w:pPr>
            <w:r w:rsidRPr="008741C0">
              <w:t>Contributo  pubblico richiesto</w:t>
            </w:r>
          </w:p>
        </w:tc>
        <w:tc>
          <w:tcPr>
            <w:tcW w:w="3515" w:type="dxa"/>
          </w:tcPr>
          <w:p w:rsidR="00451760" w:rsidRPr="008741C0" w:rsidRDefault="00451760" w:rsidP="001A2E44">
            <w:pPr>
              <w:keepNext/>
            </w:pPr>
          </w:p>
        </w:tc>
        <w:tc>
          <w:tcPr>
            <w:tcW w:w="2835" w:type="dxa"/>
          </w:tcPr>
          <w:p w:rsidR="00451760" w:rsidRPr="008741C0" w:rsidRDefault="00451760" w:rsidP="001A2E44">
            <w:pPr>
              <w:keepNext/>
            </w:pPr>
          </w:p>
        </w:tc>
      </w:tr>
      <w:tr w:rsidR="00451760" w:rsidRPr="008741C0" w:rsidTr="00BE640A">
        <w:trPr>
          <w:trHeight w:val="418"/>
        </w:trPr>
        <w:tc>
          <w:tcPr>
            <w:tcW w:w="3539" w:type="dxa"/>
          </w:tcPr>
          <w:p w:rsidR="00451760" w:rsidRPr="008741C0" w:rsidRDefault="00451760" w:rsidP="001A2E44">
            <w:pPr>
              <w:ind w:right="30"/>
              <w:jc w:val="both"/>
            </w:pPr>
            <w:r w:rsidRPr="008741C0">
              <w:t>Cofinanziamento</w:t>
            </w:r>
          </w:p>
        </w:tc>
        <w:tc>
          <w:tcPr>
            <w:tcW w:w="3515" w:type="dxa"/>
          </w:tcPr>
          <w:p w:rsidR="00451760" w:rsidRPr="008741C0" w:rsidRDefault="00451760" w:rsidP="001A2E44">
            <w:pPr>
              <w:keepNext/>
            </w:pPr>
          </w:p>
        </w:tc>
        <w:tc>
          <w:tcPr>
            <w:tcW w:w="2835" w:type="dxa"/>
          </w:tcPr>
          <w:p w:rsidR="00451760" w:rsidRPr="008741C0" w:rsidRDefault="00451760" w:rsidP="001A2E44">
            <w:pPr>
              <w:keepNext/>
            </w:pPr>
          </w:p>
        </w:tc>
      </w:tr>
      <w:tr w:rsidR="00451760" w:rsidRPr="008741C0" w:rsidTr="00BE640A">
        <w:trPr>
          <w:trHeight w:val="418"/>
        </w:trPr>
        <w:tc>
          <w:tcPr>
            <w:tcW w:w="3539" w:type="dxa"/>
          </w:tcPr>
          <w:p w:rsidR="00451760" w:rsidRPr="008741C0" w:rsidRDefault="00451760" w:rsidP="001A2E44">
            <w:pPr>
              <w:ind w:right="30"/>
              <w:jc w:val="both"/>
            </w:pPr>
            <w:r w:rsidRPr="008741C0">
              <w:t>Totale</w:t>
            </w:r>
          </w:p>
        </w:tc>
        <w:tc>
          <w:tcPr>
            <w:tcW w:w="3515" w:type="dxa"/>
          </w:tcPr>
          <w:p w:rsidR="00451760" w:rsidRPr="008741C0" w:rsidRDefault="00451760" w:rsidP="001A2E44">
            <w:pPr>
              <w:keepNext/>
            </w:pPr>
          </w:p>
        </w:tc>
        <w:tc>
          <w:tcPr>
            <w:tcW w:w="2835" w:type="dxa"/>
          </w:tcPr>
          <w:p w:rsidR="00451760" w:rsidRPr="008741C0" w:rsidRDefault="00451760" w:rsidP="001A2E44">
            <w:pPr>
              <w:keepNext/>
            </w:pPr>
          </w:p>
        </w:tc>
      </w:tr>
    </w:tbl>
    <w:p w:rsidR="00451760" w:rsidRPr="008741C0" w:rsidRDefault="00451760" w:rsidP="00451760">
      <w:pPr>
        <w:pStyle w:val="Titolo9"/>
        <w:pBdr>
          <w:top w:val="single" w:sz="4" w:space="2" w:color="000000"/>
          <w:left w:val="single" w:sz="4" w:space="0" w:color="000000"/>
          <w:bottom w:val="single" w:sz="4" w:space="0" w:color="000000"/>
          <w:right w:val="single" w:sz="4" w:space="0" w:color="000000"/>
        </w:pBdr>
        <w:shd w:val="clear" w:color="auto" w:fill="666699"/>
        <w:tabs>
          <w:tab w:val="left" w:pos="0"/>
        </w:tabs>
        <w:jc w:val="both"/>
        <w:rPr>
          <w:color w:val="FFFFFF"/>
          <w:szCs w:val="24"/>
        </w:rPr>
      </w:pPr>
      <w:r w:rsidRPr="008741C0">
        <w:rPr>
          <w:color w:val="FFFFFF"/>
          <w:szCs w:val="24"/>
        </w:rPr>
        <w:t>SEZIONE C.3 – Sostenibilità gestionale e finanziaria</w:t>
      </w:r>
    </w:p>
    <w:p w:rsidR="00451760" w:rsidRDefault="00451760" w:rsidP="00451760">
      <w:pPr>
        <w:pBdr>
          <w:top w:val="single" w:sz="4" w:space="1" w:color="000000"/>
          <w:left w:val="single" w:sz="4" w:space="4" w:color="000000"/>
          <w:bottom w:val="single" w:sz="4" w:space="1" w:color="000000"/>
          <w:right w:val="single" w:sz="4" w:space="4" w:color="000000"/>
        </w:pBdr>
        <w:ind w:right="30"/>
        <w:jc w:val="both"/>
      </w:pPr>
      <w:r w:rsidRPr="008741C0">
        <w:t xml:space="preserve">Allegare il Piano </w:t>
      </w:r>
      <w:r>
        <w:t>di Gestione in cui si evincano</w:t>
      </w:r>
      <w:r w:rsidRPr="008741C0">
        <w:t>, i mezzi fin</w:t>
      </w:r>
      <w:r>
        <w:t xml:space="preserve">anziari mobilitati, le risorse </w:t>
      </w:r>
      <w:r w:rsidRPr="008741C0">
        <w:t>org</w:t>
      </w:r>
      <w:r>
        <w:t>anizzative, umane e strumentali</w:t>
      </w:r>
      <w:r w:rsidRPr="008741C0">
        <w:t xml:space="preserve"> messe in campo per la realizzazione del servizio.</w:t>
      </w:r>
      <w:r w:rsidR="00254BA5">
        <w:t xml:space="preserve"> </w:t>
      </w:r>
      <w:r w:rsidRPr="008741C0">
        <w:t xml:space="preserve">Integrare il Piano di Gestione con </w:t>
      </w:r>
      <w:r>
        <w:t xml:space="preserve">il </w:t>
      </w:r>
      <w:r w:rsidRPr="008741C0">
        <w:t xml:space="preserve">quadro economico pluriennale, </w:t>
      </w:r>
      <w:r>
        <w:t xml:space="preserve">le </w:t>
      </w:r>
      <w:r w:rsidRPr="008741C0">
        <w:t xml:space="preserve">fonti di copertura dei costi, </w:t>
      </w:r>
      <w:r>
        <w:t xml:space="preserve">le risorse comunali dedicate, </w:t>
      </w:r>
      <w:r w:rsidRPr="008741C0">
        <w:t xml:space="preserve">eventuali contributi di altri enti e </w:t>
      </w:r>
      <w:r>
        <w:t xml:space="preserve">le </w:t>
      </w:r>
      <w:r w:rsidRPr="008741C0">
        <w:t>modalità di gestione del servizio.</w:t>
      </w:r>
    </w:p>
    <w:p w:rsidR="00451760" w:rsidRPr="008741C0" w:rsidRDefault="00451760" w:rsidP="00451760">
      <w:pPr>
        <w:pBdr>
          <w:top w:val="single" w:sz="4" w:space="1" w:color="000000"/>
          <w:left w:val="single" w:sz="4" w:space="4" w:color="000000"/>
          <w:bottom w:val="single" w:sz="4" w:space="1" w:color="000000"/>
          <w:right w:val="single" w:sz="4" w:space="4" w:color="000000"/>
        </w:pBdr>
        <w:ind w:right="30"/>
        <w:jc w:val="both"/>
      </w:pPr>
    </w:p>
    <w:p w:rsidR="00451760" w:rsidRPr="008741C0" w:rsidRDefault="00451760" w:rsidP="00451760">
      <w:pPr>
        <w:pStyle w:val="Titolo9"/>
        <w:pBdr>
          <w:top w:val="single" w:sz="4" w:space="2" w:color="000000"/>
          <w:left w:val="single" w:sz="4" w:space="0" w:color="000000"/>
          <w:bottom w:val="single" w:sz="4" w:space="0" w:color="000000"/>
          <w:right w:val="single" w:sz="4" w:space="0" w:color="000000"/>
        </w:pBdr>
        <w:shd w:val="clear" w:color="auto" w:fill="666699"/>
        <w:tabs>
          <w:tab w:val="left" w:pos="0"/>
        </w:tabs>
        <w:jc w:val="both"/>
      </w:pPr>
      <w:r w:rsidRPr="008741C0">
        <w:rPr>
          <w:color w:val="FFFFFF"/>
        </w:rPr>
        <w:t>SEZIONE C.4 – Modello di presa in carico</w:t>
      </w:r>
    </w:p>
    <w:p w:rsidR="00451760" w:rsidRDefault="00451760" w:rsidP="00451760">
      <w:pPr>
        <w:pBdr>
          <w:top w:val="single" w:sz="4" w:space="1" w:color="000000"/>
          <w:left w:val="single" w:sz="4" w:space="4" w:color="000000"/>
          <w:bottom w:val="single" w:sz="4" w:space="1" w:color="000000"/>
          <w:right w:val="single" w:sz="4" w:space="4" w:color="000000"/>
        </w:pBdr>
        <w:ind w:right="30"/>
        <w:jc w:val="both"/>
      </w:pPr>
      <w:r>
        <w:t>Descrivere il modello di presa in carico dei destinatari, specificando le modalità di accesso, accoglienza, valutazione dei bisogni, definizione dei percorsi personalizzati di inclusione e autonomia, accompagnamento sociale e monitoraggio degli esiti. Indicare inoltre i ruoli e le responsabilità dei soggetti coinvolti e l'integrazione con la rete dei servizi socio-sanitari territoriali.</w:t>
      </w:r>
    </w:p>
    <w:p w:rsidR="00A41946" w:rsidRPr="008741C0" w:rsidRDefault="00A41946" w:rsidP="00451760">
      <w:pPr>
        <w:pBdr>
          <w:top w:val="single" w:sz="4" w:space="1" w:color="000000"/>
          <w:left w:val="single" w:sz="4" w:space="4" w:color="000000"/>
          <w:bottom w:val="single" w:sz="4" w:space="1" w:color="000000"/>
          <w:right w:val="single" w:sz="4" w:space="4" w:color="000000"/>
        </w:pBdr>
        <w:ind w:right="30"/>
        <w:jc w:val="both"/>
      </w:pPr>
    </w:p>
    <w:p w:rsidR="00451760" w:rsidRPr="008741C0" w:rsidRDefault="00451760" w:rsidP="00451760">
      <w:pPr>
        <w:pStyle w:val="Titolo9"/>
        <w:pBdr>
          <w:top w:val="single" w:sz="4" w:space="2" w:color="000000"/>
          <w:left w:val="single" w:sz="4" w:space="0" w:color="000000"/>
          <w:bottom w:val="single" w:sz="4" w:space="0" w:color="000000"/>
          <w:right w:val="single" w:sz="4" w:space="0" w:color="000000"/>
        </w:pBdr>
        <w:shd w:val="clear" w:color="auto" w:fill="666699"/>
        <w:tabs>
          <w:tab w:val="left" w:pos="0"/>
        </w:tabs>
        <w:rPr>
          <w:color w:val="FFFFFF"/>
          <w:szCs w:val="24"/>
        </w:rPr>
      </w:pPr>
      <w:r w:rsidRPr="008741C0">
        <w:rPr>
          <w:color w:val="FFFFFF"/>
          <w:szCs w:val="24"/>
        </w:rPr>
        <w:t>SEZIONE C.5 –</w:t>
      </w:r>
      <w:r>
        <w:rPr>
          <w:color w:val="FFFFFF"/>
          <w:szCs w:val="24"/>
        </w:rPr>
        <w:t xml:space="preserve"> E</w:t>
      </w:r>
      <w:r w:rsidRPr="008741C0">
        <w:rPr>
          <w:color w:val="FFFFFF"/>
          <w:szCs w:val="24"/>
        </w:rPr>
        <w:t>fficientamento energetico</w:t>
      </w:r>
    </w:p>
    <w:p w:rsidR="00451760" w:rsidRPr="008741C0" w:rsidRDefault="00451760" w:rsidP="00451760">
      <w:pPr>
        <w:pBdr>
          <w:top w:val="single" w:sz="4" w:space="1" w:color="000000"/>
          <w:left w:val="single" w:sz="4" w:space="4" w:color="000000"/>
          <w:bottom w:val="single" w:sz="4" w:space="1" w:color="000000"/>
          <w:right w:val="single" w:sz="4" w:space="4" w:color="000000"/>
        </w:pBdr>
        <w:spacing w:after="0" w:line="240" w:lineRule="auto"/>
        <w:ind w:right="28"/>
        <w:jc w:val="both"/>
      </w:pPr>
      <w:r>
        <w:t xml:space="preserve">Descrivere </w:t>
      </w:r>
      <w:r w:rsidRPr="008741C0">
        <w:t>gli interventi di efficientamento energetico, miglioramento impiantistico, riduzione dei consumi, utilizzo di fonti rinnovabili, conformità DNSH e CAM. Nell’ambito della presente sezione indicare e specificare gli elementi del progetto tecnico a cui fare riferimento.</w:t>
      </w:r>
    </w:p>
    <w:p w:rsidR="00451760" w:rsidRPr="008741C0" w:rsidRDefault="00451760" w:rsidP="00451760">
      <w:pPr>
        <w:pBdr>
          <w:top w:val="single" w:sz="4" w:space="1" w:color="000000"/>
          <w:left w:val="single" w:sz="4" w:space="4" w:color="000000"/>
          <w:bottom w:val="single" w:sz="4" w:space="1" w:color="000000"/>
          <w:right w:val="single" w:sz="4" w:space="4" w:color="000000"/>
        </w:pBdr>
        <w:spacing w:after="0" w:line="240" w:lineRule="auto"/>
        <w:ind w:right="28"/>
        <w:jc w:val="both"/>
      </w:pPr>
    </w:p>
    <w:p w:rsidR="00451760" w:rsidRPr="008741C0" w:rsidRDefault="00451760" w:rsidP="00451760">
      <w:pPr>
        <w:pStyle w:val="Titolo9"/>
        <w:pBdr>
          <w:top w:val="single" w:sz="4" w:space="2" w:color="000000"/>
          <w:left w:val="single" w:sz="4" w:space="0" w:color="000000"/>
          <w:bottom w:val="single" w:sz="4" w:space="0" w:color="000000"/>
          <w:right w:val="single" w:sz="4" w:space="0" w:color="000000"/>
        </w:pBdr>
        <w:shd w:val="clear" w:color="auto" w:fill="666699"/>
        <w:tabs>
          <w:tab w:val="left" w:pos="0"/>
        </w:tabs>
        <w:jc w:val="both"/>
      </w:pPr>
      <w:r w:rsidRPr="008741C0">
        <w:rPr>
          <w:color w:val="FFFFFF"/>
        </w:rPr>
        <w:t>SEZIONE C.6 – Grado di sinergia e complementarietà con altri interventi</w:t>
      </w:r>
    </w:p>
    <w:p w:rsidR="00451760" w:rsidRPr="008741C0" w:rsidRDefault="00451760" w:rsidP="00451760"/>
    <w:p w:rsidR="00451760" w:rsidRPr="008741C0" w:rsidRDefault="00451760" w:rsidP="00451760">
      <w:pPr>
        <w:pBdr>
          <w:top w:val="single" w:sz="4" w:space="1" w:color="000000"/>
          <w:left w:val="single" w:sz="4" w:space="4" w:color="000000"/>
          <w:bottom w:val="single" w:sz="4" w:space="1" w:color="000000"/>
          <w:right w:val="single" w:sz="4" w:space="4" w:color="000000"/>
        </w:pBdr>
        <w:ind w:right="30"/>
        <w:jc w:val="both"/>
      </w:pPr>
      <w:r w:rsidRPr="008741C0">
        <w:t>Descrivere collegamenti operativi e funzionali con interventi FSE+, PNRR, FSC, fondi regionali o nazionali a sostegno dei servizi di inclusione sociale e/o contrasto del disagio abitativo, indicando benefici attesi e</w:t>
      </w:r>
      <w:r>
        <w:t>d</w:t>
      </w:r>
      <w:r w:rsidRPr="008741C0">
        <w:t xml:space="preserve"> integrazione dei servizi</w:t>
      </w:r>
      <w:r>
        <w:t>.</w:t>
      </w:r>
    </w:p>
    <w:p w:rsidR="00451760" w:rsidRPr="008741C0" w:rsidRDefault="00451760" w:rsidP="00451760">
      <w:pPr>
        <w:pBdr>
          <w:top w:val="single" w:sz="4" w:space="1" w:color="000000"/>
          <w:left w:val="single" w:sz="4" w:space="4" w:color="000000"/>
          <w:bottom w:val="single" w:sz="4" w:space="1" w:color="000000"/>
          <w:right w:val="single" w:sz="4" w:space="4" w:color="000000"/>
        </w:pBdr>
        <w:ind w:right="30"/>
        <w:jc w:val="both"/>
      </w:pPr>
    </w:p>
    <w:p w:rsidR="00451760" w:rsidRPr="008741C0" w:rsidRDefault="00451760" w:rsidP="00451760">
      <w:r w:rsidRPr="008741C0">
        <w:t xml:space="preserve">…….………………,lì……………….……………..                                     </w:t>
      </w:r>
    </w:p>
    <w:p w:rsidR="00451760" w:rsidRPr="00CD4250" w:rsidRDefault="00BE640A" w:rsidP="00451760">
      <w:pPr>
        <w:ind w:left="4956"/>
        <w:rPr>
          <w:b/>
          <w:i/>
          <w:u w:val="single"/>
        </w:rPr>
      </w:pPr>
      <w:r>
        <w:rPr>
          <w:b/>
          <w:i/>
        </w:rPr>
        <w:t xml:space="preserve">                                 </w:t>
      </w:r>
      <w:r w:rsidR="00451760" w:rsidRPr="00CD4250">
        <w:rPr>
          <w:b/>
          <w:i/>
          <w:u w:val="single"/>
        </w:rPr>
        <w:t>Il legale rappresentante</w:t>
      </w:r>
    </w:p>
    <w:p w:rsidR="00451760" w:rsidRPr="00787784" w:rsidRDefault="00451760" w:rsidP="00451760">
      <w:pPr>
        <w:spacing w:after="77"/>
        <w:ind w:left="10" w:right="26" w:hanging="10"/>
      </w:pPr>
      <w:r w:rsidRPr="008741C0">
        <w:tab/>
      </w:r>
      <w:r w:rsidRPr="008741C0">
        <w:tab/>
      </w:r>
      <w:r w:rsidRPr="008741C0">
        <w:tab/>
      </w:r>
      <w:r w:rsidRPr="008741C0">
        <w:tab/>
      </w:r>
      <w:r w:rsidRPr="008741C0">
        <w:tab/>
      </w:r>
      <w:r w:rsidRPr="008741C0">
        <w:tab/>
      </w:r>
      <w:r w:rsidRPr="008741C0">
        <w:tab/>
      </w:r>
      <w:r w:rsidRPr="008741C0">
        <w:tab/>
      </w:r>
      <w:r w:rsidRPr="008741C0">
        <w:tab/>
      </w:r>
      <w:r w:rsidR="00BE640A">
        <w:t xml:space="preserve">                            </w:t>
      </w:r>
      <w:r w:rsidRPr="008741C0">
        <w:t>firma digitale</w:t>
      </w:r>
    </w:p>
    <w:p w:rsidR="008F7367" w:rsidRDefault="008F7367" w:rsidP="008F7367">
      <w:pPr>
        <w:pStyle w:val="Titolo3"/>
        <w:spacing w:before="0" w:line="240" w:lineRule="auto"/>
        <w:rPr>
          <w:b/>
          <w:sz w:val="22"/>
          <w:szCs w:val="22"/>
        </w:rPr>
      </w:pPr>
    </w:p>
    <w:bookmarkEnd w:id="1"/>
    <w:p w:rsidR="00D10167" w:rsidRDefault="00D10167" w:rsidP="00474866">
      <w:pPr>
        <w:spacing w:after="0" w:line="240" w:lineRule="auto"/>
        <w:ind w:left="1701" w:hanging="1843"/>
        <w:jc w:val="both"/>
        <w:textAlignment w:val="baseline"/>
        <w:rPr>
          <w:rFonts w:eastAsia="Times New Roman"/>
          <w:b/>
          <w:color w:val="0070C0"/>
          <w:sz w:val="30"/>
          <w:szCs w:val="30"/>
        </w:rPr>
      </w:pPr>
    </w:p>
    <w:p w:rsidR="00474866" w:rsidRPr="00F26974" w:rsidRDefault="00474866" w:rsidP="00474866">
      <w:pPr>
        <w:spacing w:after="0" w:line="240" w:lineRule="auto"/>
        <w:ind w:left="1701" w:hanging="1843"/>
        <w:jc w:val="both"/>
        <w:textAlignment w:val="baseline"/>
        <w:rPr>
          <w:rFonts w:eastAsia="Times New Roman"/>
          <w:color w:val="0070C0"/>
          <w:sz w:val="30"/>
          <w:szCs w:val="30"/>
        </w:rPr>
      </w:pPr>
      <w:r w:rsidRPr="00896683">
        <w:rPr>
          <w:rFonts w:eastAsia="Times New Roman"/>
          <w:b/>
          <w:color w:val="0070C0"/>
          <w:sz w:val="30"/>
          <w:szCs w:val="30"/>
        </w:rPr>
        <w:lastRenderedPageBreak/>
        <w:t>Allegato 3</w:t>
      </w:r>
      <w:r w:rsidRPr="00F26974">
        <w:rPr>
          <w:rFonts w:eastAsia="Times New Roman"/>
          <w:color w:val="0070C0"/>
          <w:sz w:val="30"/>
          <w:szCs w:val="30"/>
        </w:rPr>
        <w:t xml:space="preserve"> - Schema tipo di Disciplinare di finanziamento</w:t>
      </w:r>
      <w:r w:rsidR="00254BA5">
        <w:rPr>
          <w:rFonts w:eastAsia="Times New Roman"/>
          <w:color w:val="0070C0"/>
          <w:sz w:val="30"/>
          <w:szCs w:val="30"/>
        </w:rPr>
        <w:t xml:space="preserve"> </w:t>
      </w:r>
      <w:r w:rsidRPr="00F26974">
        <w:rPr>
          <w:rFonts w:eastAsia="Times New Roman"/>
          <w:color w:val="0070C0"/>
          <w:sz w:val="30"/>
          <w:szCs w:val="30"/>
        </w:rPr>
        <w:t>fra Regione e beneficiari di operazioni relative alla realizzazione di OOPP, all’acquisizione di servizi e all’acquisizione di forniture</w:t>
      </w:r>
    </w:p>
    <w:p w:rsidR="00474866" w:rsidRDefault="00474866" w:rsidP="00474866">
      <w:pPr>
        <w:spacing w:after="0" w:line="240" w:lineRule="auto"/>
        <w:jc w:val="center"/>
        <w:rPr>
          <w:b/>
        </w:rPr>
      </w:pPr>
    </w:p>
    <w:p w:rsidR="00C531CF" w:rsidRDefault="00C531CF" w:rsidP="00474866">
      <w:pPr>
        <w:spacing w:after="0" w:line="240" w:lineRule="auto"/>
        <w:jc w:val="center"/>
        <w:rPr>
          <w:b/>
        </w:rPr>
      </w:pPr>
    </w:p>
    <w:p w:rsidR="00C531CF" w:rsidRDefault="00C531CF" w:rsidP="00474866">
      <w:pPr>
        <w:spacing w:after="0" w:line="240" w:lineRule="auto"/>
        <w:jc w:val="center"/>
        <w:rPr>
          <w:b/>
        </w:rPr>
      </w:pPr>
    </w:p>
    <w:p w:rsidR="00C531CF" w:rsidRDefault="00C531CF" w:rsidP="00474866">
      <w:pPr>
        <w:spacing w:after="0" w:line="240" w:lineRule="auto"/>
        <w:jc w:val="center"/>
        <w:rPr>
          <w:b/>
        </w:rPr>
      </w:pPr>
    </w:p>
    <w:p w:rsidR="00C531CF" w:rsidRDefault="00C531CF" w:rsidP="00474866">
      <w:pPr>
        <w:spacing w:after="0" w:line="240" w:lineRule="auto"/>
        <w:jc w:val="center"/>
        <w:rPr>
          <w:b/>
        </w:rPr>
      </w:pPr>
    </w:p>
    <w:p w:rsidR="00C531CF" w:rsidRPr="006D1E36" w:rsidRDefault="00C531CF" w:rsidP="00474866">
      <w:pPr>
        <w:spacing w:after="0" w:line="240" w:lineRule="auto"/>
        <w:jc w:val="center"/>
        <w:rPr>
          <w:b/>
        </w:rPr>
      </w:pPr>
    </w:p>
    <w:p w:rsidR="00474866" w:rsidRPr="00725B83" w:rsidRDefault="00474866" w:rsidP="00474866">
      <w:pPr>
        <w:spacing w:after="0" w:line="240" w:lineRule="auto"/>
        <w:jc w:val="center"/>
        <w:rPr>
          <w:b/>
        </w:rPr>
      </w:pPr>
    </w:p>
    <w:p w:rsidR="00474866" w:rsidRPr="00725B83" w:rsidRDefault="00474866" w:rsidP="00474866">
      <w:pPr>
        <w:spacing w:after="0" w:line="240" w:lineRule="auto"/>
        <w:jc w:val="center"/>
        <w:rPr>
          <w:b/>
        </w:rPr>
      </w:pPr>
    </w:p>
    <w:p w:rsidR="00474866" w:rsidRPr="00725B83" w:rsidRDefault="00474866" w:rsidP="00474866">
      <w:pPr>
        <w:spacing w:after="0" w:line="240" w:lineRule="auto"/>
        <w:jc w:val="center"/>
        <w:rPr>
          <w:b/>
        </w:rPr>
      </w:pPr>
      <w:r w:rsidRPr="00725B83">
        <w:rPr>
          <w:b/>
        </w:rPr>
        <w:t xml:space="preserve">PROGRAMMA </w:t>
      </w:r>
      <w:r>
        <w:rPr>
          <w:b/>
        </w:rPr>
        <w:t>REGIONALE FESR SICILIA 2021-</w:t>
      </w:r>
      <w:r w:rsidRPr="00725B83">
        <w:rPr>
          <w:b/>
        </w:rPr>
        <w:t>2027</w:t>
      </w:r>
    </w:p>
    <w:p w:rsidR="00474866" w:rsidRPr="00725B83" w:rsidRDefault="00474866" w:rsidP="00474866">
      <w:pPr>
        <w:spacing w:after="0" w:line="240" w:lineRule="auto"/>
        <w:jc w:val="center"/>
        <w:rPr>
          <w:b/>
        </w:rPr>
      </w:pPr>
      <w:r>
        <w:rPr>
          <w:b/>
        </w:rPr>
        <w:t xml:space="preserve">Obiettivo specifico </w:t>
      </w:r>
      <w:r w:rsidRPr="00D61CBD">
        <w:rPr>
          <w:rFonts w:cs="Calibri"/>
          <w:b/>
          <w:sz w:val="24"/>
          <w:szCs w:val="24"/>
          <w:lang w:eastAsia="it-IT"/>
        </w:rPr>
        <w:t>RSO4.</w:t>
      </w:r>
      <w:r>
        <w:rPr>
          <w:rFonts w:cs="Calibri"/>
          <w:b/>
          <w:sz w:val="24"/>
          <w:szCs w:val="24"/>
          <w:lang w:eastAsia="it-IT"/>
        </w:rPr>
        <w:t>7</w:t>
      </w:r>
    </w:p>
    <w:p w:rsidR="00474866" w:rsidRPr="00725B83" w:rsidRDefault="00474866" w:rsidP="00474866">
      <w:pPr>
        <w:spacing w:after="0" w:line="240" w:lineRule="auto"/>
        <w:jc w:val="center"/>
        <w:rPr>
          <w:b/>
        </w:rPr>
      </w:pPr>
      <w:r w:rsidRPr="00725B83">
        <w:rPr>
          <w:b/>
        </w:rPr>
        <w:t xml:space="preserve">Azione </w:t>
      </w:r>
      <w:r>
        <w:rPr>
          <w:b/>
        </w:rPr>
        <w:t>4.7.1.b</w:t>
      </w:r>
      <w:r w:rsidR="00CE448E">
        <w:rPr>
          <w:b/>
        </w:rPr>
        <w:t>)</w:t>
      </w:r>
    </w:p>
    <w:p w:rsidR="00474866" w:rsidRPr="00725B83" w:rsidRDefault="00474866" w:rsidP="00474866">
      <w:pPr>
        <w:spacing w:after="0" w:line="240" w:lineRule="auto"/>
        <w:jc w:val="center"/>
        <w:rPr>
          <w:b/>
        </w:rPr>
      </w:pPr>
    </w:p>
    <w:p w:rsidR="00474866" w:rsidRPr="00725B83" w:rsidRDefault="00474866" w:rsidP="00474866">
      <w:pPr>
        <w:spacing w:after="0" w:line="240" w:lineRule="auto"/>
        <w:jc w:val="center"/>
        <w:rPr>
          <w:b/>
        </w:rPr>
      </w:pPr>
    </w:p>
    <w:p w:rsidR="00474866" w:rsidRPr="00725B83" w:rsidRDefault="00474866" w:rsidP="00474866">
      <w:pPr>
        <w:spacing w:after="0" w:line="240" w:lineRule="auto"/>
        <w:jc w:val="center"/>
        <w:rPr>
          <w:b/>
        </w:rPr>
      </w:pPr>
      <w:r w:rsidRPr="00725B83">
        <w:rPr>
          <w:b/>
        </w:rPr>
        <w:t>DISCIPLINARE REGOLANTE I RAPPORTI</w:t>
      </w:r>
    </w:p>
    <w:p w:rsidR="00474866" w:rsidRPr="00725B83" w:rsidRDefault="00474866" w:rsidP="00474866">
      <w:pPr>
        <w:spacing w:after="0" w:line="240" w:lineRule="auto"/>
        <w:jc w:val="center"/>
        <w:rPr>
          <w:b/>
        </w:rPr>
      </w:pPr>
    </w:p>
    <w:p w:rsidR="00474866" w:rsidRPr="00725B83" w:rsidRDefault="00474866" w:rsidP="00474866">
      <w:pPr>
        <w:spacing w:after="0" w:line="240" w:lineRule="auto"/>
        <w:jc w:val="center"/>
        <w:rPr>
          <w:b/>
        </w:rPr>
      </w:pPr>
      <w:r w:rsidRPr="00725B83">
        <w:rPr>
          <w:b/>
        </w:rPr>
        <w:t>TRA</w:t>
      </w:r>
    </w:p>
    <w:p w:rsidR="00474866" w:rsidRPr="00725B83" w:rsidRDefault="00474866" w:rsidP="00474866">
      <w:pPr>
        <w:spacing w:after="0" w:line="240" w:lineRule="auto"/>
        <w:jc w:val="center"/>
        <w:rPr>
          <w:b/>
        </w:rPr>
      </w:pPr>
    </w:p>
    <w:p w:rsidR="00474866" w:rsidRPr="00725B83" w:rsidRDefault="00474866" w:rsidP="00474866">
      <w:pPr>
        <w:spacing w:after="0" w:line="240" w:lineRule="auto"/>
        <w:jc w:val="center"/>
        <w:rPr>
          <w:b/>
        </w:rPr>
      </w:pPr>
      <w:r w:rsidRPr="00725B83">
        <w:rPr>
          <w:b/>
        </w:rPr>
        <w:t>LA REGIONE SICILIANA</w:t>
      </w:r>
    </w:p>
    <w:p w:rsidR="00474866" w:rsidRPr="00725B83" w:rsidRDefault="00474866" w:rsidP="00474866">
      <w:pPr>
        <w:spacing w:after="0" w:line="240" w:lineRule="auto"/>
        <w:jc w:val="center"/>
        <w:rPr>
          <w:b/>
        </w:rPr>
      </w:pPr>
      <w:r w:rsidRPr="00725B83">
        <w:rPr>
          <w:b/>
        </w:rPr>
        <w:t xml:space="preserve">DIPARTIMENTO </w:t>
      </w:r>
      <w:r>
        <w:rPr>
          <w:b/>
        </w:rPr>
        <w:t>DELLA FAMIGLIA E DELLE POLITICHE SOCIALI</w:t>
      </w:r>
    </w:p>
    <w:p w:rsidR="00474866" w:rsidRPr="00725B83" w:rsidRDefault="00474866" w:rsidP="00474866">
      <w:pPr>
        <w:spacing w:after="0" w:line="240" w:lineRule="auto"/>
        <w:jc w:val="center"/>
        <w:rPr>
          <w:b/>
        </w:rPr>
      </w:pPr>
    </w:p>
    <w:p w:rsidR="00474866" w:rsidRPr="00725B83" w:rsidRDefault="00474866" w:rsidP="00474866">
      <w:pPr>
        <w:spacing w:after="0" w:line="240" w:lineRule="auto"/>
        <w:jc w:val="center"/>
        <w:rPr>
          <w:b/>
        </w:rPr>
      </w:pPr>
      <w:r w:rsidRPr="00725B83">
        <w:rPr>
          <w:b/>
        </w:rPr>
        <w:t>E</w:t>
      </w:r>
    </w:p>
    <w:p w:rsidR="00474866" w:rsidRPr="00725B83" w:rsidRDefault="00474866" w:rsidP="00474866">
      <w:pPr>
        <w:spacing w:after="0" w:line="240" w:lineRule="auto"/>
        <w:jc w:val="center"/>
        <w:rPr>
          <w:b/>
        </w:rPr>
      </w:pPr>
      <w:r w:rsidRPr="00725B83">
        <w:rPr>
          <w:b/>
        </w:rPr>
        <w:t>……………………………………..</w:t>
      </w:r>
    </w:p>
    <w:p w:rsidR="00474866" w:rsidRPr="00725B83" w:rsidRDefault="00474866" w:rsidP="00474866">
      <w:pPr>
        <w:spacing w:after="0" w:line="240" w:lineRule="auto"/>
        <w:jc w:val="center"/>
        <w:rPr>
          <w:b/>
        </w:rPr>
      </w:pPr>
    </w:p>
    <w:p w:rsidR="00474866" w:rsidRPr="00725B83" w:rsidRDefault="00474866" w:rsidP="00474866">
      <w:pPr>
        <w:spacing w:after="0" w:line="240" w:lineRule="auto"/>
        <w:jc w:val="center"/>
        <w:rPr>
          <w:b/>
        </w:rPr>
      </w:pPr>
      <w:r w:rsidRPr="00725B83">
        <w:rPr>
          <w:b/>
        </w:rPr>
        <w:t>PER LA REALIZZAZIONE DELL’OPERAZIONE DI CUI ALL’ALLEGATO</w:t>
      </w:r>
    </w:p>
    <w:p w:rsidR="00474866" w:rsidRPr="00725B83" w:rsidRDefault="00474866" w:rsidP="00474866">
      <w:pPr>
        <w:spacing w:after="0" w:line="240" w:lineRule="auto"/>
        <w:jc w:val="center"/>
        <w:rPr>
          <w:b/>
          <w:i/>
        </w:rPr>
      </w:pPr>
      <w:r w:rsidRPr="00725B83">
        <w:rPr>
          <w:b/>
          <w:i/>
        </w:rPr>
        <w:t>ai sensi dell’art.73, paragrafo 3, del Reg.(UE) 2021/1060</w:t>
      </w:r>
    </w:p>
    <w:p w:rsidR="00474866" w:rsidRPr="00725B83" w:rsidRDefault="00474866" w:rsidP="00474866">
      <w:pPr>
        <w:spacing w:after="0" w:line="240" w:lineRule="auto"/>
        <w:jc w:val="center"/>
        <w:rPr>
          <w:b/>
        </w:rPr>
      </w:pPr>
    </w:p>
    <w:p w:rsidR="00474866" w:rsidRPr="00725B83" w:rsidRDefault="00474866" w:rsidP="00474866">
      <w:pPr>
        <w:spacing w:after="0" w:line="240" w:lineRule="auto"/>
        <w:jc w:val="center"/>
        <w:rPr>
          <w:b/>
        </w:rPr>
      </w:pPr>
    </w:p>
    <w:p w:rsidR="00474866" w:rsidRPr="00725B83" w:rsidRDefault="00474866" w:rsidP="00474866">
      <w:pPr>
        <w:spacing w:after="0" w:line="240" w:lineRule="auto"/>
        <w:rPr>
          <w:color w:val="000000"/>
        </w:rPr>
      </w:pPr>
      <w:r w:rsidRPr="00725B83">
        <w:rPr>
          <w:color w:val="000000"/>
        </w:rPr>
        <w:br w:type="page"/>
      </w:r>
    </w:p>
    <w:p w:rsidR="00474866" w:rsidRPr="00725B83" w:rsidRDefault="00474866" w:rsidP="00474866">
      <w:pPr>
        <w:spacing w:after="0" w:line="240" w:lineRule="auto"/>
        <w:jc w:val="center"/>
        <w:rPr>
          <w:b/>
          <w:color w:val="000000"/>
        </w:rPr>
      </w:pPr>
      <w:r w:rsidRPr="00725B83">
        <w:rPr>
          <w:b/>
        </w:rPr>
        <w:lastRenderedPageBreak/>
        <w:t>VISTI</w:t>
      </w:r>
    </w:p>
    <w:p w:rsidR="00474866" w:rsidRPr="00725B83" w:rsidRDefault="00474866" w:rsidP="00474866">
      <w:pPr>
        <w:pStyle w:val="NormaleWeb"/>
        <w:numPr>
          <w:ilvl w:val="0"/>
          <w:numId w:val="38"/>
        </w:numPr>
        <w:spacing w:before="120" w:beforeAutospacing="0" w:after="120" w:afterAutospacing="0"/>
        <w:ind w:right="-7"/>
        <w:jc w:val="both"/>
        <w:rPr>
          <w:rFonts w:ascii="Calibri" w:hAnsi="Calibri" w:cs="Calibri"/>
          <w:sz w:val="22"/>
          <w:szCs w:val="22"/>
        </w:rPr>
      </w:pPr>
      <w:r w:rsidRPr="00725B83">
        <w:rPr>
          <w:rFonts w:ascii="Calibri" w:hAnsi="Calibri" w:cs="Calibri"/>
          <w:color w:val="000000"/>
          <w:sz w:val="22"/>
          <w:szCs w:val="22"/>
        </w:rPr>
        <w:t>Regolamento (UE) 2021/1056 del Parlamento europeo e del Consiglio, del 24 giugno 2021, che istituisce il Fondo per una transizione giusta</w:t>
      </w:r>
      <w:r>
        <w:rPr>
          <w:rFonts w:ascii="Calibri" w:hAnsi="Calibri" w:cs="Calibri"/>
          <w:color w:val="000000"/>
          <w:sz w:val="22"/>
          <w:szCs w:val="22"/>
        </w:rPr>
        <w:t>;</w:t>
      </w:r>
    </w:p>
    <w:p w:rsidR="00474866" w:rsidRPr="008373FF" w:rsidRDefault="00474866" w:rsidP="00474866">
      <w:pPr>
        <w:pStyle w:val="NormaleWeb"/>
        <w:numPr>
          <w:ilvl w:val="0"/>
          <w:numId w:val="38"/>
        </w:numPr>
        <w:spacing w:before="120" w:beforeAutospacing="0" w:after="120" w:afterAutospacing="0"/>
        <w:ind w:right="-7"/>
        <w:jc w:val="both"/>
        <w:rPr>
          <w:rFonts w:ascii="Calibri" w:hAnsi="Calibri" w:cs="Calibri"/>
          <w:color w:val="000000"/>
          <w:sz w:val="22"/>
          <w:szCs w:val="22"/>
        </w:rPr>
      </w:pPr>
      <w:r w:rsidRPr="00725B83">
        <w:rPr>
          <w:rFonts w:ascii="Calibri" w:hAnsi="Calibri" w:cs="Calibri"/>
          <w:color w:val="000000"/>
          <w:sz w:val="22"/>
          <w:szCs w:val="22"/>
        </w:rPr>
        <w:t>Regolamento (UE) 2021/1057 del Parlamento europeo e del Consiglio, del 24 giugno 2021, che istituisce il Fondo sociale europeo Plus (FSE+) e che abroga i</w:t>
      </w:r>
      <w:r>
        <w:rPr>
          <w:rFonts w:ascii="Calibri" w:hAnsi="Calibri" w:cs="Calibri"/>
          <w:color w:val="000000"/>
          <w:sz w:val="22"/>
          <w:szCs w:val="22"/>
        </w:rPr>
        <w:t>l regolamento (UE) n. 1296/2013;</w:t>
      </w:r>
    </w:p>
    <w:p w:rsidR="00474866" w:rsidRPr="00725B83" w:rsidRDefault="00474866" w:rsidP="00474866">
      <w:pPr>
        <w:pStyle w:val="NormaleWeb"/>
        <w:numPr>
          <w:ilvl w:val="0"/>
          <w:numId w:val="38"/>
        </w:numPr>
        <w:spacing w:before="120" w:beforeAutospacing="0" w:after="120" w:afterAutospacing="0"/>
        <w:ind w:right="-7"/>
        <w:jc w:val="both"/>
        <w:rPr>
          <w:rFonts w:ascii="Calibri" w:hAnsi="Calibri" w:cs="Calibri"/>
          <w:sz w:val="22"/>
          <w:szCs w:val="22"/>
        </w:rPr>
      </w:pPr>
      <w:r w:rsidRPr="00725B83">
        <w:rPr>
          <w:rFonts w:ascii="Calibri" w:hAnsi="Calibri" w:cs="Calibri"/>
          <w:color w:val="000000"/>
          <w:sz w:val="22"/>
          <w:szCs w:val="22"/>
        </w:rPr>
        <w:t>Regolamento (UE) 2021/1058 del Parlamento europeo e del Consiglio, del 24 giugno 2021, relativo al Fondo europeo di sviluppo regionale e al Fondo di coesione</w:t>
      </w:r>
      <w:r>
        <w:rPr>
          <w:rFonts w:ascii="Calibri" w:hAnsi="Calibri" w:cs="Calibri"/>
          <w:color w:val="000000"/>
          <w:sz w:val="22"/>
          <w:szCs w:val="22"/>
        </w:rPr>
        <w:t>;</w:t>
      </w:r>
    </w:p>
    <w:p w:rsidR="00474866" w:rsidRDefault="00474866" w:rsidP="00474866">
      <w:pPr>
        <w:pStyle w:val="NormaleWeb"/>
        <w:numPr>
          <w:ilvl w:val="0"/>
          <w:numId w:val="38"/>
        </w:numPr>
        <w:spacing w:before="120" w:beforeAutospacing="0" w:after="120" w:afterAutospacing="0"/>
        <w:ind w:right="-7"/>
        <w:jc w:val="both"/>
        <w:rPr>
          <w:rFonts w:ascii="Calibri" w:hAnsi="Calibri" w:cs="Calibri"/>
          <w:color w:val="000000"/>
          <w:sz w:val="22"/>
          <w:szCs w:val="22"/>
        </w:rPr>
      </w:pPr>
      <w:r w:rsidRPr="008373FF">
        <w:rPr>
          <w:rFonts w:ascii="Calibri" w:hAnsi="Calibri" w:cs="Calibri"/>
          <w:color w:val="000000"/>
          <w:sz w:val="22"/>
          <w:szCs w:val="22"/>
        </w:rPr>
        <w:t>Regolamento (UE) 2021/1059 del Parlamento europeo e del Consiglio, del 24 giugno 2021, recante disposizioni specifiche per l’obiettivo «Cooperazione territoriale europea» (Interreg) sostenuto dal Fondo europeo di sviluppo regionale e dagli strumenti di finanziamento esterno</w:t>
      </w:r>
      <w:r>
        <w:rPr>
          <w:rFonts w:ascii="Calibri" w:hAnsi="Calibri" w:cs="Calibri"/>
          <w:color w:val="000000"/>
          <w:sz w:val="22"/>
          <w:szCs w:val="22"/>
        </w:rPr>
        <w:t>;</w:t>
      </w:r>
    </w:p>
    <w:p w:rsidR="00474866" w:rsidRPr="008373FF" w:rsidRDefault="00474866" w:rsidP="00474866">
      <w:pPr>
        <w:pStyle w:val="NormaleWeb"/>
        <w:numPr>
          <w:ilvl w:val="0"/>
          <w:numId w:val="38"/>
        </w:numPr>
        <w:spacing w:before="0" w:beforeAutospacing="0" w:after="0" w:afterAutospacing="0"/>
        <w:ind w:right="-7"/>
        <w:jc w:val="both"/>
        <w:rPr>
          <w:rFonts w:ascii="Calibri" w:hAnsi="Calibri" w:cs="Calibri"/>
          <w:sz w:val="22"/>
          <w:szCs w:val="22"/>
        </w:rPr>
      </w:pPr>
      <w:r w:rsidRPr="00725B83">
        <w:rPr>
          <w:rFonts w:ascii="Calibri" w:hAnsi="Calibri" w:cs="Calibri"/>
          <w:color w:val="000000"/>
          <w:sz w:val="22"/>
          <w:szCs w:val="22"/>
        </w:rPr>
        <w:t>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w:t>
      </w:r>
      <w:r>
        <w:rPr>
          <w:rFonts w:ascii="Calibri" w:hAnsi="Calibri" w:cs="Calibri"/>
          <w:color w:val="000000"/>
          <w:sz w:val="22"/>
          <w:szCs w:val="22"/>
        </w:rPr>
        <w:t>;</w:t>
      </w:r>
    </w:p>
    <w:p w:rsidR="00474866" w:rsidRPr="008373FF" w:rsidRDefault="00474866" w:rsidP="00474866">
      <w:pPr>
        <w:pStyle w:val="NormaleWeb"/>
        <w:numPr>
          <w:ilvl w:val="0"/>
          <w:numId w:val="38"/>
        </w:numPr>
        <w:spacing w:before="120" w:beforeAutospacing="0" w:after="120" w:afterAutospacing="0"/>
        <w:ind w:right="-7"/>
        <w:jc w:val="both"/>
        <w:rPr>
          <w:rFonts w:ascii="Calibri" w:hAnsi="Calibri" w:cs="Calibri"/>
          <w:color w:val="000000"/>
          <w:sz w:val="22"/>
          <w:szCs w:val="22"/>
        </w:rPr>
      </w:pPr>
      <w:r w:rsidRPr="008373FF">
        <w:rPr>
          <w:rFonts w:ascii="Calibri" w:hAnsi="Calibri" w:cs="Calibri"/>
          <w:color w:val="000000"/>
          <w:sz w:val="22"/>
          <w:szCs w:val="22"/>
        </w:rPr>
        <w:t>Regolamento (UE) 2023/435 del Parlamento Europeo e del Consiglio del 27 febbraio 2023 che modifica i regolamenti UE 2021/241 (inserimento di capitoli dedicati al piano REPowerEU nei P</w:t>
      </w:r>
      <w:r w:rsidR="0060396D">
        <w:rPr>
          <w:rFonts w:ascii="Calibri" w:hAnsi="Calibri" w:cs="Calibri"/>
          <w:color w:val="000000"/>
          <w:sz w:val="22"/>
          <w:szCs w:val="22"/>
        </w:rPr>
        <w:t>NRR</w:t>
      </w:r>
      <w:r w:rsidRPr="008373FF">
        <w:rPr>
          <w:rFonts w:ascii="Calibri" w:hAnsi="Calibri" w:cs="Calibri"/>
          <w:color w:val="000000"/>
          <w:sz w:val="22"/>
          <w:szCs w:val="22"/>
        </w:rPr>
        <w:t>), n. 1303/2013 (misure eccezionali per l’uso dei fondi della Politica di Coesione 2014-2020) e 2021/1060 (programmazione 2021-2027)</w:t>
      </w:r>
      <w:r>
        <w:rPr>
          <w:rFonts w:ascii="Calibri" w:hAnsi="Calibri" w:cs="Calibri"/>
          <w:color w:val="000000"/>
          <w:sz w:val="22"/>
          <w:szCs w:val="22"/>
        </w:rPr>
        <w:t>;</w:t>
      </w:r>
    </w:p>
    <w:p w:rsidR="00474866" w:rsidRPr="008373FF" w:rsidRDefault="00474866" w:rsidP="0060396D">
      <w:pPr>
        <w:numPr>
          <w:ilvl w:val="0"/>
          <w:numId w:val="38"/>
        </w:numPr>
        <w:jc w:val="both"/>
      </w:pPr>
      <w:r w:rsidRPr="008373FF">
        <w:t>Regolamento (UE) 2024/3236del Parlamento europeo e del Consiglio del 19 dicembre 2024 che modifica i regolamenti (UE) 2021/1057 e (UE) 2021/1058 per quanto riguarda il sostegno regionale di emergenza per la ricostruzione (RESTORE).</w:t>
      </w:r>
    </w:p>
    <w:p w:rsidR="00474866" w:rsidRDefault="00474866" w:rsidP="0060396D">
      <w:pPr>
        <w:numPr>
          <w:ilvl w:val="0"/>
          <w:numId w:val="38"/>
        </w:numPr>
        <w:jc w:val="both"/>
      </w:pPr>
      <w:r w:rsidRPr="008373FF">
        <w:t>Regolamento (UE) 2025/1914del Parlamento europeo e del Consiglio del 18 settembre 2025 che modifica, tra gli altri, il regolamento (UE) 2021/1058 per quanto riguarda misure specifiche per affrontare le sfide strategiche nel contesto del riesame intermedio.</w:t>
      </w:r>
    </w:p>
    <w:p w:rsidR="00474866" w:rsidRDefault="00474866" w:rsidP="00474866">
      <w:pPr>
        <w:pStyle w:val="NormaleWeb"/>
        <w:numPr>
          <w:ilvl w:val="0"/>
          <w:numId w:val="38"/>
        </w:numPr>
        <w:spacing w:before="120" w:beforeAutospacing="0" w:after="120" w:afterAutospacing="0"/>
        <w:ind w:right="-7"/>
        <w:jc w:val="both"/>
        <w:rPr>
          <w:rFonts w:ascii="Calibri" w:hAnsi="Calibri" w:cs="Calibri"/>
          <w:color w:val="000000"/>
          <w:sz w:val="22"/>
          <w:szCs w:val="22"/>
        </w:rPr>
      </w:pPr>
      <w:r w:rsidRPr="00725B83">
        <w:rPr>
          <w:rFonts w:ascii="Calibri" w:hAnsi="Calibri" w:cs="Calibri"/>
          <w:color w:val="000000"/>
          <w:sz w:val="22"/>
          <w:szCs w:val="22"/>
        </w:rPr>
        <w:t xml:space="preserve">Accordo di partenariato 2021-2027 tra Italia e Commissione europea relativo al ciclo di programmazione 2021-2027 approvato con Decisione di esecuzione della CE n. C (2022) 4787 del 15 luglio 2022 e successivamente firmato e adottato il 19 luglio 2022, quale documento di </w:t>
      </w:r>
      <w:r w:rsidRPr="00E54C82">
        <w:rPr>
          <w:rFonts w:ascii="Calibri" w:hAnsi="Calibri" w:cs="Calibri"/>
          <w:color w:val="000000"/>
          <w:sz w:val="22"/>
          <w:szCs w:val="22"/>
        </w:rPr>
        <w:t>orientamento strategico per la programmazione dei fondi FESR (Fondo europeo per lo sviluppo</w:t>
      </w:r>
      <w:r w:rsidRPr="00725B83">
        <w:rPr>
          <w:rFonts w:ascii="Calibri" w:hAnsi="Calibri" w:cs="Calibri"/>
          <w:color w:val="000000"/>
          <w:sz w:val="22"/>
          <w:szCs w:val="22"/>
        </w:rPr>
        <w:t xml:space="preserve"> regionale), FSE+ (Fondo sociale europeo plus), Fondo di Coesione, JTF (Just transition fund) e FEAMPA (Fondo Europeo per gli Affari Marittimi, la Pesca e l'Acquacoltura)</w:t>
      </w:r>
      <w:r>
        <w:rPr>
          <w:rFonts w:ascii="Calibri" w:hAnsi="Calibri" w:cs="Calibri"/>
          <w:color w:val="000000"/>
          <w:sz w:val="22"/>
          <w:szCs w:val="22"/>
        </w:rPr>
        <w:t>;</w:t>
      </w:r>
    </w:p>
    <w:p w:rsidR="00474866" w:rsidRDefault="00474866" w:rsidP="00474866">
      <w:pPr>
        <w:pStyle w:val="NormaleWeb"/>
        <w:numPr>
          <w:ilvl w:val="0"/>
          <w:numId w:val="38"/>
        </w:numPr>
        <w:spacing w:before="120" w:beforeAutospacing="0" w:after="120" w:afterAutospacing="0"/>
        <w:ind w:right="-7"/>
        <w:jc w:val="both"/>
        <w:rPr>
          <w:rFonts w:ascii="Calibri" w:hAnsi="Calibri" w:cs="Calibri"/>
          <w:color w:val="000000"/>
          <w:sz w:val="22"/>
          <w:szCs w:val="22"/>
        </w:rPr>
      </w:pPr>
      <w:r w:rsidRPr="00725B83">
        <w:rPr>
          <w:rFonts w:ascii="Calibri" w:hAnsi="Calibri" w:cs="Calibri"/>
          <w:color w:val="000000"/>
          <w:sz w:val="22"/>
          <w:szCs w:val="22"/>
        </w:rPr>
        <w:t>Delibera n. 78 del 22 dicembre 2021 con cui il CIPESS ha approvato la proposta di accordo di partenariato (AP) per l’Italia di cui al Regolamento (UE) n. 2021/1060 del Parlamento europeo e del Consiglio del 24 giugno 2021 di disposizioni comuni (RDC) concernente la programmazione dei Fondi FESR, FSE Plus, JTF e FEAMPA per il periodo di programmazione 2021- 2027, autorizzando il Ministro per il Sud e la Coesione Territoriale all’avvio e alla c</w:t>
      </w:r>
      <w:r>
        <w:rPr>
          <w:rFonts w:ascii="Calibri" w:hAnsi="Calibri" w:cs="Calibri"/>
          <w:color w:val="000000"/>
          <w:sz w:val="22"/>
          <w:szCs w:val="22"/>
        </w:rPr>
        <w:t>onduzione del negoziato formale;</w:t>
      </w:r>
    </w:p>
    <w:p w:rsidR="00474866" w:rsidRDefault="00474866" w:rsidP="00474866">
      <w:pPr>
        <w:pStyle w:val="NormaleWeb"/>
        <w:numPr>
          <w:ilvl w:val="0"/>
          <w:numId w:val="38"/>
        </w:numPr>
        <w:spacing w:before="120" w:beforeAutospacing="0" w:after="120" w:afterAutospacing="0"/>
        <w:ind w:right="-7"/>
        <w:jc w:val="both"/>
        <w:rPr>
          <w:rFonts w:ascii="Calibri" w:hAnsi="Calibri" w:cs="Calibri"/>
          <w:color w:val="000000"/>
          <w:sz w:val="22"/>
          <w:szCs w:val="22"/>
        </w:rPr>
      </w:pPr>
      <w:r w:rsidRPr="00725B83">
        <w:rPr>
          <w:rFonts w:ascii="Calibri" w:hAnsi="Calibri" w:cs="Calibri"/>
          <w:color w:val="000000"/>
          <w:sz w:val="22"/>
          <w:szCs w:val="22"/>
        </w:rPr>
        <w:t>Decisione C(2022)9366 dell'8 dicembre 2022, con cui la Commissione UE ha approvato il Programma R</w:t>
      </w:r>
      <w:r>
        <w:rPr>
          <w:rFonts w:ascii="Calibri" w:hAnsi="Calibri" w:cs="Calibri"/>
          <w:color w:val="000000"/>
          <w:sz w:val="22"/>
          <w:szCs w:val="22"/>
        </w:rPr>
        <w:t>egionale FESR Sicilia 2021/2027 come modificata con Decisione C</w:t>
      </w:r>
      <w:r w:rsidRPr="005B0805">
        <w:rPr>
          <w:rFonts w:ascii="Calibri" w:hAnsi="Calibri" w:cs="Calibri"/>
          <w:color w:val="000000"/>
          <w:sz w:val="22"/>
          <w:szCs w:val="22"/>
        </w:rPr>
        <w:t xml:space="preserve">(2024)7098 </w:t>
      </w:r>
      <w:r w:rsidRPr="00835362">
        <w:rPr>
          <w:rFonts w:ascii="Calibri" w:hAnsi="Calibri" w:cs="Calibri"/>
          <w:i/>
          <w:color w:val="000000"/>
          <w:sz w:val="22"/>
          <w:szCs w:val="22"/>
        </w:rPr>
        <w:t>final</w:t>
      </w:r>
      <w:r w:rsidRPr="005B0805">
        <w:rPr>
          <w:rFonts w:ascii="Calibri" w:hAnsi="Calibri" w:cs="Calibri"/>
          <w:color w:val="000000"/>
          <w:sz w:val="22"/>
          <w:szCs w:val="22"/>
        </w:rPr>
        <w:t xml:space="preserve"> dell'8 ottobre 2024</w:t>
      </w:r>
      <w:r>
        <w:rPr>
          <w:rFonts w:ascii="Calibri" w:hAnsi="Calibri" w:cs="Calibri"/>
          <w:color w:val="000000"/>
          <w:sz w:val="22"/>
          <w:szCs w:val="22"/>
        </w:rPr>
        <w:t>;</w:t>
      </w:r>
    </w:p>
    <w:p w:rsidR="00474866" w:rsidRDefault="00474866" w:rsidP="00474866">
      <w:pPr>
        <w:pStyle w:val="NormaleWeb"/>
        <w:numPr>
          <w:ilvl w:val="0"/>
          <w:numId w:val="38"/>
        </w:numPr>
        <w:spacing w:before="120" w:beforeAutospacing="0" w:after="120" w:afterAutospacing="0"/>
        <w:ind w:right="-7"/>
        <w:jc w:val="both"/>
        <w:rPr>
          <w:rFonts w:ascii="Calibri" w:hAnsi="Calibri" w:cs="Calibri"/>
          <w:color w:val="000000"/>
          <w:sz w:val="22"/>
          <w:szCs w:val="22"/>
        </w:rPr>
      </w:pPr>
      <w:r w:rsidRPr="00F836BF">
        <w:rPr>
          <w:rFonts w:ascii="Calibri" w:hAnsi="Calibri" w:cs="Calibri"/>
          <w:color w:val="000000"/>
          <w:sz w:val="22"/>
          <w:szCs w:val="22"/>
        </w:rPr>
        <w:t xml:space="preserve">Deliberazione della Giunta regionale 14 novembre 2024, n. 358: 'Programma Regionale FESR Sicilia 2021/2027. Decisione della Commissione C(2024)7098 </w:t>
      </w:r>
      <w:r w:rsidRPr="00835362">
        <w:rPr>
          <w:rFonts w:ascii="Calibri" w:hAnsi="Calibri" w:cs="Calibri"/>
          <w:i/>
          <w:color w:val="000000"/>
          <w:sz w:val="22"/>
          <w:szCs w:val="22"/>
        </w:rPr>
        <w:t>final</w:t>
      </w:r>
      <w:r w:rsidRPr="00F836BF">
        <w:rPr>
          <w:rFonts w:ascii="Calibri" w:hAnsi="Calibri" w:cs="Calibri"/>
          <w:color w:val="000000"/>
          <w:sz w:val="22"/>
          <w:szCs w:val="22"/>
        </w:rPr>
        <w:t xml:space="preserve"> dell'8 ottobre 2024. Adozione definitiva;</w:t>
      </w:r>
    </w:p>
    <w:p w:rsidR="00474866" w:rsidRDefault="00474866" w:rsidP="00474866">
      <w:pPr>
        <w:pStyle w:val="NormaleWeb"/>
        <w:numPr>
          <w:ilvl w:val="0"/>
          <w:numId w:val="38"/>
        </w:numPr>
        <w:spacing w:before="120" w:beforeAutospacing="0" w:after="120" w:afterAutospacing="0"/>
        <w:ind w:right="-7"/>
        <w:jc w:val="both"/>
        <w:rPr>
          <w:rFonts w:ascii="Calibri" w:hAnsi="Calibri" w:cs="Calibri"/>
          <w:color w:val="000000"/>
          <w:sz w:val="22"/>
          <w:szCs w:val="22"/>
        </w:rPr>
      </w:pPr>
      <w:r w:rsidRPr="00F836BF">
        <w:rPr>
          <w:rFonts w:ascii="Calibri" w:hAnsi="Calibri" w:cs="Calibri"/>
          <w:color w:val="000000"/>
          <w:sz w:val="22"/>
          <w:szCs w:val="22"/>
        </w:rPr>
        <w:t>Deliberazione della Giunta Regionale n. 211 del 08 luglio 2025, con la quale la Giunta regionale di Governo ha apprezzato la proposta di riprogrammazione del PR FESR Sicilia 2021/2027 in applicazione del Regolamento (UE) 2024/3236 del Parlamento europeo e del Consiglio 19 dicembre 2024;</w:t>
      </w:r>
    </w:p>
    <w:p w:rsidR="00474866" w:rsidRDefault="00474866" w:rsidP="00474866">
      <w:pPr>
        <w:pStyle w:val="NormaleWeb"/>
        <w:numPr>
          <w:ilvl w:val="0"/>
          <w:numId w:val="38"/>
        </w:numPr>
        <w:spacing w:before="120" w:beforeAutospacing="0" w:after="120" w:afterAutospacing="0"/>
        <w:ind w:right="-7"/>
        <w:jc w:val="both"/>
        <w:rPr>
          <w:rFonts w:ascii="Calibri" w:hAnsi="Calibri" w:cs="Calibri"/>
          <w:color w:val="000000"/>
          <w:sz w:val="22"/>
          <w:szCs w:val="22"/>
        </w:rPr>
      </w:pPr>
      <w:r w:rsidRPr="00F836BF">
        <w:rPr>
          <w:rFonts w:ascii="Calibri" w:hAnsi="Calibri" w:cs="Calibri"/>
          <w:color w:val="000000"/>
          <w:sz w:val="22"/>
          <w:szCs w:val="22"/>
        </w:rPr>
        <w:lastRenderedPageBreak/>
        <w:t xml:space="preserve">Decisione di esecuzione della Commissione Europea C(2025)6205 </w:t>
      </w:r>
      <w:r w:rsidRPr="00835362">
        <w:rPr>
          <w:rFonts w:ascii="Calibri" w:hAnsi="Calibri" w:cs="Calibri"/>
          <w:i/>
          <w:color w:val="000000"/>
          <w:sz w:val="22"/>
          <w:szCs w:val="22"/>
        </w:rPr>
        <w:t>final</w:t>
      </w:r>
      <w:r w:rsidRPr="00F836BF">
        <w:rPr>
          <w:rFonts w:ascii="Calibri" w:hAnsi="Calibri" w:cs="Calibri"/>
          <w:color w:val="000000"/>
          <w:sz w:val="22"/>
          <w:szCs w:val="22"/>
        </w:rPr>
        <w:t xml:space="preserve"> del 09 settembre 2025 con la quale è stata approvata la modifica della Decisione di esecuzione C(2024) 7098 dell'8 ottobre 2024;</w:t>
      </w:r>
    </w:p>
    <w:p w:rsidR="00A115F9" w:rsidRPr="00F836BF" w:rsidRDefault="00A115F9" w:rsidP="00A115F9">
      <w:pPr>
        <w:pStyle w:val="NormaleWeb"/>
        <w:numPr>
          <w:ilvl w:val="0"/>
          <w:numId w:val="38"/>
        </w:numPr>
        <w:spacing w:before="120" w:beforeAutospacing="0" w:after="120" w:afterAutospacing="0"/>
        <w:ind w:right="-7"/>
        <w:jc w:val="both"/>
        <w:rPr>
          <w:rFonts w:ascii="Calibri" w:hAnsi="Calibri" w:cs="Calibri"/>
          <w:color w:val="000000"/>
          <w:sz w:val="22"/>
          <w:szCs w:val="22"/>
        </w:rPr>
      </w:pPr>
      <w:r w:rsidRPr="00DD5E80">
        <w:rPr>
          <w:rFonts w:ascii="Calibri" w:hAnsi="Calibri" w:cs="Calibri"/>
          <w:color w:val="000000"/>
          <w:sz w:val="22"/>
          <w:szCs w:val="22"/>
        </w:rPr>
        <w:t xml:space="preserve">Decisione di esecuzione della Commissione Europea C(2026)6191 </w:t>
      </w:r>
      <w:r w:rsidRPr="00DD5E80">
        <w:rPr>
          <w:rFonts w:ascii="Calibri" w:hAnsi="Calibri" w:cs="Calibri"/>
          <w:i/>
          <w:color w:val="000000"/>
          <w:sz w:val="22"/>
          <w:szCs w:val="22"/>
        </w:rPr>
        <w:t>final</w:t>
      </w:r>
      <w:r w:rsidRPr="00DD5E80">
        <w:rPr>
          <w:rFonts w:ascii="Calibri" w:hAnsi="Calibri" w:cs="Calibri"/>
          <w:color w:val="000000"/>
          <w:sz w:val="22"/>
          <w:szCs w:val="22"/>
        </w:rPr>
        <w:t xml:space="preserve"> del 14 settembre 2026 che approva il PR FESR SICILIA 2021/2027 modificato con riprogrammazione effettuata ai sensi dell’Intesa del 29/12/25 tra lo Stato, le Regioni e le province autonome di Trento e Bolzano sul provvedimento concernente misure per sostenere la priorità “</w:t>
      </w:r>
      <w:r w:rsidRPr="00DD5E80">
        <w:rPr>
          <w:rFonts w:ascii="Calibri" w:hAnsi="Calibri" w:cs="Calibri"/>
          <w:i/>
          <w:color w:val="000000"/>
          <w:sz w:val="22"/>
          <w:szCs w:val="22"/>
        </w:rPr>
        <w:t>Housing</w:t>
      </w:r>
      <w:r w:rsidRPr="00DD5E80">
        <w:rPr>
          <w:rFonts w:ascii="Calibri" w:hAnsi="Calibri" w:cs="Calibri"/>
          <w:color w:val="000000"/>
          <w:sz w:val="22"/>
          <w:szCs w:val="22"/>
        </w:rPr>
        <w:t>” dei programmi regionali della politica di coesione europea;</w:t>
      </w:r>
    </w:p>
    <w:p w:rsidR="00474866" w:rsidRDefault="00474866" w:rsidP="00474866">
      <w:pPr>
        <w:pStyle w:val="NormaleWeb"/>
        <w:numPr>
          <w:ilvl w:val="0"/>
          <w:numId w:val="38"/>
        </w:numPr>
        <w:spacing w:before="120" w:beforeAutospacing="0" w:after="120" w:afterAutospacing="0"/>
        <w:ind w:right="-7"/>
        <w:jc w:val="both"/>
        <w:rPr>
          <w:rFonts w:ascii="Calibri" w:hAnsi="Calibri" w:cs="Calibri"/>
          <w:color w:val="000000"/>
          <w:sz w:val="22"/>
          <w:szCs w:val="22"/>
        </w:rPr>
      </w:pPr>
      <w:r w:rsidRPr="00F836BF">
        <w:rPr>
          <w:rFonts w:ascii="Calibri" w:hAnsi="Calibri" w:cs="Calibri"/>
          <w:color w:val="000000"/>
          <w:sz w:val="22"/>
          <w:szCs w:val="22"/>
        </w:rPr>
        <w:t>Deliberazione n. 171 del 26 aprile 2023 con la quale la Giunta regionale ha apprezzato il Documento 'Metodologia e criteri di selezione delle operazioni' del PR FESR Sicilia 2021/2027 da sottoporre, ai sensi dell'articolo</w:t>
      </w:r>
      <w:r w:rsidR="00835362">
        <w:rPr>
          <w:rFonts w:ascii="Calibri" w:hAnsi="Calibri" w:cs="Calibri"/>
          <w:color w:val="000000"/>
          <w:sz w:val="22"/>
          <w:szCs w:val="22"/>
        </w:rPr>
        <w:t xml:space="preserve"> </w:t>
      </w:r>
      <w:r w:rsidRPr="00F836BF">
        <w:rPr>
          <w:rFonts w:ascii="Calibri" w:hAnsi="Calibri" w:cs="Calibri"/>
          <w:color w:val="000000"/>
          <w:sz w:val="22"/>
          <w:szCs w:val="22"/>
        </w:rPr>
        <w:t xml:space="preserve"> 40 del Regolamento (UE) 2021/1060 del Parlamento Europeo e del Consiglio del 24 giugno 2021, all'esame e approvazione del Comitato di Sorveglianza del Programma e ss.mm.ii.;</w:t>
      </w:r>
    </w:p>
    <w:p w:rsidR="00474866" w:rsidRDefault="00474866" w:rsidP="00474866">
      <w:pPr>
        <w:pStyle w:val="NormaleWeb"/>
        <w:numPr>
          <w:ilvl w:val="0"/>
          <w:numId w:val="38"/>
        </w:numPr>
        <w:spacing w:before="120" w:beforeAutospacing="0" w:after="120" w:afterAutospacing="0"/>
        <w:ind w:right="-7"/>
        <w:jc w:val="both"/>
        <w:rPr>
          <w:rStyle w:val="eop"/>
          <w:rFonts w:ascii="Calibri" w:hAnsi="Calibri" w:cs="Calibri"/>
          <w:color w:val="000000"/>
          <w:sz w:val="22"/>
          <w:szCs w:val="22"/>
        </w:rPr>
      </w:pPr>
      <w:r w:rsidRPr="00725B83">
        <w:rPr>
          <w:rStyle w:val="eop"/>
          <w:rFonts w:ascii="Calibri" w:hAnsi="Calibri" w:cs="Calibri"/>
          <w:color w:val="000000"/>
          <w:sz w:val="22"/>
          <w:szCs w:val="22"/>
        </w:rPr>
        <w:t>Deliberazione n. 195 del 18 maggio 2023. “Programma Regionale FESR Sicilia 2021/2027. Documento 'Metodologia e criteri di selezione delle opera</w:t>
      </w:r>
      <w:r>
        <w:rPr>
          <w:rStyle w:val="eop"/>
          <w:rFonts w:ascii="Calibri" w:hAnsi="Calibri" w:cs="Calibri"/>
          <w:color w:val="000000"/>
          <w:sz w:val="22"/>
          <w:szCs w:val="22"/>
        </w:rPr>
        <w:t>zioni'. Presa d'atto modifiche”;</w:t>
      </w:r>
    </w:p>
    <w:p w:rsidR="00474866" w:rsidRDefault="00474866" w:rsidP="00474866">
      <w:pPr>
        <w:pStyle w:val="NormaleWeb"/>
        <w:numPr>
          <w:ilvl w:val="0"/>
          <w:numId w:val="38"/>
        </w:numPr>
        <w:spacing w:before="120" w:beforeAutospacing="0" w:after="120" w:afterAutospacing="0"/>
        <w:ind w:right="-7"/>
        <w:jc w:val="both"/>
        <w:rPr>
          <w:rFonts w:ascii="Calibri" w:hAnsi="Calibri" w:cs="Calibri"/>
          <w:color w:val="000000"/>
          <w:sz w:val="22"/>
          <w:szCs w:val="22"/>
        </w:rPr>
      </w:pPr>
      <w:r w:rsidRPr="00F836BF">
        <w:rPr>
          <w:rFonts w:ascii="Calibri" w:hAnsi="Calibri" w:cs="Calibri"/>
          <w:color w:val="000000"/>
          <w:sz w:val="22"/>
          <w:szCs w:val="22"/>
        </w:rPr>
        <w:t>DPR 10 marzo 2025, n. 66 “Regolamento recante i criteri sull'ammissibilità della spesa per i programmi cofinanziati dai fondi per la politica di coesione e dagli altri fondi europei a gestione concorrente di cui al Regolamento (UE) 2021/1060 per il perio</w:t>
      </w:r>
      <w:r>
        <w:rPr>
          <w:rFonts w:ascii="Calibri" w:hAnsi="Calibri" w:cs="Calibri"/>
          <w:color w:val="000000"/>
          <w:sz w:val="22"/>
          <w:szCs w:val="22"/>
        </w:rPr>
        <w:t>do di programmazione 2021/2027”;</w:t>
      </w:r>
    </w:p>
    <w:p w:rsidR="00474866" w:rsidRDefault="00474866" w:rsidP="00474866">
      <w:pPr>
        <w:pStyle w:val="NormaleWeb"/>
        <w:numPr>
          <w:ilvl w:val="0"/>
          <w:numId w:val="38"/>
        </w:numPr>
        <w:spacing w:before="120" w:beforeAutospacing="0" w:after="120" w:afterAutospacing="0"/>
        <w:ind w:right="-7"/>
        <w:jc w:val="both"/>
        <w:rPr>
          <w:rFonts w:ascii="Calibri" w:hAnsi="Calibri" w:cs="Calibri"/>
          <w:color w:val="000000"/>
          <w:sz w:val="22"/>
          <w:szCs w:val="22"/>
        </w:rPr>
      </w:pPr>
      <w:r>
        <w:rPr>
          <w:rFonts w:ascii="Calibri" w:hAnsi="Calibri" w:cs="Calibri"/>
          <w:color w:val="000000"/>
          <w:sz w:val="22"/>
          <w:szCs w:val="22"/>
        </w:rPr>
        <w:t>D.D.G. n. 665 del 22/09/2025  del Dipartimento Programmazione con cui è stato approvato il documento “Descrizione delle funzioni e delle procedure in atto per l’Autorità di Gestione (Si.Ge.Co.) del PR FESR Sicilia 2021/2027 (versione settembre 2025);</w:t>
      </w:r>
    </w:p>
    <w:p w:rsidR="00474866" w:rsidRPr="00F836BF" w:rsidRDefault="00474866" w:rsidP="00474866">
      <w:pPr>
        <w:pStyle w:val="NormaleWeb"/>
        <w:numPr>
          <w:ilvl w:val="0"/>
          <w:numId w:val="38"/>
        </w:numPr>
        <w:spacing w:before="120" w:beforeAutospacing="0" w:after="120" w:afterAutospacing="0"/>
        <w:ind w:right="-7"/>
        <w:jc w:val="both"/>
        <w:rPr>
          <w:rFonts w:ascii="Calibri" w:hAnsi="Calibri" w:cs="Calibri"/>
          <w:color w:val="000000"/>
          <w:sz w:val="22"/>
          <w:szCs w:val="22"/>
        </w:rPr>
      </w:pPr>
      <w:r w:rsidRPr="00725B83">
        <w:rPr>
          <w:rStyle w:val="eop"/>
          <w:rFonts w:ascii="Calibri" w:hAnsi="Calibri" w:cs="Calibri"/>
          <w:color w:val="000000"/>
          <w:sz w:val="22"/>
          <w:szCs w:val="22"/>
        </w:rPr>
        <w:t xml:space="preserve">Deliberazione n. </w:t>
      </w:r>
      <w:r>
        <w:rPr>
          <w:rStyle w:val="eop"/>
          <w:rFonts w:ascii="Calibri" w:hAnsi="Calibri" w:cs="Calibri"/>
          <w:color w:val="000000"/>
          <w:sz w:val="22"/>
          <w:szCs w:val="22"/>
        </w:rPr>
        <w:t>378</w:t>
      </w:r>
      <w:r w:rsidRPr="00725B83">
        <w:rPr>
          <w:rStyle w:val="eop"/>
          <w:rFonts w:ascii="Calibri" w:hAnsi="Calibri" w:cs="Calibri"/>
          <w:color w:val="000000"/>
          <w:sz w:val="22"/>
          <w:szCs w:val="22"/>
        </w:rPr>
        <w:t xml:space="preserve"> del </w:t>
      </w:r>
      <w:r>
        <w:rPr>
          <w:rStyle w:val="eop"/>
          <w:rFonts w:ascii="Calibri" w:hAnsi="Calibri" w:cs="Calibri"/>
          <w:color w:val="000000"/>
          <w:sz w:val="22"/>
          <w:szCs w:val="22"/>
        </w:rPr>
        <w:t xml:space="preserve">28 novembre </w:t>
      </w:r>
      <w:r w:rsidRPr="00725B83">
        <w:rPr>
          <w:rStyle w:val="eop"/>
          <w:rFonts w:ascii="Calibri" w:hAnsi="Calibri" w:cs="Calibri"/>
          <w:color w:val="000000"/>
          <w:sz w:val="22"/>
          <w:szCs w:val="22"/>
        </w:rPr>
        <w:t>202</w:t>
      </w:r>
      <w:r>
        <w:rPr>
          <w:rStyle w:val="eop"/>
          <w:rFonts w:ascii="Calibri" w:hAnsi="Calibri" w:cs="Calibri"/>
          <w:color w:val="000000"/>
          <w:sz w:val="22"/>
          <w:szCs w:val="22"/>
        </w:rPr>
        <w:t>5</w:t>
      </w:r>
      <w:r w:rsidRPr="00725B83">
        <w:rPr>
          <w:rStyle w:val="eop"/>
          <w:rFonts w:ascii="Calibri" w:hAnsi="Calibri" w:cs="Calibri"/>
          <w:color w:val="000000"/>
          <w:sz w:val="22"/>
          <w:szCs w:val="22"/>
        </w:rPr>
        <w:t xml:space="preserve">. “Programma Regionale FESR Sicilia 2021/2027. </w:t>
      </w:r>
      <w:r>
        <w:rPr>
          <w:rStyle w:val="eop"/>
          <w:rFonts w:ascii="Calibri" w:hAnsi="Calibri" w:cs="Calibri"/>
          <w:color w:val="000000"/>
          <w:sz w:val="22"/>
          <w:szCs w:val="22"/>
        </w:rPr>
        <w:t xml:space="preserve">Modifica del </w:t>
      </w:r>
      <w:r w:rsidRPr="00725B83">
        <w:rPr>
          <w:rStyle w:val="eop"/>
          <w:rFonts w:ascii="Calibri" w:hAnsi="Calibri" w:cs="Calibri"/>
          <w:color w:val="000000"/>
          <w:sz w:val="22"/>
          <w:szCs w:val="22"/>
        </w:rPr>
        <w:t>Documento 'Metodologia e criteri di selezione delle opera</w:t>
      </w:r>
      <w:r>
        <w:rPr>
          <w:rStyle w:val="eop"/>
          <w:rFonts w:ascii="Calibri" w:hAnsi="Calibri" w:cs="Calibri"/>
          <w:color w:val="000000"/>
          <w:sz w:val="22"/>
          <w:szCs w:val="22"/>
        </w:rPr>
        <w:t>zioni';</w:t>
      </w:r>
    </w:p>
    <w:p w:rsidR="00474866" w:rsidRDefault="00474866" w:rsidP="00474866">
      <w:pPr>
        <w:pStyle w:val="Paragrafoelenco"/>
        <w:numPr>
          <w:ilvl w:val="0"/>
          <w:numId w:val="38"/>
        </w:numPr>
        <w:autoSpaceDE w:val="0"/>
        <w:autoSpaceDN w:val="0"/>
        <w:adjustRightInd w:val="0"/>
        <w:spacing w:before="120" w:after="120" w:line="240" w:lineRule="auto"/>
        <w:ind w:right="-7"/>
        <w:jc w:val="both"/>
        <w:rPr>
          <w:rFonts w:cs="Calibri"/>
          <w:color w:val="000000"/>
        </w:rPr>
      </w:pPr>
      <w:r w:rsidRPr="002C0BE8">
        <w:rPr>
          <w:rFonts w:eastAsia="Times New Roman" w:cs="Calibri"/>
          <w:color w:val="000000"/>
          <w:lang w:eastAsia="it-IT"/>
        </w:rPr>
        <w:t xml:space="preserve">Deliberazione di Giunta regionale n. 405 del 29 dicembre 2025. PR FESR Sicilia 2021/2027. Riprogrammazione in applicazione delle modifiche al Regolamento (UE) 2021/1058 apportate con Regolamento (UE) 2025/1914 del 18 settembre 2025 (riprogrammazione Mid-Term Review). Versione 4.1 – </w:t>
      </w:r>
      <w:r w:rsidRPr="002C0BE8">
        <w:rPr>
          <w:rFonts w:cs="Calibri"/>
          <w:color w:val="000000"/>
          <w:lang w:eastAsia="it-IT"/>
        </w:rPr>
        <w:t>Approvazione;</w:t>
      </w:r>
    </w:p>
    <w:p w:rsidR="003E6D83" w:rsidRPr="00507B41" w:rsidRDefault="003E6D83" w:rsidP="003E6D83">
      <w:pPr>
        <w:pStyle w:val="Paragrafoelenco"/>
        <w:numPr>
          <w:ilvl w:val="0"/>
          <w:numId w:val="38"/>
        </w:numPr>
        <w:autoSpaceDE w:val="0"/>
        <w:autoSpaceDN w:val="0"/>
        <w:adjustRightInd w:val="0"/>
        <w:spacing w:before="120" w:after="120" w:line="240" w:lineRule="auto"/>
        <w:ind w:right="-7"/>
        <w:jc w:val="both"/>
        <w:rPr>
          <w:rFonts w:cs="Calibri"/>
          <w:color w:val="000000"/>
        </w:rPr>
      </w:pPr>
      <w:r>
        <w:rPr>
          <w:rFonts w:cs="Calibri"/>
          <w:color w:val="000000"/>
        </w:rPr>
        <w:t>Modifica del documento “Metodologia e criteri di selezione delle operazioni” – RSO4.7 “</w:t>
      </w:r>
      <w:r>
        <w:rPr>
          <w:rFonts w:cs="Calibri"/>
          <w:i/>
          <w:color w:val="000000"/>
        </w:rPr>
        <w:t xml:space="preserve">Promuovere l’accesso ad alloggi a prezzi accessibili e sostenibili” – </w:t>
      </w:r>
      <w:r>
        <w:rPr>
          <w:rFonts w:cs="Calibri"/>
          <w:color w:val="000000"/>
        </w:rPr>
        <w:t xml:space="preserve">Azione 4.7.1 sub-azioni a), b) e c) – Versione ottobre 2026; </w:t>
      </w:r>
    </w:p>
    <w:p w:rsidR="00474866" w:rsidRPr="002C0BE8" w:rsidRDefault="00474866" w:rsidP="00474866">
      <w:pPr>
        <w:pStyle w:val="Paragrafoelenco"/>
        <w:numPr>
          <w:ilvl w:val="0"/>
          <w:numId w:val="38"/>
        </w:numPr>
        <w:autoSpaceDE w:val="0"/>
        <w:autoSpaceDN w:val="0"/>
        <w:adjustRightInd w:val="0"/>
        <w:spacing w:before="120" w:after="120" w:line="240" w:lineRule="auto"/>
        <w:ind w:right="-7"/>
        <w:jc w:val="both"/>
        <w:rPr>
          <w:rFonts w:cs="Calibri"/>
          <w:color w:val="000000"/>
        </w:rPr>
      </w:pPr>
      <w:r w:rsidRPr="002C0BE8">
        <w:rPr>
          <w:rFonts w:eastAsia="Times New Roman" w:cs="Calibri"/>
          <w:color w:val="000000"/>
          <w:lang w:eastAsia="it-IT"/>
        </w:rPr>
        <w:t xml:space="preserve">Deliberazione di Giunta regionale n. 55 del 10 febbraio 2026. «PR FESR Sicilia 2021/2027. Nuova allocazione delle risorse finanziarie a seguito delle riprogrammazioni ai sensi del Regolamento (UE) 2024/3236 (RESTORE) e del </w:t>
      </w:r>
      <w:r w:rsidRPr="002C0BE8">
        <w:rPr>
          <w:rFonts w:cs="Calibri"/>
          <w:color w:val="000000"/>
          <w:lang w:eastAsia="it-IT"/>
        </w:rPr>
        <w:t>Regolamento (UE) 2025/1914 (MTR) e di ulteriori rimodulazioni finanziarie»;</w:t>
      </w:r>
    </w:p>
    <w:p w:rsidR="00474866" w:rsidRPr="00360DDB" w:rsidRDefault="00474866" w:rsidP="00474866">
      <w:pPr>
        <w:pStyle w:val="Paragrafoelenco"/>
        <w:numPr>
          <w:ilvl w:val="0"/>
          <w:numId w:val="38"/>
        </w:numPr>
        <w:autoSpaceDE w:val="0"/>
        <w:autoSpaceDN w:val="0"/>
        <w:adjustRightInd w:val="0"/>
        <w:spacing w:before="120" w:after="120" w:line="240" w:lineRule="auto"/>
        <w:ind w:right="-7"/>
        <w:jc w:val="both"/>
        <w:rPr>
          <w:rFonts w:cs="Calibri"/>
          <w:color w:val="000000"/>
        </w:rPr>
      </w:pPr>
      <w:r w:rsidRPr="00360DDB">
        <w:rPr>
          <w:rFonts w:cs="Calibri"/>
          <w:color w:val="000000"/>
        </w:rPr>
        <w:t>Deliberazione n. 212 del 26 maggio 2026 «PR FESR Sicilia 2021/2027. Riprogrammazione ai sensi dell’Intesa del 29 dicembre 2025 tra lo Stato, le regioni e le province autonome di Trento e di Bolzano sul provvedimento concernente misure per sostenere la priorità “Housing” dei programmi regionali della politica di coesione europea», come rettificata dalla Deliberazione n. 257 del 30 giugno 2026;</w:t>
      </w:r>
    </w:p>
    <w:p w:rsidR="00474866" w:rsidRPr="00E54C82" w:rsidRDefault="00474866" w:rsidP="00474866">
      <w:pPr>
        <w:pStyle w:val="NormaleWeb"/>
        <w:numPr>
          <w:ilvl w:val="0"/>
          <w:numId w:val="38"/>
        </w:numPr>
        <w:spacing w:before="120" w:beforeAutospacing="0" w:after="120" w:afterAutospacing="0"/>
        <w:ind w:right="-7"/>
        <w:jc w:val="both"/>
        <w:rPr>
          <w:rFonts w:ascii="Calibri" w:hAnsi="Calibri" w:cs="Calibri"/>
          <w:color w:val="000000"/>
          <w:sz w:val="22"/>
          <w:szCs w:val="22"/>
        </w:rPr>
      </w:pPr>
      <w:r>
        <w:rPr>
          <w:rFonts w:ascii="Calibri" w:hAnsi="Calibri" w:cs="Calibri"/>
          <w:color w:val="000000"/>
          <w:sz w:val="22"/>
          <w:szCs w:val="22"/>
        </w:rPr>
        <w:t xml:space="preserve"> D.D.G. n. </w:t>
      </w:r>
      <w:r w:rsidR="003F62B6">
        <w:rPr>
          <w:rFonts w:ascii="Calibri" w:hAnsi="Calibri" w:cs="Calibri"/>
          <w:color w:val="000000"/>
          <w:sz w:val="22"/>
          <w:szCs w:val="22"/>
        </w:rPr>
        <w:t>524</w:t>
      </w:r>
      <w:r>
        <w:rPr>
          <w:rFonts w:ascii="Calibri" w:hAnsi="Calibri" w:cs="Calibri"/>
          <w:color w:val="000000"/>
          <w:sz w:val="22"/>
          <w:szCs w:val="22"/>
        </w:rPr>
        <w:t xml:space="preserve">/DPR del </w:t>
      </w:r>
      <w:r w:rsidR="003F62B6">
        <w:rPr>
          <w:rFonts w:ascii="Calibri" w:hAnsi="Calibri" w:cs="Calibri"/>
          <w:color w:val="000000"/>
          <w:sz w:val="22"/>
          <w:szCs w:val="22"/>
        </w:rPr>
        <w:t>28/07</w:t>
      </w:r>
      <w:r>
        <w:rPr>
          <w:rFonts w:ascii="Calibri" w:hAnsi="Calibri" w:cs="Calibri"/>
          <w:color w:val="000000"/>
          <w:sz w:val="22"/>
          <w:szCs w:val="22"/>
        </w:rPr>
        <w:t xml:space="preserve">/2026 relativo all’adozione del </w:t>
      </w:r>
      <w:r w:rsidRPr="00B92D57">
        <w:rPr>
          <w:rFonts w:ascii="Calibri" w:hAnsi="Calibri" w:cs="Calibri"/>
          <w:i/>
          <w:color w:val="000000"/>
          <w:sz w:val="22"/>
          <w:szCs w:val="22"/>
        </w:rPr>
        <w:t>Manuale per l’attuazione del Programma Regionale FESR 2021/2027</w:t>
      </w:r>
      <w:r>
        <w:rPr>
          <w:rFonts w:ascii="Calibri" w:hAnsi="Calibri" w:cs="Calibri"/>
          <w:color w:val="000000"/>
          <w:sz w:val="22"/>
          <w:szCs w:val="22"/>
        </w:rPr>
        <w:t xml:space="preserve"> versione </w:t>
      </w:r>
      <w:r w:rsidR="003F62B6">
        <w:rPr>
          <w:rFonts w:ascii="Calibri" w:hAnsi="Calibri" w:cs="Calibri"/>
          <w:color w:val="000000"/>
          <w:sz w:val="22"/>
          <w:szCs w:val="22"/>
        </w:rPr>
        <w:t>luglio</w:t>
      </w:r>
      <w:r>
        <w:rPr>
          <w:rFonts w:ascii="Calibri" w:hAnsi="Calibri" w:cs="Calibri"/>
          <w:color w:val="000000"/>
          <w:sz w:val="22"/>
          <w:szCs w:val="22"/>
        </w:rPr>
        <w:t xml:space="preserve"> 2026.</w:t>
      </w:r>
    </w:p>
    <w:p w:rsidR="00474866" w:rsidRPr="00725B83" w:rsidRDefault="00474866" w:rsidP="00474866">
      <w:pPr>
        <w:pStyle w:val="NormaleWeb"/>
        <w:numPr>
          <w:ilvl w:val="0"/>
          <w:numId w:val="38"/>
        </w:numPr>
        <w:spacing w:before="120" w:beforeAutospacing="0" w:after="120" w:afterAutospacing="0"/>
        <w:ind w:right="-7"/>
        <w:jc w:val="both"/>
        <w:rPr>
          <w:rStyle w:val="normaltextrun"/>
          <w:sz w:val="22"/>
          <w:szCs w:val="22"/>
        </w:rPr>
      </w:pPr>
      <w:r w:rsidRPr="00725B83">
        <w:rPr>
          <w:rStyle w:val="normaltextrun"/>
          <w:rFonts w:ascii="Calibri" w:hAnsi="Calibri" w:cs="Calibri"/>
          <w:sz w:val="22"/>
          <w:szCs w:val="22"/>
        </w:rPr>
        <w:t>D. Lgs. 31 marzo 2023, n. 36 Codice dei contratti pubblici in attuazione dell'articolo 1 della legge 21 giugno 2022, n. 78, recante delega al Governo in materia di contratti pubblici</w:t>
      </w:r>
      <w:r>
        <w:rPr>
          <w:rStyle w:val="normaltextrun"/>
          <w:rFonts w:ascii="Calibri" w:hAnsi="Calibri" w:cs="Calibri"/>
          <w:sz w:val="22"/>
          <w:szCs w:val="22"/>
        </w:rPr>
        <w:t>.</w:t>
      </w:r>
      <w:r w:rsidRPr="00725B83">
        <w:rPr>
          <w:rStyle w:val="normaltextrun"/>
          <w:sz w:val="22"/>
          <w:szCs w:val="22"/>
        </w:rPr>
        <w:t> </w:t>
      </w:r>
    </w:p>
    <w:p w:rsidR="00474866" w:rsidRPr="008350F2" w:rsidRDefault="00474866" w:rsidP="00474866">
      <w:pPr>
        <w:pStyle w:val="NormaleWeb"/>
        <w:numPr>
          <w:ilvl w:val="0"/>
          <w:numId w:val="38"/>
        </w:numPr>
        <w:spacing w:before="120" w:beforeAutospacing="0" w:after="120" w:afterAutospacing="0"/>
        <w:ind w:right="-7"/>
        <w:jc w:val="both"/>
        <w:rPr>
          <w:rStyle w:val="normaltextrun"/>
          <w:rFonts w:ascii="Calibri" w:hAnsi="Calibri" w:cs="Calibri"/>
          <w:sz w:val="22"/>
          <w:szCs w:val="22"/>
        </w:rPr>
      </w:pPr>
      <w:r w:rsidRPr="008350F2">
        <w:rPr>
          <w:rStyle w:val="normaltextrun"/>
          <w:rFonts w:ascii="Calibri" w:hAnsi="Calibri" w:cs="Calibri"/>
          <w:sz w:val="22"/>
          <w:szCs w:val="22"/>
        </w:rPr>
        <w:t>Legge regionale n. 12 del 12 ottobre 2023 che modifica la L</w:t>
      </w:r>
      <w:r>
        <w:rPr>
          <w:rStyle w:val="normaltextrun"/>
          <w:rFonts w:ascii="Calibri" w:hAnsi="Calibri" w:cs="Calibri"/>
          <w:sz w:val="22"/>
          <w:szCs w:val="22"/>
        </w:rPr>
        <w:t>.</w:t>
      </w:r>
      <w:r w:rsidRPr="008350F2">
        <w:rPr>
          <w:rStyle w:val="normaltextrun"/>
          <w:rFonts w:ascii="Calibri" w:hAnsi="Calibri" w:cs="Calibri"/>
          <w:sz w:val="22"/>
          <w:szCs w:val="22"/>
        </w:rPr>
        <w:t>R</w:t>
      </w:r>
      <w:r>
        <w:rPr>
          <w:rStyle w:val="normaltextrun"/>
          <w:rFonts w:ascii="Calibri" w:hAnsi="Calibri" w:cs="Calibri"/>
          <w:sz w:val="22"/>
          <w:szCs w:val="22"/>
        </w:rPr>
        <w:t>.</w:t>
      </w:r>
      <w:r w:rsidRPr="008350F2">
        <w:rPr>
          <w:rStyle w:val="normaltextrun"/>
          <w:rFonts w:ascii="Calibri" w:hAnsi="Calibri" w:cs="Calibri"/>
          <w:sz w:val="22"/>
          <w:szCs w:val="22"/>
        </w:rPr>
        <w:t xml:space="preserve"> del 12 luglio 2011 n. 12 e che rec</w:t>
      </w:r>
      <w:r>
        <w:rPr>
          <w:rStyle w:val="normaltextrun"/>
          <w:rFonts w:ascii="Calibri" w:hAnsi="Calibri" w:cs="Calibri"/>
          <w:sz w:val="22"/>
          <w:szCs w:val="22"/>
        </w:rPr>
        <w:t xml:space="preserve">episce il Codice dei Contratti </w:t>
      </w:r>
      <w:r w:rsidRPr="008350F2">
        <w:rPr>
          <w:rStyle w:val="normaltextrun"/>
          <w:rFonts w:ascii="Calibri" w:hAnsi="Calibri" w:cs="Calibri"/>
          <w:sz w:val="22"/>
          <w:szCs w:val="22"/>
        </w:rPr>
        <w:t>Pubblici, D. Lgs. 31 marzo 2023, n. 36</w:t>
      </w:r>
      <w:r>
        <w:rPr>
          <w:rStyle w:val="normaltextrun"/>
          <w:rFonts w:ascii="Calibri" w:hAnsi="Calibri" w:cs="Calibri"/>
          <w:sz w:val="22"/>
          <w:szCs w:val="22"/>
        </w:rPr>
        <w:t>.</w:t>
      </w:r>
    </w:p>
    <w:p w:rsidR="00474866" w:rsidRPr="00725B83" w:rsidRDefault="00474866" w:rsidP="00474866">
      <w:pPr>
        <w:pStyle w:val="NormaleWeb"/>
        <w:numPr>
          <w:ilvl w:val="0"/>
          <w:numId w:val="38"/>
        </w:numPr>
        <w:spacing w:before="120" w:beforeAutospacing="0" w:after="120" w:afterAutospacing="0"/>
        <w:ind w:right="-7"/>
        <w:jc w:val="both"/>
        <w:rPr>
          <w:rStyle w:val="eop"/>
          <w:rFonts w:ascii="Calibri" w:hAnsi="Calibri" w:cs="Calibri"/>
          <w:color w:val="000000"/>
          <w:sz w:val="22"/>
          <w:szCs w:val="22"/>
        </w:rPr>
      </w:pPr>
      <w:r w:rsidRPr="00725B83">
        <w:rPr>
          <w:rStyle w:val="normaltextrun"/>
          <w:rFonts w:ascii="Calibri" w:hAnsi="Calibri" w:cs="Calibri"/>
          <w:sz w:val="22"/>
          <w:szCs w:val="22"/>
        </w:rPr>
        <w:t xml:space="preserve">Legge Regione Siciliana 5 aprile 2011 n. 5 – Disposizioni per la trasparenza, la semplificazione, l’efficienza, l’informatizzazione della pubblica amministrazione e l’agevolazione delle iniziative </w:t>
      </w:r>
      <w:r w:rsidRPr="00725B83">
        <w:rPr>
          <w:rStyle w:val="normaltextrun"/>
          <w:rFonts w:ascii="Calibri" w:hAnsi="Calibri" w:cs="Calibri"/>
          <w:sz w:val="22"/>
          <w:szCs w:val="22"/>
        </w:rPr>
        <w:lastRenderedPageBreak/>
        <w:t>economiche. Disposizioni per il contrasto alla corruzione ed alla criminalità organizzata di stampo mafioso. Disposizioni per il riordino e la semplificazione della legislazione regionale</w:t>
      </w:r>
      <w:r>
        <w:rPr>
          <w:rStyle w:val="normaltextrun"/>
          <w:rFonts w:ascii="Calibri" w:hAnsi="Calibri" w:cs="Calibri"/>
          <w:sz w:val="22"/>
          <w:szCs w:val="22"/>
        </w:rPr>
        <w:t>.</w:t>
      </w:r>
    </w:p>
    <w:p w:rsidR="00474866" w:rsidRPr="000A55D4" w:rsidRDefault="00474866" w:rsidP="00474866">
      <w:pPr>
        <w:pStyle w:val="Paragrafoelenco"/>
        <w:numPr>
          <w:ilvl w:val="0"/>
          <w:numId w:val="38"/>
        </w:numPr>
        <w:autoSpaceDE w:val="0"/>
        <w:autoSpaceDN w:val="0"/>
        <w:adjustRightInd w:val="0"/>
        <w:spacing w:after="0" w:line="240" w:lineRule="auto"/>
        <w:jc w:val="both"/>
        <w:rPr>
          <w:rStyle w:val="eop"/>
          <w:rFonts w:eastAsia="Times New Roman" w:cs="Calibri"/>
          <w:color w:val="000000"/>
          <w:lang w:eastAsia="it-IT"/>
        </w:rPr>
      </w:pPr>
      <w:r w:rsidRPr="000A55D4">
        <w:rPr>
          <w:rStyle w:val="eop"/>
          <w:rFonts w:eastAsia="Times New Roman" w:cs="Calibri"/>
          <w:color w:val="000000"/>
        </w:rPr>
        <w:t>N</w:t>
      </w:r>
      <w:r w:rsidRPr="000A55D4">
        <w:rPr>
          <w:rStyle w:val="eop"/>
          <w:rFonts w:eastAsia="Times New Roman" w:cs="Calibri"/>
          <w:color w:val="000000"/>
          <w:lang w:eastAsia="it-IT"/>
        </w:rPr>
        <w:t>orme in materia di procedimenti amministrativi, diritto di accesso ai documenti amministrativi, di documentazione amministrativa e di semplificazione e trasparenza amministrativa</w:t>
      </w:r>
      <w:r w:rsidRPr="000A55D4">
        <w:rPr>
          <w:rStyle w:val="eop"/>
          <w:rFonts w:eastAsia="Times New Roman" w:cs="Calibri"/>
          <w:color w:val="000000"/>
        </w:rPr>
        <w:t>:</w:t>
      </w:r>
    </w:p>
    <w:p w:rsidR="00474866" w:rsidRPr="000A55D4" w:rsidRDefault="00474866" w:rsidP="00474866">
      <w:pPr>
        <w:pStyle w:val="Paragrafoelenco"/>
        <w:autoSpaceDE w:val="0"/>
        <w:autoSpaceDN w:val="0"/>
        <w:adjustRightInd w:val="0"/>
        <w:spacing w:after="0" w:line="240" w:lineRule="auto"/>
        <w:ind w:left="360"/>
        <w:jc w:val="both"/>
        <w:rPr>
          <w:rStyle w:val="eop"/>
          <w:rFonts w:eastAsia="Times New Roman" w:cs="Calibri"/>
          <w:color w:val="000000"/>
        </w:rPr>
      </w:pPr>
      <w:r w:rsidRPr="000A55D4">
        <w:rPr>
          <w:rStyle w:val="eop"/>
          <w:rFonts w:eastAsia="Times New Roman" w:cs="Calibri"/>
          <w:color w:val="000000"/>
        </w:rPr>
        <w:t xml:space="preserve">- </w:t>
      </w:r>
      <w:r w:rsidRPr="000A55D4">
        <w:rPr>
          <w:rStyle w:val="eop"/>
          <w:rFonts w:eastAsia="Times New Roman" w:cs="Calibri"/>
          <w:color w:val="000000"/>
        </w:rPr>
        <w:tab/>
        <w:t>Legge n. 241 del 7 agosto 1990, e ss.mm.ii., “Nuove norme sul procedimento amministrativo”;</w:t>
      </w:r>
    </w:p>
    <w:p w:rsidR="00474866" w:rsidRPr="000A55D4" w:rsidRDefault="00474866" w:rsidP="00C810C0">
      <w:pPr>
        <w:pStyle w:val="Paragrafoelenco"/>
        <w:autoSpaceDE w:val="0"/>
        <w:autoSpaceDN w:val="0"/>
        <w:adjustRightInd w:val="0"/>
        <w:spacing w:after="0" w:line="240" w:lineRule="auto"/>
        <w:ind w:left="709" w:hanging="349"/>
        <w:jc w:val="both"/>
        <w:rPr>
          <w:rStyle w:val="eop"/>
          <w:rFonts w:eastAsia="Times New Roman" w:cs="Calibri"/>
          <w:color w:val="000000"/>
        </w:rPr>
      </w:pPr>
      <w:r w:rsidRPr="000A55D4">
        <w:rPr>
          <w:rStyle w:val="eop"/>
          <w:rFonts w:eastAsia="Times New Roman" w:cs="Calibri"/>
          <w:color w:val="000000"/>
        </w:rPr>
        <w:t xml:space="preserve">- </w:t>
      </w:r>
      <w:r w:rsidRPr="000A55D4">
        <w:rPr>
          <w:rStyle w:val="eop"/>
          <w:rFonts w:eastAsia="Times New Roman" w:cs="Calibri"/>
          <w:color w:val="000000"/>
        </w:rPr>
        <w:tab/>
        <w:t>D.P.R. n. 445 del 28 dicembre 2000 e ss.mm.ii., recante il testo Unico delle disposizioni legislative  regolamentari in materia di documentazione amministrativa;</w:t>
      </w:r>
    </w:p>
    <w:p w:rsidR="00474866" w:rsidRPr="000A55D4" w:rsidRDefault="00C810C0" w:rsidP="00C810C0">
      <w:pPr>
        <w:pStyle w:val="Paragrafoelenco"/>
        <w:autoSpaceDE w:val="0"/>
        <w:autoSpaceDN w:val="0"/>
        <w:adjustRightInd w:val="0"/>
        <w:spacing w:after="0" w:line="240" w:lineRule="auto"/>
        <w:ind w:left="709" w:hanging="349"/>
        <w:jc w:val="both"/>
        <w:rPr>
          <w:rStyle w:val="eop"/>
          <w:rFonts w:eastAsia="Times New Roman" w:cs="Calibri"/>
          <w:color w:val="000000"/>
        </w:rPr>
      </w:pPr>
      <w:r>
        <w:rPr>
          <w:rStyle w:val="eop"/>
          <w:rFonts w:eastAsia="Times New Roman" w:cs="Calibri"/>
          <w:color w:val="000000"/>
        </w:rPr>
        <w:t>-      L.</w:t>
      </w:r>
      <w:r w:rsidR="00474866" w:rsidRPr="000A55D4">
        <w:rPr>
          <w:rStyle w:val="eop"/>
          <w:rFonts w:eastAsia="Times New Roman" w:cs="Calibri"/>
          <w:color w:val="000000"/>
        </w:rPr>
        <w:t>R. n. 5 del 5 aprile 2011 sulla semplificazione e trasparenza amministrativa e ss.mm.ii.;</w:t>
      </w:r>
    </w:p>
    <w:p w:rsidR="00474866" w:rsidRPr="000A55D4" w:rsidRDefault="00C810C0" w:rsidP="00C810C0">
      <w:pPr>
        <w:pStyle w:val="Paragrafoelenco"/>
        <w:autoSpaceDE w:val="0"/>
        <w:autoSpaceDN w:val="0"/>
        <w:adjustRightInd w:val="0"/>
        <w:spacing w:after="0" w:line="240" w:lineRule="auto"/>
        <w:ind w:left="709" w:hanging="349"/>
        <w:jc w:val="both"/>
        <w:rPr>
          <w:rStyle w:val="eop"/>
          <w:rFonts w:eastAsia="Times New Roman" w:cs="Calibri"/>
          <w:color w:val="000000"/>
        </w:rPr>
      </w:pPr>
      <w:r>
        <w:rPr>
          <w:rStyle w:val="eop"/>
          <w:rFonts w:eastAsia="Times New Roman" w:cs="Calibri"/>
          <w:color w:val="000000"/>
        </w:rPr>
        <w:t xml:space="preserve">-  </w:t>
      </w:r>
      <w:r w:rsidR="00C4010D">
        <w:rPr>
          <w:rStyle w:val="eop"/>
          <w:rFonts w:eastAsia="Times New Roman" w:cs="Calibri"/>
          <w:color w:val="000000"/>
        </w:rPr>
        <w:t xml:space="preserve"> </w:t>
      </w:r>
      <w:r w:rsidR="00E0622F">
        <w:rPr>
          <w:rStyle w:val="eop"/>
          <w:rFonts w:eastAsia="Times New Roman" w:cs="Calibri"/>
          <w:color w:val="000000"/>
        </w:rPr>
        <w:t xml:space="preserve"> </w:t>
      </w:r>
      <w:r w:rsidR="00474866" w:rsidRPr="000A55D4">
        <w:rPr>
          <w:rStyle w:val="eop"/>
          <w:rFonts w:eastAsia="Times New Roman" w:cs="Calibri"/>
          <w:color w:val="000000"/>
        </w:rPr>
        <w:t>L.</w:t>
      </w:r>
      <w:r>
        <w:rPr>
          <w:rStyle w:val="eop"/>
          <w:rFonts w:eastAsia="Times New Roman" w:cs="Calibri"/>
          <w:color w:val="000000"/>
        </w:rPr>
        <w:t xml:space="preserve">R. n. </w:t>
      </w:r>
      <w:r w:rsidR="00474866" w:rsidRPr="000A55D4">
        <w:rPr>
          <w:rStyle w:val="eop"/>
          <w:rFonts w:eastAsia="Times New Roman" w:cs="Calibri"/>
          <w:color w:val="000000"/>
        </w:rPr>
        <w:t>7 del 2019 “Disposizioni per i procedimenti amministrativi e la funzionalità dell’azione  amministrativa”;</w:t>
      </w:r>
    </w:p>
    <w:p w:rsidR="00474866" w:rsidRPr="000A55D4" w:rsidRDefault="00474866" w:rsidP="00C810C0">
      <w:pPr>
        <w:pStyle w:val="Paragrafoelenco"/>
        <w:autoSpaceDE w:val="0"/>
        <w:autoSpaceDN w:val="0"/>
        <w:adjustRightInd w:val="0"/>
        <w:spacing w:after="0" w:line="240" w:lineRule="auto"/>
        <w:ind w:left="709" w:hanging="349"/>
        <w:jc w:val="both"/>
        <w:rPr>
          <w:rFonts w:eastAsia="Times New Roman" w:cs="Calibri"/>
          <w:color w:val="000000"/>
        </w:rPr>
      </w:pPr>
      <w:r w:rsidRPr="000A55D4">
        <w:rPr>
          <w:rStyle w:val="eop"/>
          <w:rFonts w:eastAsia="Times New Roman" w:cs="Calibri"/>
          <w:color w:val="000000"/>
        </w:rPr>
        <w:t xml:space="preserve">-   </w:t>
      </w:r>
      <w:r w:rsidRPr="000A55D4">
        <w:rPr>
          <w:rStyle w:val="eop"/>
          <w:rFonts w:eastAsia="Times New Roman" w:cs="Calibri"/>
          <w:color w:val="000000"/>
        </w:rPr>
        <w:tab/>
        <w:t>Protocollo d'Intesa tra la Regione Siciliana e il Comando regionale della Guardia di Finanza,sottoscritto in data 11 novembre 2011 ai fini del coordinamento dei controlli e dello scambio di informazioni in materia di finanziamenti dei Fondi strutturali comunitari</w:t>
      </w:r>
      <w:r w:rsidRPr="000A55D4">
        <w:rPr>
          <w:rFonts w:ascii="Times-Roman" w:hAnsi="Times-Roman" w:cs="Times-Roman"/>
          <w:lang w:eastAsia="it-IT"/>
        </w:rPr>
        <w:t>;</w:t>
      </w:r>
    </w:p>
    <w:p w:rsidR="00C810C0" w:rsidRDefault="00474866" w:rsidP="00474866">
      <w:pPr>
        <w:pStyle w:val="Paragrafoelenco"/>
        <w:tabs>
          <w:tab w:val="left" w:pos="-709"/>
        </w:tabs>
        <w:autoSpaceDE w:val="0"/>
        <w:autoSpaceDN w:val="0"/>
        <w:adjustRightInd w:val="0"/>
        <w:spacing w:after="0" w:line="240" w:lineRule="auto"/>
        <w:ind w:left="360"/>
        <w:jc w:val="both"/>
        <w:rPr>
          <w:rStyle w:val="eop"/>
          <w:rFonts w:eastAsia="Times New Roman" w:cs="Calibri"/>
          <w:color w:val="000000"/>
        </w:rPr>
      </w:pPr>
      <w:r w:rsidRPr="000A55D4">
        <w:rPr>
          <w:rFonts w:ascii="Times-Roman" w:hAnsi="Times-Roman" w:cs="Times-Roman"/>
          <w:lang w:eastAsia="it-IT"/>
        </w:rPr>
        <w:t xml:space="preserve">- </w:t>
      </w:r>
      <w:r w:rsidR="00254BA5">
        <w:rPr>
          <w:rFonts w:ascii="Times-Roman" w:hAnsi="Times-Roman" w:cs="Times-Roman"/>
          <w:lang w:eastAsia="it-IT"/>
        </w:rPr>
        <w:t xml:space="preserve">   </w:t>
      </w:r>
      <w:r w:rsidR="00E0622F">
        <w:rPr>
          <w:rFonts w:ascii="Times-Roman" w:hAnsi="Times-Roman" w:cs="Times-Roman"/>
          <w:lang w:eastAsia="it-IT"/>
        </w:rPr>
        <w:t xml:space="preserve"> </w:t>
      </w:r>
      <w:r w:rsidRPr="000A55D4">
        <w:rPr>
          <w:rStyle w:val="eop"/>
          <w:rFonts w:eastAsia="Times New Roman" w:cs="Calibri"/>
          <w:color w:val="000000"/>
        </w:rPr>
        <w:t xml:space="preserve">D.Lgs n. 158 del 27.12.2019- Norme di attuazione dello Statuto speciale della Regione Siciliana in </w:t>
      </w:r>
    </w:p>
    <w:p w:rsidR="00474866" w:rsidRPr="000A55D4" w:rsidRDefault="00254BA5" w:rsidP="00474866">
      <w:pPr>
        <w:pStyle w:val="Paragrafoelenco"/>
        <w:tabs>
          <w:tab w:val="left" w:pos="-709"/>
        </w:tabs>
        <w:autoSpaceDE w:val="0"/>
        <w:autoSpaceDN w:val="0"/>
        <w:adjustRightInd w:val="0"/>
        <w:spacing w:after="0" w:line="240" w:lineRule="auto"/>
        <w:ind w:left="360"/>
        <w:jc w:val="both"/>
        <w:rPr>
          <w:rStyle w:val="eop"/>
          <w:rFonts w:eastAsia="Times New Roman" w:cs="Calibri"/>
          <w:color w:val="000000"/>
        </w:rPr>
      </w:pPr>
      <w:r>
        <w:rPr>
          <w:rStyle w:val="eop"/>
          <w:rFonts w:eastAsia="Times New Roman" w:cs="Calibri"/>
          <w:color w:val="000000"/>
        </w:rPr>
        <w:t xml:space="preserve">       </w:t>
      </w:r>
      <w:r w:rsidR="00474866" w:rsidRPr="000A55D4">
        <w:rPr>
          <w:rStyle w:val="eop"/>
          <w:rFonts w:eastAsia="Times New Roman" w:cs="Calibri"/>
          <w:color w:val="000000"/>
        </w:rPr>
        <w:t>materia di armonizzazione dei sistemi contabili, dei conti giudiziari e dei controlli.</w:t>
      </w:r>
    </w:p>
    <w:p w:rsidR="00474866" w:rsidRPr="00F5272E" w:rsidRDefault="00474866" w:rsidP="00474866">
      <w:pPr>
        <w:pStyle w:val="paragraph"/>
        <w:numPr>
          <w:ilvl w:val="0"/>
          <w:numId w:val="38"/>
        </w:numPr>
        <w:spacing w:before="0" w:beforeAutospacing="0" w:after="0" w:afterAutospacing="0"/>
        <w:jc w:val="both"/>
        <w:textAlignment w:val="baseline"/>
        <w:rPr>
          <w:rStyle w:val="normaltextrun"/>
          <w:sz w:val="22"/>
          <w:szCs w:val="22"/>
        </w:rPr>
      </w:pPr>
      <w:r w:rsidRPr="00F5272E">
        <w:rPr>
          <w:rStyle w:val="normaltextrun"/>
          <w:rFonts w:ascii="Calibri" w:hAnsi="Calibri" w:cs="Calibri"/>
          <w:sz w:val="22"/>
          <w:szCs w:val="22"/>
        </w:rPr>
        <w:t>Il D.L. 16 luglio 2020, n. 76, recante «Misure urgenti per la semplificazione e l’innovazione digitali» (Decreto Semplificazioni) conv. con L. 11 settembre 2020, n. 120;</w:t>
      </w:r>
      <w:r w:rsidRPr="00F5272E">
        <w:rPr>
          <w:rStyle w:val="normaltextrun"/>
          <w:sz w:val="22"/>
          <w:szCs w:val="22"/>
        </w:rPr>
        <w:t> </w:t>
      </w:r>
    </w:p>
    <w:p w:rsidR="00474866" w:rsidRPr="00F5272E" w:rsidRDefault="00474866" w:rsidP="00474866">
      <w:pPr>
        <w:pStyle w:val="paragraph"/>
        <w:numPr>
          <w:ilvl w:val="0"/>
          <w:numId w:val="38"/>
        </w:numPr>
        <w:spacing w:before="0" w:beforeAutospacing="0" w:after="0" w:afterAutospacing="0"/>
        <w:jc w:val="both"/>
        <w:textAlignment w:val="baseline"/>
        <w:rPr>
          <w:rStyle w:val="normaltextrun"/>
          <w:sz w:val="22"/>
          <w:szCs w:val="22"/>
        </w:rPr>
      </w:pPr>
      <w:r w:rsidRPr="00F5272E">
        <w:rPr>
          <w:rStyle w:val="normaltextrun"/>
          <w:rFonts w:ascii="Calibri" w:hAnsi="Calibri" w:cs="Calibri"/>
          <w:sz w:val="22"/>
          <w:szCs w:val="22"/>
        </w:rPr>
        <w:t>Il D.L. 31 maggio 2021, n. 77, recante governance del Piano nazionale di Ripresa e Resilienza e prime misure di rafforzamento delle strutture amministrative e di accelerazione e snellimento delle procedure conv. con L. 29 luglio 2021, n. 108;</w:t>
      </w:r>
      <w:r w:rsidRPr="00F5272E">
        <w:rPr>
          <w:rStyle w:val="normaltextrun"/>
          <w:sz w:val="22"/>
          <w:szCs w:val="22"/>
        </w:rPr>
        <w:t> </w:t>
      </w:r>
    </w:p>
    <w:p w:rsidR="00474866" w:rsidRPr="00F5272E" w:rsidRDefault="00474866" w:rsidP="00474866">
      <w:pPr>
        <w:pStyle w:val="paragraph"/>
        <w:numPr>
          <w:ilvl w:val="0"/>
          <w:numId w:val="38"/>
        </w:numPr>
        <w:spacing w:before="0" w:beforeAutospacing="0" w:after="0" w:afterAutospacing="0"/>
        <w:jc w:val="both"/>
        <w:textAlignment w:val="baseline"/>
        <w:rPr>
          <w:rStyle w:val="normaltextrun"/>
          <w:sz w:val="22"/>
          <w:szCs w:val="22"/>
        </w:rPr>
      </w:pPr>
      <w:r w:rsidRPr="00F5272E">
        <w:rPr>
          <w:rStyle w:val="normaltextrun"/>
          <w:rFonts w:ascii="Calibri" w:hAnsi="Calibri" w:cs="Calibri"/>
          <w:sz w:val="22"/>
          <w:szCs w:val="22"/>
        </w:rPr>
        <w:t>D.L.17 maggio 2022, n. 50, conv. con L. 15 luglio 2022, n. 91;</w:t>
      </w:r>
      <w:r w:rsidRPr="00F5272E">
        <w:rPr>
          <w:rStyle w:val="normaltextrun"/>
          <w:sz w:val="22"/>
          <w:szCs w:val="22"/>
        </w:rPr>
        <w:t> </w:t>
      </w:r>
    </w:p>
    <w:p w:rsidR="00474866" w:rsidRPr="00F5272E" w:rsidRDefault="00474866" w:rsidP="00474866">
      <w:pPr>
        <w:pStyle w:val="NormaleWeb"/>
        <w:numPr>
          <w:ilvl w:val="0"/>
          <w:numId w:val="38"/>
        </w:numPr>
        <w:spacing w:before="120" w:beforeAutospacing="0" w:after="120" w:afterAutospacing="0"/>
        <w:ind w:right="-7"/>
        <w:jc w:val="both"/>
        <w:rPr>
          <w:rStyle w:val="eop"/>
          <w:rFonts w:ascii="Calibri" w:hAnsi="Calibri" w:cs="Calibri"/>
          <w:color w:val="000000"/>
          <w:sz w:val="22"/>
          <w:szCs w:val="22"/>
        </w:rPr>
      </w:pPr>
      <w:r w:rsidRPr="00F5272E">
        <w:rPr>
          <w:rStyle w:val="eop"/>
          <w:rFonts w:ascii="Calibri" w:hAnsi="Calibri" w:cs="Calibri"/>
          <w:color w:val="000000"/>
          <w:sz w:val="22"/>
          <w:szCs w:val="22"/>
        </w:rPr>
        <w:t>Deliberazione n. 133 del 30 marzo 2023. “Programma Regionale FESR Sicilia 2021/2027. Decisione della Commissione C(2022)9366 dell'8 dicembre 2022. Comitato di Sorveglianza”. </w:t>
      </w:r>
    </w:p>
    <w:p w:rsidR="00474866" w:rsidRPr="00F5272E" w:rsidRDefault="00474866" w:rsidP="00474866">
      <w:pPr>
        <w:pStyle w:val="Paragrafoelenco"/>
        <w:numPr>
          <w:ilvl w:val="0"/>
          <w:numId w:val="38"/>
        </w:numPr>
        <w:spacing w:after="0" w:line="240" w:lineRule="auto"/>
        <w:jc w:val="both"/>
        <w:rPr>
          <w:rStyle w:val="normaltextrun"/>
          <w:rFonts w:eastAsia="Times New Roman" w:cs="Calibri"/>
          <w:lang w:eastAsia="it-IT"/>
        </w:rPr>
      </w:pPr>
      <w:r w:rsidRPr="00F5272E">
        <w:rPr>
          <w:rStyle w:val="normaltextrun"/>
          <w:rFonts w:eastAsia="Times New Roman" w:cs="Calibri"/>
          <w:lang w:eastAsia="it-IT"/>
        </w:rPr>
        <w:t>Deliberazione n. 253 del 19 giugno 2023. “Approvazione disegno di legge: Recepimento del nuovo codice dei contratti pubblici”</w:t>
      </w:r>
    </w:p>
    <w:p w:rsidR="00474866" w:rsidRPr="00F5272E" w:rsidRDefault="00474866" w:rsidP="00474866">
      <w:pPr>
        <w:widowControl w:val="0"/>
        <w:numPr>
          <w:ilvl w:val="0"/>
          <w:numId w:val="38"/>
        </w:numPr>
        <w:autoSpaceDE w:val="0"/>
        <w:autoSpaceDN w:val="0"/>
        <w:adjustRightInd w:val="0"/>
        <w:spacing w:after="0" w:line="240" w:lineRule="auto"/>
        <w:jc w:val="both"/>
        <w:rPr>
          <w:rStyle w:val="normaltextrun"/>
          <w:rFonts w:eastAsia="Times New Roman" w:cs="Calibri"/>
          <w:lang w:eastAsia="it-IT"/>
        </w:rPr>
      </w:pPr>
      <w:r w:rsidRPr="00F5272E">
        <w:rPr>
          <w:rStyle w:val="normaltextrun"/>
          <w:rFonts w:eastAsia="Times New Roman" w:cs="Calibri"/>
          <w:lang w:eastAsia="it-IT"/>
        </w:rPr>
        <w:t>[altri regolamenti applicabili];</w:t>
      </w:r>
    </w:p>
    <w:p w:rsidR="00474866" w:rsidRPr="00F5272E" w:rsidRDefault="00474866" w:rsidP="00474866">
      <w:pPr>
        <w:pStyle w:val="Paragrafoelenco"/>
        <w:numPr>
          <w:ilvl w:val="0"/>
          <w:numId w:val="38"/>
        </w:numPr>
        <w:spacing w:after="0" w:line="240" w:lineRule="auto"/>
        <w:jc w:val="both"/>
        <w:rPr>
          <w:rStyle w:val="normaltextrun"/>
          <w:rFonts w:eastAsia="Times New Roman" w:cs="Calibri"/>
          <w:lang w:eastAsia="it-IT"/>
        </w:rPr>
      </w:pPr>
      <w:r w:rsidRPr="00F5272E">
        <w:rPr>
          <w:rStyle w:val="normaltextrun"/>
          <w:rFonts w:eastAsia="Times New Roman" w:cs="Calibri"/>
          <w:lang w:eastAsia="it-IT"/>
        </w:rPr>
        <w:t>Normativa di settore con riferimento all’asse e/o all’azione</w:t>
      </w:r>
    </w:p>
    <w:p w:rsidR="00474866" w:rsidRPr="00F5272E" w:rsidRDefault="00474866" w:rsidP="00474866">
      <w:pPr>
        <w:pStyle w:val="Paragrafoelenco"/>
        <w:numPr>
          <w:ilvl w:val="0"/>
          <w:numId w:val="38"/>
        </w:numPr>
        <w:spacing w:after="0" w:line="240" w:lineRule="auto"/>
        <w:jc w:val="both"/>
        <w:rPr>
          <w:rStyle w:val="normaltextrun"/>
          <w:rFonts w:eastAsia="Times New Roman" w:cs="Calibri"/>
          <w:lang w:eastAsia="it-IT"/>
        </w:rPr>
      </w:pPr>
      <w:r w:rsidRPr="00F5272E">
        <w:rPr>
          <w:rStyle w:val="normaltextrun"/>
          <w:rFonts w:eastAsia="Times New Roman" w:cs="Calibri"/>
          <w:lang w:eastAsia="it-IT"/>
        </w:rPr>
        <w:t xml:space="preserve">Altri atti amministrativi e normativa regionale </w:t>
      </w:r>
    </w:p>
    <w:p w:rsidR="00474866" w:rsidRPr="000C6357" w:rsidRDefault="00474866" w:rsidP="00474866">
      <w:pPr>
        <w:pStyle w:val="Paragrafoelenco"/>
        <w:numPr>
          <w:ilvl w:val="0"/>
          <w:numId w:val="38"/>
        </w:numPr>
        <w:spacing w:after="0" w:line="240" w:lineRule="auto"/>
        <w:jc w:val="both"/>
        <w:rPr>
          <w:rStyle w:val="normaltextrun"/>
          <w:rFonts w:eastAsia="Times New Roman" w:cs="Calibri"/>
          <w:lang w:eastAsia="it-IT"/>
        </w:rPr>
      </w:pPr>
      <w:r w:rsidRPr="000C6357">
        <w:rPr>
          <w:rStyle w:val="normaltextrun"/>
          <w:rFonts w:eastAsia="Times New Roman" w:cs="Calibri"/>
          <w:lang w:eastAsia="it-IT"/>
        </w:rPr>
        <w:t>la Legge Regione Siciliana n. __ del __/__/____ che approva il bilancio di previsione della Regione Siciliana per l’anno finanziario ____; </w:t>
      </w:r>
      <w:r w:rsidRPr="000C6357">
        <w:rPr>
          <w:rStyle w:val="normaltextrun"/>
          <w:rFonts w:eastAsia="Times New Roman"/>
          <w:lang w:eastAsia="it-IT"/>
        </w:rPr>
        <w:t> </w:t>
      </w:r>
    </w:p>
    <w:p w:rsidR="00474866" w:rsidRPr="000C6357" w:rsidRDefault="00474866" w:rsidP="00474866">
      <w:pPr>
        <w:pStyle w:val="Paragrafoelenco"/>
        <w:numPr>
          <w:ilvl w:val="0"/>
          <w:numId w:val="38"/>
        </w:numPr>
        <w:spacing w:after="0" w:line="240" w:lineRule="auto"/>
        <w:jc w:val="both"/>
        <w:rPr>
          <w:rStyle w:val="normaltextrun"/>
          <w:rFonts w:eastAsia="Times New Roman" w:cs="Calibri"/>
          <w:lang w:eastAsia="it-IT"/>
        </w:rPr>
      </w:pPr>
      <w:r w:rsidRPr="000C6357">
        <w:rPr>
          <w:rStyle w:val="normaltextrun"/>
          <w:rFonts w:eastAsia="Times New Roman" w:cs="Calibri"/>
          <w:lang w:eastAsia="it-IT"/>
        </w:rPr>
        <w:t xml:space="preserve">l’Avviso pubblico approvato con D.D.G. n. ____ del __/__/____ pubblicato sulla G.U.R.S. n. __ del __/__/____ e sul </w:t>
      </w:r>
      <w:r w:rsidRPr="000C6357">
        <w:rPr>
          <w:rFonts w:eastAsia="SimSun" w:cs="Calibri"/>
          <w:b/>
          <w:kern w:val="1"/>
          <w:lang w:eastAsia="zh-CN" w:bidi="hi-IN"/>
        </w:rPr>
        <w:t>portale unico web</w:t>
      </w:r>
      <w:r w:rsidRPr="000C6357">
        <w:rPr>
          <w:rFonts w:eastAsia="SimSun" w:cs="Calibri"/>
          <w:kern w:val="1"/>
          <w:lang w:eastAsia="zh-CN" w:bidi="hi-IN"/>
        </w:rPr>
        <w:t xml:space="preserve"> (nelle more dell’operatività di tale portale saranno utilizzate le attuali modalità di pubblicazione sul sito </w:t>
      </w:r>
      <w:hyperlink w:history="1">
        <w:r w:rsidRPr="000C6357">
          <w:rPr>
            <w:rStyle w:val="Collegamentoipertestuale"/>
            <w:rFonts w:eastAsia="SimSun" w:cs="Calibri"/>
            <w:kern w:val="1"/>
            <w:lang w:eastAsia="zh-CN" w:bidi="hi-IN"/>
          </w:rPr>
          <w:t xml:space="preserve">www.euroinfosicilia.it) </w:t>
        </w:r>
      </w:hyperlink>
      <w:r w:rsidRPr="000C6357">
        <w:rPr>
          <w:rStyle w:val="normaltextrun"/>
          <w:rFonts w:eastAsia="Times New Roman" w:cs="Calibri"/>
          <w:lang w:eastAsia="it-IT"/>
        </w:rPr>
        <w:t xml:space="preserve"> e sul sito istituzionale di questo Dipartimento competente (di seguito l’Avviso);</w:t>
      </w:r>
      <w:r w:rsidRPr="000C6357">
        <w:rPr>
          <w:rStyle w:val="normaltextrun"/>
          <w:rFonts w:eastAsia="Times New Roman"/>
          <w:lang w:eastAsia="it-IT"/>
        </w:rPr>
        <w:t> </w:t>
      </w:r>
    </w:p>
    <w:p w:rsidR="00474866" w:rsidRPr="000C6357" w:rsidRDefault="00474866" w:rsidP="00474866">
      <w:pPr>
        <w:pStyle w:val="Paragrafoelenco"/>
        <w:numPr>
          <w:ilvl w:val="0"/>
          <w:numId w:val="38"/>
        </w:numPr>
        <w:spacing w:after="0" w:line="240" w:lineRule="auto"/>
        <w:jc w:val="both"/>
        <w:rPr>
          <w:rStyle w:val="normaltextrun"/>
          <w:rFonts w:eastAsia="Times New Roman" w:cs="Calibri"/>
          <w:lang w:eastAsia="it-IT"/>
        </w:rPr>
      </w:pPr>
      <w:r w:rsidRPr="000C6357">
        <w:rPr>
          <w:rStyle w:val="normaltextrun"/>
          <w:rFonts w:eastAsia="Times New Roman" w:cs="Calibri"/>
          <w:lang w:eastAsia="it-IT"/>
        </w:rPr>
        <w:t>il D.D.G. n. ________ che ….(per eventuali modifiche dell’avviso)</w:t>
      </w:r>
      <w:r w:rsidRPr="000C6357">
        <w:rPr>
          <w:rStyle w:val="normaltextrun"/>
          <w:rFonts w:eastAsia="Times New Roman"/>
          <w:lang w:eastAsia="it-IT"/>
        </w:rPr>
        <w:t> </w:t>
      </w:r>
    </w:p>
    <w:p w:rsidR="00474866" w:rsidRPr="000C6357" w:rsidRDefault="00474866" w:rsidP="00474866">
      <w:pPr>
        <w:pStyle w:val="Paragrafoelenco"/>
        <w:numPr>
          <w:ilvl w:val="0"/>
          <w:numId w:val="38"/>
        </w:numPr>
        <w:spacing w:after="0" w:line="240" w:lineRule="auto"/>
        <w:jc w:val="both"/>
        <w:rPr>
          <w:rStyle w:val="normaltextrun"/>
          <w:rFonts w:eastAsia="Times New Roman" w:cs="Calibri"/>
          <w:lang w:eastAsia="it-IT"/>
        </w:rPr>
      </w:pPr>
      <w:r w:rsidRPr="000C6357">
        <w:rPr>
          <w:rStyle w:val="normaltextrun"/>
          <w:rFonts w:eastAsia="Times New Roman" w:cs="Calibri"/>
          <w:lang w:eastAsia="it-IT"/>
        </w:rPr>
        <w:t>il D.D.G. n. __ del __/__/____ con il quale è stato approvato, ai sensi del punto __ dell’avviso pubblico, l’elenco dettagliato delle istanze con riportato le domande ammissibili, le irricevibili e le inammissibili;</w:t>
      </w:r>
    </w:p>
    <w:p w:rsidR="00474866" w:rsidRPr="000C6357" w:rsidRDefault="00474866" w:rsidP="00474866">
      <w:pPr>
        <w:pStyle w:val="Paragrafoelenco"/>
        <w:numPr>
          <w:ilvl w:val="0"/>
          <w:numId w:val="38"/>
        </w:numPr>
        <w:spacing w:after="0" w:line="240" w:lineRule="auto"/>
        <w:jc w:val="both"/>
        <w:rPr>
          <w:rStyle w:val="normaltextrun"/>
          <w:rFonts w:eastAsia="Times New Roman" w:cs="Calibri"/>
          <w:lang w:eastAsia="it-IT"/>
        </w:rPr>
      </w:pPr>
      <w:r w:rsidRPr="000C6357">
        <w:rPr>
          <w:rStyle w:val="normaltextrun"/>
          <w:rFonts w:eastAsia="Times New Roman" w:cs="Calibri"/>
          <w:lang w:eastAsia="it-IT"/>
        </w:rPr>
        <w:t>il DDG n. __ del __/__/____ che ha nominato la Commissione di Valutazione per l’Avviso ___; </w:t>
      </w:r>
    </w:p>
    <w:p w:rsidR="00474866" w:rsidRPr="000C6357" w:rsidRDefault="00474866" w:rsidP="00474866">
      <w:pPr>
        <w:pStyle w:val="Paragrafoelenco"/>
        <w:numPr>
          <w:ilvl w:val="0"/>
          <w:numId w:val="38"/>
        </w:numPr>
        <w:spacing w:after="0" w:line="240" w:lineRule="auto"/>
        <w:jc w:val="both"/>
        <w:rPr>
          <w:rStyle w:val="normaltextrun"/>
          <w:rFonts w:eastAsia="Times New Roman" w:cs="Calibri"/>
          <w:lang w:eastAsia="it-IT"/>
        </w:rPr>
      </w:pPr>
      <w:r w:rsidRPr="000C6357">
        <w:rPr>
          <w:rStyle w:val="normaltextrun"/>
          <w:rFonts w:eastAsia="Times New Roman" w:cs="Calibri"/>
          <w:lang w:eastAsia="it-IT"/>
        </w:rPr>
        <w:t>i verbali di della Commissione trasmessi __ in data __/__/_____;</w:t>
      </w:r>
      <w:r w:rsidRPr="000C6357">
        <w:rPr>
          <w:rStyle w:val="normaltextrun"/>
          <w:rFonts w:eastAsia="Times New Roman"/>
          <w:lang w:eastAsia="it-IT"/>
        </w:rPr>
        <w:t> </w:t>
      </w:r>
    </w:p>
    <w:p w:rsidR="00474866" w:rsidRPr="000C6357" w:rsidRDefault="00474866" w:rsidP="00474866">
      <w:pPr>
        <w:pStyle w:val="Paragrafoelenco"/>
        <w:numPr>
          <w:ilvl w:val="0"/>
          <w:numId w:val="38"/>
        </w:numPr>
        <w:spacing w:after="0" w:line="240" w:lineRule="auto"/>
        <w:jc w:val="both"/>
        <w:rPr>
          <w:rStyle w:val="normaltextrun"/>
          <w:rFonts w:eastAsia="Times New Roman" w:cs="Calibri"/>
          <w:lang w:eastAsia="it-IT"/>
        </w:rPr>
      </w:pPr>
      <w:r w:rsidRPr="000C6357">
        <w:rPr>
          <w:rStyle w:val="normaltextrun"/>
          <w:rFonts w:eastAsia="Times New Roman" w:cs="Calibri"/>
          <w:lang w:eastAsia="it-IT"/>
        </w:rPr>
        <w:t>il decreto di approvazione della graduatoria dei progetti ammessi al contributo di cui al predetto Avviso, pubblicato sulla GURS n. ___ del ___;</w:t>
      </w:r>
      <w:r w:rsidRPr="000C6357">
        <w:rPr>
          <w:rStyle w:val="normaltextrun"/>
          <w:rFonts w:eastAsia="Times New Roman"/>
          <w:lang w:eastAsia="it-IT"/>
        </w:rPr>
        <w:t> </w:t>
      </w:r>
    </w:p>
    <w:p w:rsidR="00474866" w:rsidRPr="000C6357" w:rsidRDefault="00474866" w:rsidP="00474866">
      <w:pPr>
        <w:pStyle w:val="Paragrafoelenco"/>
        <w:numPr>
          <w:ilvl w:val="0"/>
          <w:numId w:val="38"/>
        </w:numPr>
        <w:spacing w:after="0" w:line="240" w:lineRule="auto"/>
        <w:jc w:val="both"/>
        <w:rPr>
          <w:rStyle w:val="normaltextrun"/>
          <w:rFonts w:eastAsia="Times New Roman" w:cs="Calibri"/>
          <w:lang w:eastAsia="it-IT"/>
        </w:rPr>
      </w:pPr>
      <w:r w:rsidRPr="000C6357">
        <w:rPr>
          <w:rStyle w:val="normaltextrun"/>
          <w:rFonts w:eastAsia="Times New Roman" w:cs="Calibri"/>
          <w:lang w:eastAsia="it-IT"/>
        </w:rPr>
        <w:t>il decreto di finanziamento n. ___ del ___, registrato dalla Ragioneria Centrale del Dipartimento;</w:t>
      </w:r>
      <w:r w:rsidRPr="000C6357">
        <w:rPr>
          <w:rStyle w:val="normaltextrun"/>
          <w:rFonts w:eastAsia="Times New Roman"/>
          <w:lang w:eastAsia="it-IT"/>
        </w:rPr>
        <w:t> </w:t>
      </w:r>
    </w:p>
    <w:p w:rsidR="00474866" w:rsidRPr="00D47720" w:rsidRDefault="00474866" w:rsidP="00474866">
      <w:pPr>
        <w:spacing w:after="0" w:line="240" w:lineRule="auto"/>
        <w:jc w:val="both"/>
        <w:rPr>
          <w:rStyle w:val="normaltextrun"/>
          <w:rFonts w:eastAsia="Times New Roman" w:cs="Calibri"/>
          <w:lang w:eastAsia="it-IT"/>
        </w:rPr>
      </w:pPr>
    </w:p>
    <w:p w:rsidR="00474866" w:rsidRPr="00725B83" w:rsidRDefault="00474866" w:rsidP="00474866">
      <w:pPr>
        <w:widowControl w:val="0"/>
        <w:autoSpaceDE w:val="0"/>
        <w:autoSpaceDN w:val="0"/>
        <w:adjustRightInd w:val="0"/>
        <w:spacing w:after="0" w:line="240" w:lineRule="auto"/>
        <w:jc w:val="both"/>
        <w:rPr>
          <w:color w:val="000000"/>
          <w:highlight w:val="yellow"/>
        </w:rPr>
      </w:pPr>
    </w:p>
    <w:p w:rsidR="00474866" w:rsidRPr="00725B83" w:rsidRDefault="00474866" w:rsidP="00474866">
      <w:pPr>
        <w:spacing w:after="0" w:line="240" w:lineRule="auto"/>
        <w:jc w:val="center"/>
        <w:rPr>
          <w:b/>
        </w:rPr>
      </w:pPr>
      <w:r w:rsidRPr="00725B83">
        <w:rPr>
          <w:b/>
        </w:rPr>
        <w:t>TUTTO CIO' PREMESSO</w:t>
      </w:r>
    </w:p>
    <w:p w:rsidR="00474866" w:rsidRPr="00725B83" w:rsidRDefault="00474866" w:rsidP="00474866">
      <w:pPr>
        <w:widowControl w:val="0"/>
        <w:autoSpaceDE w:val="0"/>
        <w:autoSpaceDN w:val="0"/>
        <w:adjustRightInd w:val="0"/>
        <w:spacing w:after="0" w:line="240" w:lineRule="auto"/>
        <w:jc w:val="both"/>
        <w:rPr>
          <w:color w:val="000000"/>
        </w:rPr>
      </w:pPr>
      <w:r w:rsidRPr="00725B83">
        <w:rPr>
          <w:color w:val="000000"/>
        </w:rPr>
        <w:t xml:space="preserve">parte integrante e sostanziale del presente Disciplinare, i rapporti tra la Regione Siciliana, Dipartimento </w:t>
      </w:r>
      <w:r>
        <w:rPr>
          <w:color w:val="000000"/>
        </w:rPr>
        <w:t>della Famiglia e delle Politiche Sociali</w:t>
      </w:r>
      <w:r w:rsidR="005C3325">
        <w:rPr>
          <w:color w:val="000000"/>
        </w:rPr>
        <w:t xml:space="preserve"> </w:t>
      </w:r>
      <w:r w:rsidR="001A2E44">
        <w:rPr>
          <w:color w:val="000000"/>
        </w:rPr>
        <w:t>e …………………………..</w:t>
      </w:r>
      <w:r w:rsidRPr="00725B83">
        <w:rPr>
          <w:color w:val="000000"/>
        </w:rPr>
        <w:t>.., per la realizzazione dell’operazione di cui all’allegato, sono regolati come di seguito.</w:t>
      </w:r>
    </w:p>
    <w:p w:rsidR="00474866" w:rsidRPr="00725B83" w:rsidRDefault="00474866" w:rsidP="00474866">
      <w:pPr>
        <w:widowControl w:val="0"/>
        <w:autoSpaceDE w:val="0"/>
        <w:autoSpaceDN w:val="0"/>
        <w:adjustRightInd w:val="0"/>
        <w:spacing w:after="0" w:line="240" w:lineRule="auto"/>
        <w:jc w:val="both"/>
        <w:rPr>
          <w:color w:val="000000"/>
        </w:rPr>
      </w:pPr>
    </w:p>
    <w:p w:rsidR="00474866" w:rsidRPr="005C05E1" w:rsidRDefault="00474866" w:rsidP="00474866">
      <w:pPr>
        <w:pStyle w:val="Titolo5"/>
        <w:spacing w:before="0" w:line="240" w:lineRule="auto"/>
        <w:jc w:val="center"/>
        <w:rPr>
          <w:b/>
        </w:rPr>
      </w:pPr>
      <w:r w:rsidRPr="005C05E1">
        <w:rPr>
          <w:b/>
        </w:rPr>
        <w:lastRenderedPageBreak/>
        <w:t>Art. 1 – Oggetto e validità del Disciplinare</w:t>
      </w:r>
    </w:p>
    <w:p w:rsidR="00474866" w:rsidRPr="00725B83" w:rsidRDefault="00474866" w:rsidP="00474866">
      <w:pPr>
        <w:pStyle w:val="Paragrafoelenco"/>
        <w:widowControl w:val="0"/>
        <w:numPr>
          <w:ilvl w:val="0"/>
          <w:numId w:val="20"/>
        </w:numPr>
        <w:autoSpaceDE w:val="0"/>
        <w:autoSpaceDN w:val="0"/>
        <w:adjustRightInd w:val="0"/>
        <w:spacing w:after="0" w:line="240" w:lineRule="auto"/>
        <w:ind w:left="426" w:hanging="426"/>
        <w:jc w:val="both"/>
        <w:rPr>
          <w:color w:val="000000"/>
        </w:rPr>
      </w:pPr>
      <w:r w:rsidRPr="00725B83">
        <w:rPr>
          <w:color w:val="000000"/>
        </w:rPr>
        <w:t xml:space="preserve">I rapporti tra la Regione Siciliana, Dipartimento </w:t>
      </w:r>
      <w:r>
        <w:rPr>
          <w:color w:val="000000"/>
        </w:rPr>
        <w:t>della Famiglia e delle Politiche Sociali</w:t>
      </w:r>
      <w:r w:rsidRPr="00725B83">
        <w:rPr>
          <w:color w:val="000000"/>
        </w:rPr>
        <w:t>(di seguito, “Regione”) e ___, soggetto Beneficiario (di seguito, “Beneficiario”) del contributo finanziario (di seguito, anche “contributo” o “finanziamento”) a valere sul PR (di seguito, “Programma”), Obiettivo specifico</w:t>
      </w:r>
      <w:r>
        <w:rPr>
          <w:color w:val="000000"/>
        </w:rPr>
        <w:t xml:space="preserve"> RSO4.7 Azione 4.7.1.b</w:t>
      </w:r>
      <w:r w:rsidR="008D2E88">
        <w:rPr>
          <w:color w:val="000000"/>
        </w:rPr>
        <w:t>)</w:t>
      </w:r>
      <w:r w:rsidRPr="00725B83">
        <w:rPr>
          <w:color w:val="000000"/>
        </w:rPr>
        <w:t>PRATT ___, per l’importo di € ___, a fronte di un investimento complessivo di € ___, per la realizzazione dell’operazione (di seguito, l’Operazione) di cui all’Allegato al presente Disciplinare, costituente parte integrante di quest’ultimo, sono regolamentati secondo quanto riportato nei successivi articoli.</w:t>
      </w:r>
    </w:p>
    <w:p w:rsidR="00474866" w:rsidRPr="00725B83" w:rsidRDefault="00474866" w:rsidP="00474866">
      <w:pPr>
        <w:pStyle w:val="Paragrafoelenco"/>
        <w:widowControl w:val="0"/>
        <w:numPr>
          <w:ilvl w:val="0"/>
          <w:numId w:val="20"/>
        </w:numPr>
        <w:autoSpaceDE w:val="0"/>
        <w:autoSpaceDN w:val="0"/>
        <w:adjustRightInd w:val="0"/>
        <w:spacing w:after="0" w:line="240" w:lineRule="auto"/>
        <w:ind w:left="426" w:hanging="426"/>
        <w:jc w:val="both"/>
        <w:rPr>
          <w:color w:val="000000"/>
        </w:rPr>
      </w:pPr>
      <w:r w:rsidRPr="00725B83">
        <w:rPr>
          <w:color w:val="000000"/>
        </w:rPr>
        <w:t xml:space="preserve">Il presente Disciplinare decorre dalla data di formale adesione allo stesso da parte del Beneficiario e ha validità sino al ___. </w:t>
      </w:r>
    </w:p>
    <w:p w:rsidR="00474866" w:rsidRPr="00725B83" w:rsidRDefault="00474866" w:rsidP="00474866">
      <w:pPr>
        <w:pStyle w:val="Paragrafoelenco"/>
        <w:widowControl w:val="0"/>
        <w:numPr>
          <w:ilvl w:val="0"/>
          <w:numId w:val="20"/>
        </w:numPr>
        <w:autoSpaceDE w:val="0"/>
        <w:autoSpaceDN w:val="0"/>
        <w:adjustRightInd w:val="0"/>
        <w:spacing w:after="0" w:line="240" w:lineRule="auto"/>
        <w:ind w:left="426" w:hanging="426"/>
        <w:jc w:val="both"/>
        <w:rPr>
          <w:color w:val="000000"/>
        </w:rPr>
      </w:pPr>
      <w:r w:rsidRPr="00725B83">
        <w:rPr>
          <w:color w:val="000000"/>
        </w:rPr>
        <w:t xml:space="preserve">Tutti i termini indicati nel presente Disciplinare sono da intendersi riferiti a giorni naturali e consecutivi, salvo ove diversamente indicato. </w:t>
      </w:r>
    </w:p>
    <w:p w:rsidR="00474866" w:rsidRPr="005C05E1" w:rsidRDefault="00474866" w:rsidP="00474866">
      <w:pPr>
        <w:widowControl w:val="0"/>
        <w:autoSpaceDE w:val="0"/>
        <w:autoSpaceDN w:val="0"/>
        <w:adjustRightInd w:val="0"/>
        <w:spacing w:after="0" w:line="240" w:lineRule="auto"/>
        <w:jc w:val="both"/>
        <w:rPr>
          <w:b/>
          <w:color w:val="000000"/>
        </w:rPr>
      </w:pPr>
    </w:p>
    <w:p w:rsidR="00474866" w:rsidRPr="005C05E1" w:rsidRDefault="00474866" w:rsidP="00474866">
      <w:pPr>
        <w:pStyle w:val="Titolo5"/>
        <w:spacing w:before="0" w:line="240" w:lineRule="auto"/>
        <w:jc w:val="center"/>
        <w:rPr>
          <w:b/>
        </w:rPr>
      </w:pPr>
      <w:r w:rsidRPr="001D25B9">
        <w:rPr>
          <w:b/>
        </w:rPr>
        <w:t>Art. 2 – Obblighi del Beneficiario</w:t>
      </w:r>
    </w:p>
    <w:p w:rsidR="00474866" w:rsidRPr="001E7260" w:rsidRDefault="00474866" w:rsidP="00474866">
      <w:pPr>
        <w:widowControl w:val="0"/>
        <w:autoSpaceDE w:val="0"/>
        <w:autoSpaceDN w:val="0"/>
        <w:adjustRightInd w:val="0"/>
        <w:spacing w:after="0" w:line="240" w:lineRule="auto"/>
        <w:jc w:val="both"/>
        <w:rPr>
          <w:color w:val="000000"/>
        </w:rPr>
      </w:pPr>
      <w:r w:rsidRPr="001E7260">
        <w:rPr>
          <w:color w:val="000000"/>
        </w:rPr>
        <w:t xml:space="preserve">Il Beneficiario provvede a dare attuazione all’Operazione e, al fine di garantire il rispetto delle procedure di gestione </w:t>
      </w:r>
      <w:r w:rsidR="009761AB" w:rsidRPr="001E7260">
        <w:rPr>
          <w:color w:val="000000"/>
        </w:rPr>
        <w:t>del PR FESR Sicilia 2021/2027</w:t>
      </w:r>
      <w:r w:rsidRPr="001E7260">
        <w:rPr>
          <w:color w:val="000000"/>
        </w:rPr>
        <w:t>, si obbliga a:</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Il rispetto dei principi trasversali dell’Unione Europea, quali non discriminazione, trasparenza, la parità di genere e della Carta dei diritti fondamentali dell’Unione europea, nonché del principio dello sviluppo sostenibile e della politica dell’Unione in materia ambientale</w:t>
      </w:r>
      <w:r w:rsidRPr="001E7260">
        <w:rPr>
          <w:rStyle w:val="eop"/>
          <w:rFonts w:ascii="Calibri" w:hAnsi="Calibri" w:cs="Calibri"/>
          <w:sz w:val="22"/>
          <w:szCs w:val="22"/>
        </w:rPr>
        <w:t>;</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la conformità delle procedure utilizzate alle norme comunitarie e nazionali di settore nonché a quelle in materia energetica, ambientale, sociale, sicurezza e lavoro, di pari opportunità, gare di appalto e regole della concorrenza ed in particolare il rispetto di quanto disposto dall’art. 50 del Reg. (UE) n. 1060/2021 “Responsabilità dei beneficiari”; </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lo svolgimento di un’istruttoria motivata che, nell’ambito della propria auto-organizzazione amministrativa, giustifichi la scelta di affidare eventualmente a una Società in house la prestazione di servizi specialistici. Il provvedimento motivato dell’affidamento in house, da adottarsi nel rispetto dei principi di “risultato”, “fiducia” e “accesso al mercato”, deve dare conto dei vantaggi per la collettività, delle connesse esternalità e della congruità economica della prestazione, anche in relazione al perseguimento di obiettivi di universalità, socialità, efficienza, economicità, qualità della prestazione, celerità del procedimento e razionale impiego di risorse pubbliche (eventuale);</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un sistema di contabilità separata (art 57 del CPR) o una codificazione contabile appropriata per tutte le transazioni relative alle operazioni afferenti al PR FESR 21-27 e la costituzione di un conto di tesoreria e/o conto corrente per entrate e uscite relative a tutte le operazioni afferenti al PR FESR 21/27;</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il rispetto di tutte le disposizioni per la tracciabilità dei flussi finanziari di cui all’art. 3 della Legge n. 136 del 13 agosto 2010 e s.m.i.;</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il rispetto della normativa comunitaria, nazionale e regionale sull’ammissibilità delle spese;</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il rispetto del divieto di doppio finanziamento previsto dalla normativa europea e nazionale nell’utilizzo di risorse pubbliche; </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il rispetto, lì dove ne sussistano i requisiti, di quanto previsto dall’art. 73 c.2 lett. j) del RDC, ovvero “l’immunizzazione dagli effetti del clima degli investimenti in infrastrutture la cui durata attesa è di almeno cinque anni” (Comunicazione 2021/C 373/01 – climate</w:t>
      </w:r>
      <w:r w:rsidR="005C3325">
        <w:rPr>
          <w:rStyle w:val="normaltextrun"/>
          <w:rFonts w:ascii="Calibri" w:hAnsi="Calibri" w:cs="Calibri"/>
          <w:sz w:val="22"/>
          <w:szCs w:val="22"/>
        </w:rPr>
        <w:t xml:space="preserve"> </w:t>
      </w:r>
      <w:r w:rsidRPr="001E7260">
        <w:rPr>
          <w:rStyle w:val="normaltextrun"/>
          <w:rFonts w:ascii="Calibri" w:hAnsi="Calibri" w:cs="Calibri"/>
          <w:sz w:val="22"/>
          <w:szCs w:val="22"/>
        </w:rPr>
        <w:t>proofing), come declinato tra i requisiti di “Ammissibilità Generale”: criterio 3.5;</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il rispetto del principio del DNSH ex art. 17 del Regolamento (UE) 2020/852, come declinato tra i requisiti di “Ammissibilità Generale”: criterio 3.9;</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il rispetto degli specifici adempimenti eventualmente stabiliti dall’avviso di selezione ovvero connessi alla procedura di selezione e concessione dal decreto di ammissione a finanziamento;</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 xml:space="preserve">l’implementazione in modo adeguato della sezione di propria competenza del sistema di monitoraggio alle scadenze comunicate e con le modalità richieste, al fine di fornire i dati relativi all’attuazione delle attività/operazioni finanziate, necessari ad alimentare il monitoraggio </w:t>
      </w:r>
      <w:r w:rsidRPr="001E7260">
        <w:rPr>
          <w:rStyle w:val="normaltextrun"/>
          <w:rFonts w:ascii="Calibri" w:hAnsi="Calibri" w:cs="Calibri"/>
          <w:sz w:val="22"/>
          <w:szCs w:val="22"/>
        </w:rPr>
        <w:lastRenderedPageBreak/>
        <w:t>finanziario, procedurale e fisico. L’aggiornamento del sistema di monitoraggio da parte del Beneficiario sarà propedeutico alla liquidazione degli acconti del finanziamento concesso da parte della Regione durante la realizzazione dell’operazione;</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l’attestazione delle spese effettivamente sostenute e quietanzate nel periodo di riferimento, unitamente alla copia della documentazione tecnico/amministrativa/contabile relativa alle attività/operazioni finanziate; </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il rispetto delle procedure definite nella pista di controllo secondo quanto specificamente indicato dal CdR concedente;</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 xml:space="preserve">la predisposizione e l’invio al CdR concedente dei cronoprogrammi procedurale e di spesa allegati al presente </w:t>
      </w:r>
      <w:r w:rsidR="000C0E1C">
        <w:rPr>
          <w:rStyle w:val="normaltextrun"/>
          <w:rFonts w:ascii="Calibri" w:hAnsi="Calibri" w:cs="Calibri"/>
          <w:sz w:val="22"/>
          <w:szCs w:val="22"/>
        </w:rPr>
        <w:t>Disciplinare</w:t>
      </w:r>
      <w:r w:rsidRPr="001E7260">
        <w:rPr>
          <w:rStyle w:val="normaltextrun"/>
          <w:rFonts w:ascii="Calibri" w:hAnsi="Calibri" w:cs="Calibri"/>
          <w:sz w:val="22"/>
          <w:szCs w:val="22"/>
        </w:rPr>
        <w:t>. In particolare, il cronoprogramma di spesa deve riportare le previsioni di spesa dell’operazione in coerenza con l’avanzamento fisico e procedurale riportato nel cronoprogramma procedurale;</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 xml:space="preserve">il rispetto del cronogramma procedurale e di spesa dell’operazione riportato nel Decreto di ammissione a finanziamento e </w:t>
      </w:r>
      <w:r w:rsidR="001E7260">
        <w:rPr>
          <w:rStyle w:val="normaltextrun"/>
          <w:rFonts w:ascii="Calibri" w:hAnsi="Calibri" w:cs="Calibri"/>
          <w:sz w:val="22"/>
          <w:szCs w:val="22"/>
        </w:rPr>
        <w:t>nel Disciplinare</w:t>
      </w:r>
      <w:r w:rsidRPr="001E7260">
        <w:rPr>
          <w:rStyle w:val="normaltextrun"/>
          <w:rFonts w:ascii="Calibri" w:hAnsi="Calibri" w:cs="Calibri"/>
          <w:sz w:val="22"/>
          <w:szCs w:val="22"/>
        </w:rPr>
        <w:t>. </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l’istituzione di un fascicolo di progetto contenente la documentazione tecnica, amministrativa e contabile in originale, conformemente a quanto prescritto nel Manuale controlli;</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l’emissione, in caso di pluralità di operazioni cofinanziate nell’ambito del PR Sicilia FESR 21-27, ovvero di cofinanziamento dell’operazione con ulteriori fonti finanziarie, di documenti di spesa distinti, ovvero la chiara imputazione della quota di spesa corrispondente a ciascuna operazione o a ciascuna fonte finanziaria;</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l’inoltro al CdR concedente della documentazione inerente all’operazione cofinanziata in formato digitale secondo le indicazioni riportate nel Manuale di Attuazione PR Sicilia FESR 21-27 e, nell’avviso di selezione dell’operazione;</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la conservazione della documentazione relativa all’operazione secondo quanto stabilito dall’art. 82 del Regolamento (UE) n. 1060/2021;</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il rispetto e l’applicazione delle norme in materia di informazione e pubblicità del finanziamento con Fondi per la politica di coesione 2021-2027 dell’Operazione;</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la stabilità dell’operazione ai sensi e per gli effetti dell’art. 65 del Regolamento (UE) n. 1060/2021;</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il corretto adempimento di tutte le prestazioni e obblighi in capo al Beneficiario come previsti dai Regolamenti comunitari richiamati nelle Premesse e dal Manuale di Attuazione del PR FESR Sicilia21/27, anche nelle versioni aggiornate s</w:t>
      </w:r>
      <w:r w:rsidR="00E659B9">
        <w:rPr>
          <w:rStyle w:val="normaltextrun"/>
          <w:rFonts w:ascii="Calibri" w:hAnsi="Calibri" w:cs="Calibri"/>
          <w:sz w:val="22"/>
          <w:szCs w:val="22"/>
        </w:rPr>
        <w:t>uccessivamente alla stipula del presente Disciplinare;</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applicare e rispettare le norme in materia di contrasto al lavoro non regolare, anche attraverso specifiche disposizioni inserite nei bandi di gara per l’affidamento delle attività a terzi;</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applicare e rispettare le disposizioni di cui alla legge regionale n. 10/1991 e s.m.i., nonché le altre disposizioni nazionali e regionali in materia fiscale, di trasparenza dell’azione amministrativa, di tracciabilità dei pagamenti, di contrasto alla criminalità organizzata e di anticorruzione ex lege n. 190/2010;</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garantire la capacità finanziaria per la realizzazione dell’operazione di cui all’art. 73 (2)(d) del CPR;</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consentire le verifiche in loco, a favore delle autorità di controllo regionali, nazionali e comunitarie;</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assicurare che l’Operazione sia completata, in uso e funzionante entro il termine previsto nel cronoprogramma di cui al paragrafo 6 dell’allegato al presente Disciplinare;</w:t>
      </w:r>
      <w:r w:rsidRPr="001E7260">
        <w:rPr>
          <w:rStyle w:val="eop"/>
          <w:rFonts w:ascii="Calibri" w:hAnsi="Calibri" w:cs="Calibri"/>
          <w:sz w:val="22"/>
          <w:szCs w:val="22"/>
        </w:rPr>
        <w:t> </w:t>
      </w:r>
    </w:p>
    <w:p w:rsidR="00474866" w:rsidRPr="001E7260" w:rsidRDefault="00474866" w:rsidP="00474866">
      <w:pPr>
        <w:pStyle w:val="paragraph"/>
        <w:numPr>
          <w:ilvl w:val="0"/>
          <w:numId w:val="39"/>
        </w:numPr>
        <w:spacing w:before="0" w:beforeAutospacing="0" w:after="0" w:afterAutospacing="0"/>
        <w:jc w:val="both"/>
        <w:textAlignment w:val="baseline"/>
        <w:rPr>
          <w:rFonts w:ascii="Calibri" w:hAnsi="Calibri" w:cs="Calibri"/>
          <w:sz w:val="22"/>
          <w:szCs w:val="22"/>
        </w:rPr>
      </w:pPr>
      <w:r w:rsidRPr="001E7260">
        <w:rPr>
          <w:rStyle w:val="normaltextrun"/>
          <w:rFonts w:ascii="Calibri" w:hAnsi="Calibri" w:cs="Calibri"/>
          <w:sz w:val="22"/>
          <w:szCs w:val="22"/>
        </w:rPr>
        <w:t>dare tempestiva informazione circa l’insorgere di eventuali procedure amministrative o giudiziarie concernenti l’Operazione.</w:t>
      </w:r>
      <w:r w:rsidRPr="001E7260">
        <w:rPr>
          <w:rStyle w:val="eop"/>
          <w:rFonts w:ascii="Calibri" w:hAnsi="Calibri" w:cs="Calibri"/>
          <w:sz w:val="22"/>
          <w:szCs w:val="22"/>
        </w:rPr>
        <w:t> </w:t>
      </w:r>
    </w:p>
    <w:p w:rsidR="00474866" w:rsidRPr="00DC24E9" w:rsidRDefault="00474866" w:rsidP="00474866">
      <w:pPr>
        <w:widowControl w:val="0"/>
        <w:autoSpaceDE w:val="0"/>
        <w:autoSpaceDN w:val="0"/>
        <w:adjustRightInd w:val="0"/>
        <w:spacing w:after="0" w:line="240" w:lineRule="auto"/>
        <w:jc w:val="both"/>
        <w:rPr>
          <w:color w:val="000000"/>
        </w:rPr>
      </w:pPr>
    </w:p>
    <w:p w:rsidR="00474866" w:rsidRPr="005C05E1" w:rsidRDefault="00474866" w:rsidP="00474866">
      <w:pPr>
        <w:pStyle w:val="Titolo5"/>
        <w:spacing w:before="0" w:line="240" w:lineRule="auto"/>
        <w:jc w:val="center"/>
        <w:rPr>
          <w:b/>
        </w:rPr>
      </w:pPr>
      <w:r w:rsidRPr="005C05E1">
        <w:rPr>
          <w:b/>
        </w:rPr>
        <w:t>Art. 3 – Cronoprogramma dell’Operazione</w:t>
      </w:r>
    </w:p>
    <w:p w:rsidR="00474866" w:rsidRPr="00725B83" w:rsidRDefault="00474866" w:rsidP="00474866">
      <w:pPr>
        <w:pStyle w:val="Paragrafoelenco"/>
        <w:widowControl w:val="0"/>
        <w:numPr>
          <w:ilvl w:val="0"/>
          <w:numId w:val="35"/>
        </w:numPr>
        <w:autoSpaceDE w:val="0"/>
        <w:autoSpaceDN w:val="0"/>
        <w:adjustRightInd w:val="0"/>
        <w:spacing w:after="0" w:line="240" w:lineRule="auto"/>
        <w:jc w:val="both"/>
        <w:rPr>
          <w:color w:val="000000"/>
        </w:rPr>
      </w:pPr>
      <w:r w:rsidRPr="00725B83">
        <w:rPr>
          <w:color w:val="000000"/>
        </w:rPr>
        <w:t>Nell’attuazione dell’Operazione il Beneficiario si impegna al rispetto del cronoprogra</w:t>
      </w:r>
      <w:r>
        <w:rPr>
          <w:color w:val="000000"/>
        </w:rPr>
        <w:t>mma di cui al paragrafo 6 dell’a</w:t>
      </w:r>
      <w:r w:rsidRPr="00725B83">
        <w:rPr>
          <w:color w:val="000000"/>
        </w:rPr>
        <w:t>llegato al presente Disciplinare.</w:t>
      </w:r>
    </w:p>
    <w:p w:rsidR="00474866" w:rsidRPr="00725B83" w:rsidRDefault="00474866" w:rsidP="00474866">
      <w:pPr>
        <w:pStyle w:val="Paragrafoelenco"/>
        <w:widowControl w:val="0"/>
        <w:numPr>
          <w:ilvl w:val="0"/>
          <w:numId w:val="35"/>
        </w:numPr>
        <w:autoSpaceDE w:val="0"/>
        <w:autoSpaceDN w:val="0"/>
        <w:adjustRightInd w:val="0"/>
        <w:spacing w:after="0" w:line="240" w:lineRule="auto"/>
        <w:jc w:val="both"/>
        <w:rPr>
          <w:color w:val="000000"/>
        </w:rPr>
      </w:pPr>
      <w:r w:rsidRPr="00725B83">
        <w:rPr>
          <w:color w:val="000000"/>
        </w:rPr>
        <w:t>Nel caso in cui il mancato rispetto dei termini temporali  per ciascuna delle singole fasi di attuazione dell’Operazione</w:t>
      </w:r>
      <w:r>
        <w:rPr>
          <w:color w:val="000000"/>
        </w:rPr>
        <w:t xml:space="preserve"> indicati nel </w:t>
      </w:r>
      <w:r w:rsidRPr="000B661A">
        <w:rPr>
          <w:color w:val="000000"/>
        </w:rPr>
        <w:t>paragrafo 6 dell’allegato</w:t>
      </w:r>
      <w:r w:rsidRPr="00725B83">
        <w:rPr>
          <w:color w:val="000000"/>
        </w:rPr>
        <w:t xml:space="preserve"> al presente Disciplinare, così come riveniente dal sistema di monitoraggio economico, finanziario, fisico e procedurale Caronte o comunque accertato </w:t>
      </w:r>
      <w:r w:rsidRPr="00725B83">
        <w:rPr>
          <w:color w:val="000000"/>
        </w:rPr>
        <w:lastRenderedPageBreak/>
        <w:t>dalla Regione, non consenta di completare l’Operazione entro il termine previsto nel medesimo cronoprogramma, la Regione avvia il procedimento di revoca del contributo finanziario concesso, salvo che, ricorrendo comunque le condizioni di cui al successivo comma 3, il ritardo dipenda da causa di forza maggiore comprovata</w:t>
      </w:r>
      <w:r w:rsidRPr="001D25B9">
        <w:rPr>
          <w:color w:val="000000"/>
        </w:rPr>
        <w:t>, da dimostrarsi dal Beneficiario entro ___</w:t>
      </w:r>
      <w:r w:rsidRPr="00725B83">
        <w:rPr>
          <w:color w:val="000000"/>
        </w:rPr>
        <w:t xml:space="preserve"> (_____) giorni dalla ricezione della comunicazione di avvio del procedimento di revoca del contributo finanziario concesso.</w:t>
      </w:r>
    </w:p>
    <w:p w:rsidR="00474866" w:rsidRPr="00725B83" w:rsidRDefault="00474866" w:rsidP="00474866">
      <w:pPr>
        <w:pStyle w:val="Paragrafoelenco"/>
        <w:widowControl w:val="0"/>
        <w:numPr>
          <w:ilvl w:val="0"/>
          <w:numId w:val="35"/>
        </w:numPr>
        <w:autoSpaceDE w:val="0"/>
        <w:autoSpaceDN w:val="0"/>
        <w:adjustRightInd w:val="0"/>
        <w:spacing w:after="0" w:line="240" w:lineRule="auto"/>
        <w:jc w:val="both"/>
        <w:rPr>
          <w:color w:val="000000"/>
        </w:rPr>
      </w:pPr>
      <w:r w:rsidRPr="00725B83">
        <w:rPr>
          <w:color w:val="000000"/>
        </w:rPr>
        <w:t xml:space="preserve">Nel caso in cui il ritardo di cui al precedente comma 2 dipenda da causa di forza maggiore comprovata, la Regione potrà consentire, su richiesta del Beneficiario e per singola fase, una proroga per non più di </w:t>
      </w:r>
      <w:r w:rsidRPr="001D25B9">
        <w:rPr>
          <w:color w:val="000000"/>
        </w:rPr>
        <w:t>una volta dei termini stabiliti, ove possa ragionevolmente ritenersi che l'Operazione sia comunque destinata a essere completata, entrare in uso e funzionante con un ritardo complessivamente non superiore a 12 (dodici) mesi</w:t>
      </w:r>
      <w:r w:rsidRPr="00725B83">
        <w:rPr>
          <w:color w:val="000000"/>
        </w:rPr>
        <w:t xml:space="preserve"> rispetto al termine originariamente previsto dal cronoprogramma dell’Operazione di cui al paragrafo 6 </w:t>
      </w:r>
      <w:r>
        <w:rPr>
          <w:color w:val="000000"/>
        </w:rPr>
        <w:t>dell’a</w:t>
      </w:r>
      <w:r w:rsidRPr="00725B83">
        <w:rPr>
          <w:color w:val="000000"/>
        </w:rPr>
        <w:t>llegato al presente Disciplinare e sempreché:</w:t>
      </w:r>
    </w:p>
    <w:p w:rsidR="00474866" w:rsidRPr="00725B83" w:rsidRDefault="00474866" w:rsidP="00474866">
      <w:pPr>
        <w:pStyle w:val="Paragrafoelenco"/>
        <w:widowControl w:val="0"/>
        <w:numPr>
          <w:ilvl w:val="0"/>
          <w:numId w:val="36"/>
        </w:numPr>
        <w:autoSpaceDE w:val="0"/>
        <w:autoSpaceDN w:val="0"/>
        <w:adjustRightInd w:val="0"/>
        <w:spacing w:after="0" w:line="240" w:lineRule="auto"/>
        <w:jc w:val="both"/>
        <w:rPr>
          <w:color w:val="000000"/>
        </w:rPr>
      </w:pPr>
      <w:r w:rsidRPr="00725B83">
        <w:rPr>
          <w:color w:val="000000"/>
        </w:rPr>
        <w:t xml:space="preserve"> il completamento dell’Operazione avvenga entro i termini disciplinati dalle pertinenti disposizioni comunitarie, nazionali e regionali;</w:t>
      </w:r>
    </w:p>
    <w:p w:rsidR="00474866" w:rsidRPr="00725B83" w:rsidRDefault="00474866" w:rsidP="00474866">
      <w:pPr>
        <w:pStyle w:val="Paragrafoelenco"/>
        <w:widowControl w:val="0"/>
        <w:numPr>
          <w:ilvl w:val="0"/>
          <w:numId w:val="36"/>
        </w:numPr>
        <w:autoSpaceDE w:val="0"/>
        <w:autoSpaceDN w:val="0"/>
        <w:adjustRightInd w:val="0"/>
        <w:spacing w:after="0" w:line="240" w:lineRule="auto"/>
        <w:jc w:val="both"/>
        <w:rPr>
          <w:color w:val="000000"/>
        </w:rPr>
      </w:pPr>
      <w:r w:rsidRPr="00725B83">
        <w:rPr>
          <w:color w:val="000000"/>
        </w:rPr>
        <w:t>le relative spese possano essere sostenute e rendicontate, ai fini della relativa ammissibilità a rimborso, entro i termini disciplinati dalle pertinenti disposizioni comunitarie, nazionali e regionali.</w:t>
      </w:r>
    </w:p>
    <w:p w:rsidR="00474866" w:rsidRPr="00725B83" w:rsidRDefault="00474866" w:rsidP="00474866">
      <w:pPr>
        <w:spacing w:after="0" w:line="240" w:lineRule="auto"/>
      </w:pPr>
    </w:p>
    <w:p w:rsidR="00474866" w:rsidRPr="005C05E1" w:rsidRDefault="00474866" w:rsidP="00474866">
      <w:pPr>
        <w:pStyle w:val="Titolo5"/>
        <w:spacing w:before="0" w:line="240" w:lineRule="auto"/>
        <w:jc w:val="center"/>
        <w:rPr>
          <w:b/>
        </w:rPr>
      </w:pPr>
      <w:r w:rsidRPr="005C05E1">
        <w:rPr>
          <w:b/>
        </w:rPr>
        <w:t>Art. 4 –Affidamento di contratti pubblici finalizzati all’attuazione dell’operazione e gestione delle economie di gara</w:t>
      </w:r>
    </w:p>
    <w:p w:rsidR="00474866" w:rsidRPr="001D25B9" w:rsidRDefault="00474866" w:rsidP="00474866">
      <w:pPr>
        <w:pStyle w:val="paragraph"/>
        <w:numPr>
          <w:ilvl w:val="0"/>
          <w:numId w:val="40"/>
        </w:numPr>
        <w:spacing w:before="0" w:beforeAutospacing="0" w:after="0" w:afterAutospacing="0"/>
        <w:ind w:left="426" w:firstLine="0"/>
        <w:jc w:val="both"/>
        <w:textAlignment w:val="baseline"/>
        <w:rPr>
          <w:rStyle w:val="normaltextrun"/>
          <w:sz w:val="22"/>
          <w:szCs w:val="22"/>
        </w:rPr>
      </w:pPr>
      <w:r w:rsidRPr="00725B83">
        <w:rPr>
          <w:rStyle w:val="normaltextrun"/>
          <w:rFonts w:ascii="Calibri" w:hAnsi="Calibri" w:cs="Calibri"/>
          <w:color w:val="000000"/>
          <w:sz w:val="22"/>
          <w:szCs w:val="22"/>
        </w:rPr>
        <w:t xml:space="preserve">A seguito dell’espletamento delle procedure di gara per l’affidamento dei lavori e/o del servizio e/o delle forniture, il Beneficiario </w:t>
      </w:r>
      <w:r w:rsidRPr="00725B83">
        <w:rPr>
          <w:rStyle w:val="normaltextrun"/>
          <w:rFonts w:ascii="Calibri" w:hAnsi="Calibri" w:cs="Calibri"/>
          <w:sz w:val="22"/>
          <w:szCs w:val="22"/>
        </w:rPr>
        <w:t xml:space="preserve">alimenta il sistema informativo e ne trasmette comunicazione alla </w:t>
      </w:r>
      <w:r w:rsidRPr="001D25B9">
        <w:rPr>
          <w:rStyle w:val="normaltextrun"/>
          <w:rFonts w:ascii="Calibri" w:hAnsi="Calibri" w:cs="Calibri"/>
          <w:sz w:val="22"/>
          <w:szCs w:val="22"/>
        </w:rPr>
        <w:t>Regione, entro ___ (___) giorni dalla stipula del contratto.</w:t>
      </w:r>
      <w:r w:rsidR="005C3325">
        <w:rPr>
          <w:rStyle w:val="normaltextrun"/>
          <w:rFonts w:ascii="Calibri" w:hAnsi="Calibri" w:cs="Calibri"/>
          <w:sz w:val="22"/>
          <w:szCs w:val="22"/>
        </w:rPr>
        <w:t xml:space="preserve"> </w:t>
      </w:r>
      <w:r w:rsidRPr="001D25B9">
        <w:rPr>
          <w:rStyle w:val="normaltextrun"/>
          <w:rFonts w:ascii="Calibri" w:hAnsi="Calibri" w:cs="Calibri"/>
          <w:sz w:val="22"/>
          <w:szCs w:val="22"/>
        </w:rPr>
        <w:t>I</w:t>
      </w:r>
      <w:r w:rsidR="005C3325">
        <w:rPr>
          <w:rStyle w:val="normaltextrun"/>
          <w:rFonts w:ascii="Calibri" w:hAnsi="Calibri" w:cs="Calibri"/>
          <w:sz w:val="22"/>
          <w:szCs w:val="22"/>
        </w:rPr>
        <w:t xml:space="preserve"> </w:t>
      </w:r>
      <w:r w:rsidRPr="001D25B9">
        <w:rPr>
          <w:rStyle w:val="normaltextrun"/>
          <w:rFonts w:ascii="Calibri" w:hAnsi="Calibri" w:cs="Calibri"/>
          <w:sz w:val="22"/>
          <w:szCs w:val="22"/>
        </w:rPr>
        <w:t>documenti relativi provvedimenti di approvazione dell’aggiudicazione, unitamente al contratto,</w:t>
      </w:r>
      <w:r w:rsidRPr="001D25B9">
        <w:rPr>
          <w:rStyle w:val="normaltextrun"/>
          <w:rFonts w:ascii="Calibri" w:hAnsi="Calibri" w:cs="Calibri"/>
          <w:color w:val="000000"/>
          <w:sz w:val="22"/>
          <w:szCs w:val="22"/>
        </w:rPr>
        <w:t xml:space="preserve"> al cronoprogramma e al quadro economico rideterminato e approvato, redatto – per quanto attiene le spese ammissibili – con i criteri di cui all’art. 6 del presente Disciplinare</w:t>
      </w:r>
      <w:r w:rsidRPr="001D25B9">
        <w:rPr>
          <w:rStyle w:val="normaltextrun"/>
          <w:rFonts w:ascii="Calibri" w:hAnsi="Calibri" w:cs="Calibri"/>
          <w:sz w:val="22"/>
          <w:szCs w:val="22"/>
        </w:rPr>
        <w:t>, e con esplicita indicazione delle eventuali economie rinvenienti dai ribassi di gara (sia con riferimento all’importo a base d’asta, sia con riferimento alla voce dell’I.V.A. sulla prestazione oggetto di gara riportata tra le somme a disposizione) dovranno essere caricati nelle sezioni dedicate del sistema informativo. </w:t>
      </w:r>
      <w:r w:rsidRPr="001D25B9">
        <w:rPr>
          <w:rStyle w:val="normaltextrun"/>
          <w:sz w:val="22"/>
          <w:szCs w:val="22"/>
        </w:rPr>
        <w:t> </w:t>
      </w:r>
    </w:p>
    <w:p w:rsidR="00474866" w:rsidRPr="001D25B9" w:rsidRDefault="00474866" w:rsidP="00474866">
      <w:pPr>
        <w:pStyle w:val="paragraph"/>
        <w:numPr>
          <w:ilvl w:val="0"/>
          <w:numId w:val="40"/>
        </w:numPr>
        <w:spacing w:before="0" w:beforeAutospacing="0" w:after="0" w:afterAutospacing="0"/>
        <w:ind w:left="426" w:firstLine="0"/>
        <w:jc w:val="both"/>
        <w:textAlignment w:val="baseline"/>
        <w:rPr>
          <w:rStyle w:val="normaltextrun"/>
          <w:sz w:val="22"/>
          <w:szCs w:val="22"/>
        </w:rPr>
      </w:pPr>
      <w:r w:rsidRPr="001D25B9">
        <w:rPr>
          <w:rStyle w:val="normaltextrun"/>
          <w:rFonts w:ascii="Calibri" w:hAnsi="Calibri" w:cs="Calibri"/>
          <w:sz w:val="22"/>
          <w:szCs w:val="22"/>
        </w:rPr>
        <w:t>Nell’ipotesi in cui l’Operazione preveda la realizzazione di opere e/o l’acquisizione di servizi</w:t>
      </w:r>
      <w:r w:rsidRPr="001D25B9">
        <w:rPr>
          <w:rStyle w:val="normaltextrun"/>
          <w:rFonts w:ascii="Calibri" w:hAnsi="Calibri" w:cs="Calibri"/>
          <w:color w:val="000000"/>
          <w:sz w:val="22"/>
          <w:szCs w:val="22"/>
        </w:rPr>
        <w:t xml:space="preserve"> e/o forniture mediante l’espletamento di diverse procedure di gara, la documentazione di cui sopra deve </w:t>
      </w:r>
      <w:r w:rsidRPr="001D25B9">
        <w:rPr>
          <w:rStyle w:val="normaltextrun"/>
          <w:rFonts w:ascii="Calibri" w:hAnsi="Calibri" w:cs="Calibri"/>
          <w:sz w:val="22"/>
          <w:szCs w:val="22"/>
        </w:rPr>
        <w:t>essere caricata a sistema inoltrata a seguito dell’espletamento di ciascuna procedura ed entro ___ (___) giorni dalla stipula dei relativi contratti. </w:t>
      </w:r>
      <w:r w:rsidRPr="001D25B9">
        <w:rPr>
          <w:rStyle w:val="normaltextrun"/>
          <w:sz w:val="22"/>
          <w:szCs w:val="22"/>
        </w:rPr>
        <w:t> </w:t>
      </w:r>
    </w:p>
    <w:p w:rsidR="00474866" w:rsidRPr="00725B83" w:rsidRDefault="00474866" w:rsidP="00474866">
      <w:pPr>
        <w:pStyle w:val="paragraph"/>
        <w:numPr>
          <w:ilvl w:val="0"/>
          <w:numId w:val="40"/>
        </w:numPr>
        <w:spacing w:before="0" w:beforeAutospacing="0" w:after="0" w:afterAutospacing="0"/>
        <w:ind w:left="426" w:firstLine="0"/>
        <w:jc w:val="both"/>
        <w:textAlignment w:val="baseline"/>
        <w:rPr>
          <w:rStyle w:val="normaltextrun"/>
          <w:sz w:val="22"/>
          <w:szCs w:val="22"/>
        </w:rPr>
      </w:pPr>
      <w:r w:rsidRPr="00725B83">
        <w:rPr>
          <w:rStyle w:val="normaltextrun"/>
          <w:rFonts w:ascii="Calibri" w:hAnsi="Calibri" w:cs="Calibri"/>
          <w:sz w:val="22"/>
          <w:szCs w:val="22"/>
        </w:rPr>
        <w:t>Unitamente dalla documentazione di cui sopra, qualora non già inseriti trasmessi, il Beneficiario deve provvede al relativo inserimento nella sezione documentale di Caronte:</w:t>
      </w:r>
      <w:r w:rsidRPr="00725B83">
        <w:rPr>
          <w:rStyle w:val="normaltextrun"/>
          <w:sz w:val="22"/>
          <w:szCs w:val="22"/>
        </w:rPr>
        <w:t> </w:t>
      </w:r>
    </w:p>
    <w:p w:rsidR="00474866" w:rsidRPr="00725B83" w:rsidRDefault="00474866" w:rsidP="00474866">
      <w:pPr>
        <w:pStyle w:val="paragraph"/>
        <w:numPr>
          <w:ilvl w:val="0"/>
          <w:numId w:val="41"/>
        </w:numPr>
        <w:spacing w:before="0" w:beforeAutospacing="0" w:after="0" w:afterAutospacing="0"/>
        <w:ind w:left="426" w:firstLine="0"/>
        <w:jc w:val="both"/>
        <w:textAlignment w:val="baseline"/>
        <w:rPr>
          <w:rFonts w:ascii="Calibri" w:hAnsi="Calibri" w:cs="Calibri"/>
          <w:sz w:val="22"/>
          <w:szCs w:val="22"/>
        </w:rPr>
      </w:pPr>
      <w:r w:rsidRPr="00725B83">
        <w:rPr>
          <w:rStyle w:val="normaltextrun"/>
          <w:rFonts w:ascii="Calibri" w:hAnsi="Calibri" w:cs="Calibri"/>
          <w:color w:val="000000"/>
          <w:sz w:val="22"/>
          <w:szCs w:val="22"/>
        </w:rPr>
        <w:t>nel caso di acquisizione di servizi o forniture: la documentazione completa (decreto a contrarre, bando/avviso, disciplinare di gara, capitolato d’appalto, progetto di servizi o forniture, ecc.) prevista dalla disciplina nazionale e regionale per l’espletamento della procedura di affidamento del contratto pubblico;</w:t>
      </w:r>
      <w:r w:rsidRPr="00725B83">
        <w:rPr>
          <w:rStyle w:val="eop"/>
          <w:rFonts w:ascii="Calibri" w:hAnsi="Calibri" w:cs="Calibri"/>
          <w:color w:val="000000"/>
          <w:sz w:val="22"/>
          <w:szCs w:val="22"/>
        </w:rPr>
        <w:t> </w:t>
      </w:r>
    </w:p>
    <w:p w:rsidR="00474866" w:rsidRPr="00725B83" w:rsidRDefault="00474866" w:rsidP="00474866">
      <w:pPr>
        <w:pStyle w:val="paragraph"/>
        <w:numPr>
          <w:ilvl w:val="0"/>
          <w:numId w:val="42"/>
        </w:numPr>
        <w:spacing w:before="0" w:beforeAutospacing="0" w:after="0" w:afterAutospacing="0"/>
        <w:ind w:left="426" w:firstLine="0"/>
        <w:jc w:val="both"/>
        <w:textAlignment w:val="baseline"/>
        <w:rPr>
          <w:rFonts w:ascii="Calibri" w:hAnsi="Calibri" w:cs="Calibri"/>
          <w:sz w:val="22"/>
          <w:szCs w:val="22"/>
        </w:rPr>
      </w:pPr>
      <w:r w:rsidRPr="00725B83">
        <w:rPr>
          <w:rStyle w:val="normaltextrun"/>
          <w:rFonts w:ascii="Calibri" w:hAnsi="Calibri" w:cs="Calibri"/>
          <w:color w:val="000000"/>
          <w:sz w:val="22"/>
          <w:szCs w:val="22"/>
        </w:rPr>
        <w:t>nel caso di OOPP: la documentazione completa (decreto a contrarre, bando/avviso, disciplinare di gara, capitolato d’appalto, ecc.) prevista dalla disciplina nazionale e regionale per l’espletamento della procedura di affidamento del contratto pubblico, ivi compreso, se non già inserito, il progetto esecutivo dell’operazione, munito di tutti i pareri e i nulla osta previsti dalla normativa nazionale in materia di OOPP.</w:t>
      </w:r>
      <w:r w:rsidRPr="00725B83">
        <w:rPr>
          <w:rStyle w:val="eop"/>
          <w:rFonts w:ascii="Calibri" w:hAnsi="Calibri" w:cs="Calibri"/>
          <w:color w:val="000000"/>
          <w:sz w:val="22"/>
          <w:szCs w:val="22"/>
        </w:rPr>
        <w:t> </w:t>
      </w:r>
    </w:p>
    <w:p w:rsidR="00474866" w:rsidRPr="00725B83" w:rsidRDefault="00474866" w:rsidP="00474866">
      <w:pPr>
        <w:pStyle w:val="paragraph"/>
        <w:numPr>
          <w:ilvl w:val="0"/>
          <w:numId w:val="43"/>
        </w:numPr>
        <w:spacing w:before="0" w:beforeAutospacing="0" w:after="0" w:afterAutospacing="0"/>
        <w:ind w:left="426" w:firstLine="0"/>
        <w:jc w:val="both"/>
        <w:textAlignment w:val="baseline"/>
        <w:rPr>
          <w:rStyle w:val="normaltextrun"/>
          <w:color w:val="000000"/>
          <w:sz w:val="22"/>
          <w:szCs w:val="22"/>
        </w:rPr>
      </w:pPr>
      <w:r w:rsidRPr="00725B83">
        <w:rPr>
          <w:rStyle w:val="normaltextrun"/>
          <w:rFonts w:ascii="Calibri" w:hAnsi="Calibri" w:cs="Calibri"/>
          <w:color w:val="000000"/>
          <w:sz w:val="22"/>
          <w:szCs w:val="22"/>
        </w:rPr>
        <w:t xml:space="preserve">Le economie di gara, ossia le risorse rinvenienti dai ribassi presentati in sede di procedure di gara, possono essere utilizzate direttamente dal Beneficiario per finanziare spese all’interno del quadro economico dello stesso intervento oggetto della procedura di affidamento esclusivamente per la copertura dei maggiori costi connessi alla necessità di fronteggiare gli aumenti eccezionali dei prezzi dei materiali da costruzione, nonché dei carburanti e dei prodotti energetici di cui all’art.26 del D.L. 50/2022 o altre analoghe disposizioni normative, nei limiti e con le modalità stabilite dalle medesime disposizioni normative. Il beneficiario assume la diretta responsabilità dell’esecuzione dell’intervento, che deve essere realizzato in aderenza al quadro economico complessivo e al progetto e alle eventuali </w:t>
      </w:r>
      <w:r w:rsidRPr="00725B83">
        <w:rPr>
          <w:rStyle w:val="normaltextrun"/>
          <w:rFonts w:ascii="Calibri" w:hAnsi="Calibri" w:cs="Calibri"/>
          <w:color w:val="000000"/>
          <w:sz w:val="22"/>
          <w:szCs w:val="22"/>
        </w:rPr>
        <w:lastRenderedPageBreak/>
        <w:t>variazioni che si rendesse necessario adottare, sempre che le stesse rientrino tra i tassativi casi e nei limiti previsti dalla vigente normativa. Anche tale documentazione relativa all’utilizzo delle economie deve essere caricata sul sistema informativo</w:t>
      </w:r>
      <w:r>
        <w:rPr>
          <w:rStyle w:val="normaltextrun"/>
          <w:rFonts w:ascii="Calibri" w:hAnsi="Calibri" w:cs="Calibri"/>
          <w:color w:val="000000"/>
          <w:sz w:val="22"/>
          <w:szCs w:val="22"/>
        </w:rPr>
        <w:t>.</w:t>
      </w:r>
      <w:r w:rsidRPr="00725B83">
        <w:rPr>
          <w:rStyle w:val="normaltextrun"/>
          <w:rFonts w:ascii="Calibri" w:hAnsi="Calibri" w:cs="Calibri"/>
          <w:color w:val="000000"/>
          <w:sz w:val="22"/>
          <w:szCs w:val="22"/>
        </w:rPr>
        <w:t> </w:t>
      </w:r>
      <w:r w:rsidRPr="00725B83">
        <w:rPr>
          <w:rStyle w:val="normaltextrun"/>
          <w:color w:val="000000"/>
          <w:sz w:val="22"/>
          <w:szCs w:val="22"/>
        </w:rPr>
        <w:t> </w:t>
      </w:r>
    </w:p>
    <w:p w:rsidR="00474866" w:rsidRPr="00725B83" w:rsidRDefault="00474866" w:rsidP="00474866">
      <w:pPr>
        <w:widowControl w:val="0"/>
        <w:autoSpaceDE w:val="0"/>
        <w:autoSpaceDN w:val="0"/>
        <w:adjustRightInd w:val="0"/>
        <w:spacing w:after="0" w:line="240" w:lineRule="auto"/>
        <w:jc w:val="both"/>
        <w:rPr>
          <w:rStyle w:val="normaltextrun"/>
          <w:rFonts w:eastAsia="Times New Roman" w:cs="Calibri"/>
          <w:lang w:eastAsia="it-IT"/>
        </w:rPr>
      </w:pPr>
    </w:p>
    <w:p w:rsidR="00474866" w:rsidRPr="005C05E1" w:rsidRDefault="00474866" w:rsidP="00474866">
      <w:pPr>
        <w:pStyle w:val="Titolo5"/>
        <w:spacing w:before="0" w:line="240" w:lineRule="auto"/>
        <w:jc w:val="center"/>
        <w:rPr>
          <w:b/>
        </w:rPr>
      </w:pPr>
      <w:r w:rsidRPr="005C05E1">
        <w:rPr>
          <w:b/>
        </w:rPr>
        <w:t>Art. 5 – Profilo pluriennale di impegni e pagamenti</w:t>
      </w:r>
    </w:p>
    <w:p w:rsidR="00474866" w:rsidRPr="00725B83" w:rsidRDefault="00474866" w:rsidP="00474866">
      <w:pPr>
        <w:pStyle w:val="Paragrafoelenco"/>
        <w:widowControl w:val="0"/>
        <w:numPr>
          <w:ilvl w:val="0"/>
          <w:numId w:val="21"/>
        </w:numPr>
        <w:autoSpaceDE w:val="0"/>
        <w:autoSpaceDN w:val="0"/>
        <w:adjustRightInd w:val="0"/>
        <w:spacing w:after="0" w:line="240" w:lineRule="auto"/>
        <w:jc w:val="both"/>
        <w:rPr>
          <w:color w:val="000000"/>
        </w:rPr>
      </w:pPr>
      <w:r w:rsidRPr="00725B83">
        <w:rPr>
          <w:color w:val="000000"/>
        </w:rPr>
        <w:t>Il Beneficiario si impegna al rispetto del profilo pluriennale di impegni e pagamenti di cui al paragrafo 8</w:t>
      </w:r>
      <w:r>
        <w:rPr>
          <w:color w:val="000000"/>
        </w:rPr>
        <w:t xml:space="preserve"> dell’a</w:t>
      </w:r>
      <w:r w:rsidRPr="00725B83">
        <w:rPr>
          <w:color w:val="000000"/>
        </w:rPr>
        <w:t>llegato al presente Disciplinare.</w:t>
      </w:r>
    </w:p>
    <w:p w:rsidR="00474866" w:rsidRPr="00725B83" w:rsidRDefault="00474866" w:rsidP="00474866">
      <w:pPr>
        <w:pStyle w:val="Paragrafoelenco"/>
        <w:widowControl w:val="0"/>
        <w:numPr>
          <w:ilvl w:val="0"/>
          <w:numId w:val="21"/>
        </w:numPr>
        <w:autoSpaceDE w:val="0"/>
        <w:autoSpaceDN w:val="0"/>
        <w:adjustRightInd w:val="0"/>
        <w:spacing w:after="0" w:line="240" w:lineRule="auto"/>
        <w:jc w:val="both"/>
        <w:rPr>
          <w:color w:val="000000"/>
        </w:rPr>
      </w:pPr>
      <w:r w:rsidRPr="00725B83">
        <w:rPr>
          <w:color w:val="000000"/>
        </w:rPr>
        <w:t xml:space="preserve">Nel caso di mancato rispetto dei termini temporali di impegno e spesa per ciascuna annualità, così come riveniente dal sistema di monitoraggio economico, finanziario, fisico e procedurale Caronte o comunque accertato dalla Regione, quest’ultima si riserva di avviare il procedimento di revoca del contributo finanziario concesso, salvo che il ritardo dipenda da causa di forza maggiore comprovata, da dimostrarsi </w:t>
      </w:r>
      <w:r w:rsidRPr="001D25B9">
        <w:rPr>
          <w:color w:val="000000"/>
        </w:rPr>
        <w:t>dal Beneficiario entro ___(_____)</w:t>
      </w:r>
      <w:r w:rsidRPr="00725B83">
        <w:rPr>
          <w:color w:val="000000"/>
        </w:rPr>
        <w:t xml:space="preserve"> giorni dalla ricezione della comunicazione di avvio del procedimento di revoca del contributo finanziario concesso. Si applica, al riguardo, quanto previsto dal comma 3 del precedente art. 3.</w:t>
      </w:r>
    </w:p>
    <w:p w:rsidR="00474866" w:rsidRPr="00725B83" w:rsidRDefault="00474866" w:rsidP="00474866">
      <w:pPr>
        <w:widowControl w:val="0"/>
        <w:autoSpaceDE w:val="0"/>
        <w:autoSpaceDN w:val="0"/>
        <w:adjustRightInd w:val="0"/>
        <w:spacing w:after="0" w:line="240" w:lineRule="auto"/>
        <w:jc w:val="both"/>
        <w:rPr>
          <w:color w:val="000000"/>
        </w:rPr>
      </w:pPr>
    </w:p>
    <w:p w:rsidR="00474866" w:rsidRPr="005C05E1" w:rsidRDefault="00474866" w:rsidP="00474866">
      <w:pPr>
        <w:pStyle w:val="Titolo5"/>
        <w:spacing w:before="0" w:line="240" w:lineRule="auto"/>
        <w:jc w:val="center"/>
        <w:rPr>
          <w:b/>
        </w:rPr>
      </w:pPr>
      <w:r w:rsidRPr="005C05E1">
        <w:rPr>
          <w:b/>
        </w:rPr>
        <w:t>Art. 6 – Spese ammissibili</w:t>
      </w:r>
    </w:p>
    <w:p w:rsidR="00474866" w:rsidRPr="00725B83" w:rsidRDefault="00474866" w:rsidP="00474866">
      <w:pPr>
        <w:pStyle w:val="Paragrafoelenco"/>
        <w:widowControl w:val="0"/>
        <w:numPr>
          <w:ilvl w:val="0"/>
          <w:numId w:val="22"/>
        </w:numPr>
        <w:autoSpaceDE w:val="0"/>
        <w:autoSpaceDN w:val="0"/>
        <w:adjustRightInd w:val="0"/>
        <w:spacing w:after="0" w:line="240" w:lineRule="auto"/>
        <w:jc w:val="both"/>
        <w:rPr>
          <w:color w:val="000000"/>
        </w:rPr>
      </w:pPr>
      <w:r w:rsidRPr="00725B83">
        <w:rPr>
          <w:color w:val="000000"/>
        </w:rPr>
        <w:t>L’importo del contributo finanziario definitivamente concesso costituisce l’importo massimo a disposizione del Beneficiario ed è invariabile in aumento.</w:t>
      </w:r>
    </w:p>
    <w:p w:rsidR="00474866" w:rsidRPr="00725B83" w:rsidRDefault="00474866" w:rsidP="00474866">
      <w:pPr>
        <w:pStyle w:val="Paragrafoelenco"/>
        <w:widowControl w:val="0"/>
        <w:numPr>
          <w:ilvl w:val="0"/>
          <w:numId w:val="22"/>
        </w:numPr>
        <w:autoSpaceDE w:val="0"/>
        <w:autoSpaceDN w:val="0"/>
        <w:adjustRightInd w:val="0"/>
        <w:spacing w:after="0" w:line="240" w:lineRule="auto"/>
        <w:jc w:val="both"/>
        <w:rPr>
          <w:color w:val="000000"/>
        </w:rPr>
      </w:pPr>
      <w:r w:rsidRPr="00725B83">
        <w:rPr>
          <w:color w:val="000000"/>
        </w:rPr>
        <w:t>Le spese ammissibili a contributo finanziario sono quelle definite, nel rispetto delle vigenti disposizioni comunitarie, nazionali e regionali, nel Programma e nella programmazione attuativa dell’Azione vigente al momento della pubblicazione dell’Avviso per la selezione delle operazioni da ammettere a contribuzione finanziaria.</w:t>
      </w:r>
    </w:p>
    <w:p w:rsidR="00474866" w:rsidRPr="00DC466C" w:rsidRDefault="00474866" w:rsidP="00474866">
      <w:pPr>
        <w:pStyle w:val="Paragrafoelenco"/>
        <w:widowControl w:val="0"/>
        <w:numPr>
          <w:ilvl w:val="0"/>
          <w:numId w:val="22"/>
        </w:numPr>
        <w:autoSpaceDE w:val="0"/>
        <w:autoSpaceDN w:val="0"/>
        <w:adjustRightInd w:val="0"/>
        <w:spacing w:after="0" w:line="240" w:lineRule="auto"/>
        <w:jc w:val="both"/>
        <w:rPr>
          <w:color w:val="000000"/>
        </w:rPr>
      </w:pPr>
      <w:r w:rsidRPr="00DC466C">
        <w:t xml:space="preserve">Nel solo caso di realizzazione di OOPP </w:t>
      </w:r>
      <w:r w:rsidRPr="00DC466C">
        <w:rPr>
          <w:color w:val="000000"/>
        </w:rPr>
        <w:t>sono ammissibili le seguenti categorie di spesa:</w:t>
      </w:r>
    </w:p>
    <w:p w:rsidR="00474866" w:rsidRDefault="00474866" w:rsidP="00474866">
      <w:pPr>
        <w:pStyle w:val="Paragrafoelenco"/>
        <w:widowControl w:val="0"/>
        <w:numPr>
          <w:ilvl w:val="0"/>
          <w:numId w:val="2"/>
        </w:numPr>
        <w:autoSpaceDE w:val="0"/>
        <w:autoSpaceDN w:val="0"/>
        <w:adjustRightInd w:val="0"/>
        <w:spacing w:after="0" w:line="240" w:lineRule="auto"/>
        <w:jc w:val="both"/>
        <w:rPr>
          <w:color w:val="000000"/>
        </w:rPr>
      </w:pPr>
      <w:r w:rsidRPr="00DC466C">
        <w:rPr>
          <w:color w:val="000000"/>
        </w:rPr>
        <w:t>esecuzione dei lavori relativi alle opere, agli impianti, acquisto delle forniture e dei servizi connessi all’esecuzione stessa;</w:t>
      </w:r>
    </w:p>
    <w:p w:rsidR="00301A76" w:rsidRPr="00E143B8" w:rsidRDefault="00301A76" w:rsidP="00301A76">
      <w:pPr>
        <w:pStyle w:val="Paragrafoelenco"/>
        <w:widowControl w:val="0"/>
        <w:numPr>
          <w:ilvl w:val="0"/>
          <w:numId w:val="2"/>
        </w:numPr>
        <w:autoSpaceDE w:val="0"/>
        <w:autoSpaceDN w:val="0"/>
        <w:adjustRightInd w:val="0"/>
        <w:spacing w:after="0" w:line="240" w:lineRule="auto"/>
        <w:jc w:val="both"/>
        <w:rPr>
          <w:color w:val="000000"/>
        </w:rPr>
      </w:pPr>
      <w:r w:rsidRPr="00E143B8">
        <w:rPr>
          <w:color w:val="000000"/>
        </w:rPr>
        <w:t>acquisto di arredi, di attrezzature, di macchinari e strumentazione tecnica funzionali all’opera nel limite del 20% del contributo ammesso a finanziamento (</w:t>
      </w:r>
      <w:r>
        <w:rPr>
          <w:color w:val="000000"/>
        </w:rPr>
        <w:t xml:space="preserve">non </w:t>
      </w:r>
      <w:r w:rsidRPr="00E143B8">
        <w:rPr>
          <w:color w:val="000000"/>
        </w:rPr>
        <w:t>è ammesso il costo relativo alle caldaie a gas</w:t>
      </w:r>
      <w:r>
        <w:rPr>
          <w:color w:val="000000"/>
        </w:rPr>
        <w:t>);</w:t>
      </w:r>
    </w:p>
    <w:p w:rsidR="00474866" w:rsidRPr="00DC466C" w:rsidRDefault="00474866" w:rsidP="00474866">
      <w:pPr>
        <w:pStyle w:val="Paragrafoelenco"/>
        <w:widowControl w:val="0"/>
        <w:numPr>
          <w:ilvl w:val="0"/>
          <w:numId w:val="2"/>
        </w:numPr>
        <w:autoSpaceDE w:val="0"/>
        <w:autoSpaceDN w:val="0"/>
        <w:adjustRightInd w:val="0"/>
        <w:spacing w:after="0" w:line="240" w:lineRule="auto"/>
        <w:jc w:val="both"/>
        <w:rPr>
          <w:color w:val="000000"/>
        </w:rPr>
      </w:pPr>
      <w:r w:rsidRPr="00DC466C">
        <w:rPr>
          <w:color w:val="000000"/>
        </w:rPr>
        <w:t>acquisizione di immobili necessari per la realizzazione dell’opera nei limiti d</w:t>
      </w:r>
      <w:r>
        <w:rPr>
          <w:color w:val="000000"/>
        </w:rPr>
        <w:t xml:space="preserve">i quanto previsto ai </w:t>
      </w:r>
      <w:r w:rsidRPr="00E76C9F">
        <w:rPr>
          <w:color w:val="000000"/>
        </w:rPr>
        <w:t>commi 5 e 6 del paragrafo 3.3 dell’Avviso;</w:t>
      </w:r>
    </w:p>
    <w:p w:rsidR="00474866" w:rsidRPr="00DC466C" w:rsidRDefault="00474866" w:rsidP="00474866">
      <w:pPr>
        <w:pStyle w:val="Paragrafoelenco"/>
        <w:widowControl w:val="0"/>
        <w:numPr>
          <w:ilvl w:val="0"/>
          <w:numId w:val="2"/>
        </w:numPr>
        <w:autoSpaceDE w:val="0"/>
        <w:autoSpaceDN w:val="0"/>
        <w:adjustRightInd w:val="0"/>
        <w:spacing w:after="0" w:line="240" w:lineRule="auto"/>
        <w:jc w:val="both"/>
        <w:rPr>
          <w:color w:val="000000"/>
        </w:rPr>
      </w:pPr>
      <w:r w:rsidRPr="00DC466C">
        <w:rPr>
          <w:color w:val="000000"/>
        </w:rPr>
        <w:t>indennità e contributi dovuti ad enti pubblici e privati come per legge (permessi, concessioni, autorizzazioni e/o altri atti e provvedimenti, comunque denominati, finalizzati all’esecuzione delle opere);</w:t>
      </w:r>
    </w:p>
    <w:p w:rsidR="00474866" w:rsidRPr="00E76C9F" w:rsidRDefault="00474866" w:rsidP="00474866">
      <w:pPr>
        <w:pStyle w:val="Paragrafoelenco"/>
        <w:widowControl w:val="0"/>
        <w:numPr>
          <w:ilvl w:val="0"/>
          <w:numId w:val="2"/>
        </w:numPr>
        <w:autoSpaceDE w:val="0"/>
        <w:autoSpaceDN w:val="0"/>
        <w:adjustRightInd w:val="0"/>
        <w:spacing w:after="0" w:line="240" w:lineRule="auto"/>
        <w:jc w:val="both"/>
        <w:rPr>
          <w:color w:val="000000"/>
        </w:rPr>
      </w:pPr>
      <w:r w:rsidRPr="00E76C9F">
        <w:rPr>
          <w:color w:val="000000"/>
        </w:rPr>
        <w:t>spese generali;</w:t>
      </w:r>
    </w:p>
    <w:p w:rsidR="00474866" w:rsidRPr="00E76C9F" w:rsidRDefault="00474866" w:rsidP="00474866">
      <w:pPr>
        <w:pStyle w:val="Paragrafoelenco"/>
        <w:widowControl w:val="0"/>
        <w:numPr>
          <w:ilvl w:val="0"/>
          <w:numId w:val="22"/>
        </w:numPr>
        <w:autoSpaceDE w:val="0"/>
        <w:autoSpaceDN w:val="0"/>
        <w:adjustRightInd w:val="0"/>
        <w:spacing w:after="0" w:line="240" w:lineRule="auto"/>
        <w:jc w:val="both"/>
      </w:pPr>
      <w:r w:rsidRPr="00E76C9F">
        <w:t>Nel solo caso di realizzazione di OOPP: per spese generali, da prevedere nel quadro economico tra le somme a disposizione del Beneficiario, si intendono quelle relative alle seguenti voci previste dalla normativa vigente in materia di appalti:</w:t>
      </w:r>
    </w:p>
    <w:p w:rsidR="00474866" w:rsidRPr="000A55D4" w:rsidRDefault="00474866" w:rsidP="00474866">
      <w:pPr>
        <w:pStyle w:val="Paragrafoelenco"/>
        <w:widowControl w:val="0"/>
        <w:numPr>
          <w:ilvl w:val="0"/>
          <w:numId w:val="113"/>
        </w:numPr>
        <w:autoSpaceDE w:val="0"/>
        <w:autoSpaceDN w:val="0"/>
        <w:adjustRightInd w:val="0"/>
        <w:spacing w:after="0" w:line="240" w:lineRule="auto"/>
        <w:jc w:val="both"/>
      </w:pPr>
      <w:r w:rsidRPr="00E76C9F">
        <w:t xml:space="preserve">Spese per progettazione dell’opera, direzione lavori, coordinamento della sicurezza, assistenza </w:t>
      </w:r>
      <w:r w:rsidRPr="000A55D4">
        <w:t>giornaliera e contabilità, collaudi tecnici, collaudo tecnico-amministrativo comprese le spese per le relazioni geologiche, per un importo massimo complessivo del 10% del contributo ammesso a finanziamento;</w:t>
      </w:r>
    </w:p>
    <w:p w:rsidR="00474866" w:rsidRPr="000A55D4" w:rsidRDefault="00474866" w:rsidP="00474866">
      <w:pPr>
        <w:pStyle w:val="Paragrafoelenco"/>
        <w:widowControl w:val="0"/>
        <w:numPr>
          <w:ilvl w:val="0"/>
          <w:numId w:val="113"/>
        </w:numPr>
        <w:autoSpaceDE w:val="0"/>
        <w:autoSpaceDN w:val="0"/>
        <w:adjustRightInd w:val="0"/>
        <w:spacing w:after="0" w:line="240" w:lineRule="auto"/>
        <w:jc w:val="both"/>
      </w:pPr>
      <w:r w:rsidRPr="000A55D4">
        <w:t>Oneri per la sicurezza;</w:t>
      </w:r>
    </w:p>
    <w:p w:rsidR="00474866" w:rsidRPr="000A55D4" w:rsidRDefault="00474866" w:rsidP="00474866">
      <w:pPr>
        <w:pStyle w:val="Paragrafoelenco"/>
        <w:widowControl w:val="0"/>
        <w:numPr>
          <w:ilvl w:val="0"/>
          <w:numId w:val="113"/>
        </w:numPr>
        <w:autoSpaceDE w:val="0"/>
        <w:autoSpaceDN w:val="0"/>
        <w:adjustRightInd w:val="0"/>
        <w:spacing w:after="0" w:line="240" w:lineRule="auto"/>
        <w:jc w:val="both"/>
      </w:pPr>
      <w:r w:rsidRPr="000A55D4">
        <w:t>Imprevisti;</w:t>
      </w:r>
    </w:p>
    <w:p w:rsidR="00474866" w:rsidRPr="000A55D4" w:rsidRDefault="00474866" w:rsidP="00474866">
      <w:pPr>
        <w:pStyle w:val="Paragrafoelenco"/>
        <w:widowControl w:val="0"/>
        <w:numPr>
          <w:ilvl w:val="0"/>
          <w:numId w:val="113"/>
        </w:numPr>
        <w:autoSpaceDE w:val="0"/>
        <w:autoSpaceDN w:val="0"/>
        <w:adjustRightInd w:val="0"/>
        <w:spacing w:after="0" w:line="240" w:lineRule="auto"/>
        <w:jc w:val="both"/>
      </w:pPr>
      <w:r w:rsidRPr="000A55D4">
        <w:t>Certificazione di qualità dei prodotti e/o servizi.</w:t>
      </w:r>
    </w:p>
    <w:p w:rsidR="00474866" w:rsidRPr="00725B83" w:rsidRDefault="00474866" w:rsidP="00474866">
      <w:pPr>
        <w:pStyle w:val="Paragrafoelenco"/>
        <w:widowControl w:val="0"/>
        <w:numPr>
          <w:ilvl w:val="0"/>
          <w:numId w:val="22"/>
        </w:numPr>
        <w:autoSpaceDE w:val="0"/>
        <w:autoSpaceDN w:val="0"/>
        <w:adjustRightInd w:val="0"/>
        <w:spacing w:after="0" w:line="240" w:lineRule="auto"/>
        <w:jc w:val="both"/>
      </w:pPr>
      <w:r w:rsidRPr="00DC466C">
        <w:t xml:space="preserve">Nel solo caso di realizzazione di OOPP: le spese di esproprio e di acquisizione delle aree non edificate, ammissibili in presenza della sussistenza di un nesso diretto fra l’acquisizione delle aree e l’infrastruttura da realizzare, non possono superare il 10% del totale del contributo </w:t>
      </w:r>
      <w:r>
        <w:t>ammesso a finanziamento</w:t>
      </w:r>
      <w:r w:rsidRPr="00725B83">
        <w:t>.</w:t>
      </w:r>
    </w:p>
    <w:p w:rsidR="00474866" w:rsidRPr="002538EA" w:rsidRDefault="00474866" w:rsidP="00474866">
      <w:pPr>
        <w:pStyle w:val="Paragrafoelenco"/>
        <w:widowControl w:val="0"/>
        <w:numPr>
          <w:ilvl w:val="0"/>
          <w:numId w:val="22"/>
        </w:numPr>
        <w:autoSpaceDE w:val="0"/>
        <w:autoSpaceDN w:val="0"/>
        <w:adjustRightInd w:val="0"/>
        <w:spacing w:after="0" w:line="240" w:lineRule="auto"/>
        <w:jc w:val="both"/>
      </w:pPr>
      <w:r w:rsidRPr="00725B83">
        <w:t xml:space="preserve">Nel solo caso di realizzazione di OOPP: le spese per acquisto di </w:t>
      </w:r>
      <w:r w:rsidR="00CD2824">
        <w:t>immobili</w:t>
      </w:r>
      <w:r w:rsidRPr="00725B83">
        <w:t xml:space="preserve"> già costruiti sono ammissibili purché siano direttamene connesse alla realizzazione dell’Operazione ed esclusivamente nei limiti e alle </w:t>
      </w:r>
      <w:r w:rsidRPr="00725B83">
        <w:lastRenderedPageBreak/>
        <w:t>condizioni di cui alle vigenti disposizioni comunitarie, nazionali e regionali.</w:t>
      </w:r>
      <w:r w:rsidR="005C3325">
        <w:t xml:space="preserve"> </w:t>
      </w:r>
      <w:r w:rsidRPr="002538EA">
        <w:rPr>
          <w:color w:val="000000"/>
        </w:rPr>
        <w:t>Queste spese sono da riferirsi esclusivamente ad immobili che costituiscono una pertinenza dell’</w:t>
      </w:r>
      <w:r w:rsidR="00CD2824">
        <w:rPr>
          <w:color w:val="000000"/>
        </w:rPr>
        <w:t>immobile</w:t>
      </w:r>
      <w:r w:rsidRPr="002538EA">
        <w:rPr>
          <w:color w:val="000000"/>
        </w:rPr>
        <w:t xml:space="preserve"> principale oggetto dell’intervento.</w:t>
      </w:r>
    </w:p>
    <w:p w:rsidR="00474866" w:rsidRPr="002538EA" w:rsidRDefault="00474866" w:rsidP="00474866">
      <w:pPr>
        <w:pStyle w:val="Paragrafoelenco"/>
        <w:widowControl w:val="0"/>
        <w:numPr>
          <w:ilvl w:val="0"/>
          <w:numId w:val="22"/>
        </w:numPr>
        <w:autoSpaceDE w:val="0"/>
        <w:autoSpaceDN w:val="0"/>
        <w:adjustRightInd w:val="0"/>
        <w:spacing w:after="0" w:line="240" w:lineRule="auto"/>
        <w:jc w:val="both"/>
      </w:pPr>
      <w:r w:rsidRPr="002538EA">
        <w:t xml:space="preserve">Nel solo caso di realizzazione di OOPP: le spese per rilievi, accertamenti e indagini, ivi comprese quelle geologiche e geotecniche non a carico del progettista, né necessarie alla redazione della relazione </w:t>
      </w:r>
      <w:r w:rsidRPr="000A55D4">
        <w:t>geologica, da prevedere nel quadro economico tra le somme a disposizione del Beneficiario, non possono superare il 2%</w:t>
      </w:r>
      <w:r w:rsidRPr="002538EA">
        <w:rPr>
          <w:color w:val="000000"/>
        </w:rPr>
        <w:t>del totale del contributo ammesso a finanziamento</w:t>
      </w:r>
      <w:r w:rsidRPr="002538EA">
        <w:t>.</w:t>
      </w:r>
    </w:p>
    <w:p w:rsidR="00474866" w:rsidRPr="00DC466C" w:rsidRDefault="00474866" w:rsidP="00474866">
      <w:pPr>
        <w:pStyle w:val="Paragrafoelenco"/>
        <w:widowControl w:val="0"/>
        <w:numPr>
          <w:ilvl w:val="0"/>
          <w:numId w:val="22"/>
        </w:numPr>
        <w:autoSpaceDE w:val="0"/>
        <w:autoSpaceDN w:val="0"/>
        <w:adjustRightInd w:val="0"/>
        <w:spacing w:after="0" w:line="240" w:lineRule="auto"/>
        <w:jc w:val="both"/>
      </w:pPr>
      <w:r w:rsidRPr="002538EA">
        <w:t xml:space="preserve">Nel solo caso di realizzazione di OOPP: eventuali maggiori oneri che si dovessero verificare a titolo di spese generali o di acquisizione di immobili o di somme a disposizione del Beneficiario, rispetto a quelli precedentemente indicati ai commi 3, </w:t>
      </w:r>
      <w:r>
        <w:t>4, 5,6</w:t>
      </w:r>
      <w:r w:rsidRPr="002538EA">
        <w:t xml:space="preserve"> e 7, resteranno a carico d</w:t>
      </w:r>
      <w:r w:rsidRPr="00DC466C">
        <w:t>el Beneficiario.</w:t>
      </w:r>
    </w:p>
    <w:p w:rsidR="00474866" w:rsidRPr="00DC466C" w:rsidRDefault="00474866" w:rsidP="00474866">
      <w:pPr>
        <w:pStyle w:val="Paragrafoelenco"/>
        <w:widowControl w:val="0"/>
        <w:numPr>
          <w:ilvl w:val="0"/>
          <w:numId w:val="22"/>
        </w:numPr>
        <w:autoSpaceDE w:val="0"/>
        <w:autoSpaceDN w:val="0"/>
        <w:adjustRightInd w:val="0"/>
        <w:spacing w:after="0" w:line="240" w:lineRule="auto"/>
        <w:jc w:val="both"/>
      </w:pPr>
      <w:r w:rsidRPr="00DC466C">
        <w:t>Restano escluse dall'ammissibilità le spese per ammende, penali e controversie legali, nonché i maggiori oneri derivanti dalla risoluzione delle controversie sorte con l'impresa aggiudicataria, compresi gli accordi bonari e gli interessi per ritardati pagamenti.</w:t>
      </w:r>
    </w:p>
    <w:p w:rsidR="00474866" w:rsidRDefault="00474866" w:rsidP="00474866">
      <w:pPr>
        <w:pStyle w:val="Paragrafoelenco"/>
        <w:widowControl w:val="0"/>
        <w:numPr>
          <w:ilvl w:val="0"/>
          <w:numId w:val="22"/>
        </w:numPr>
        <w:autoSpaceDE w:val="0"/>
        <w:autoSpaceDN w:val="0"/>
        <w:adjustRightInd w:val="0"/>
        <w:spacing w:after="0" w:line="240" w:lineRule="auto"/>
        <w:jc w:val="both"/>
      </w:pPr>
      <w:r w:rsidRPr="00725B83">
        <w:t xml:space="preserve"> L’imposta sul valore aggiunto (IVA) è una spesa ammissibile solo se non sia recuperabile.</w:t>
      </w:r>
    </w:p>
    <w:p w:rsidR="00474866" w:rsidRPr="000A55D4" w:rsidRDefault="00474866" w:rsidP="00474866">
      <w:pPr>
        <w:pStyle w:val="Paragrafoelenco"/>
        <w:widowControl w:val="0"/>
        <w:numPr>
          <w:ilvl w:val="0"/>
          <w:numId w:val="22"/>
        </w:numPr>
        <w:autoSpaceDE w:val="0"/>
        <w:autoSpaceDN w:val="0"/>
        <w:adjustRightInd w:val="0"/>
        <w:spacing w:after="0" w:line="240" w:lineRule="auto"/>
        <w:jc w:val="both"/>
      </w:pPr>
      <w:r w:rsidRPr="000A55D4">
        <w:t>Restano in ogni caso escluse e non potranno essere rimborsate le spese in qualunque modo riconducibili alla “gestione” del servizio, ivi comprese le spese per il personale.</w:t>
      </w:r>
    </w:p>
    <w:p w:rsidR="00474866" w:rsidRPr="00725B83" w:rsidRDefault="00474866" w:rsidP="00474866">
      <w:pPr>
        <w:pStyle w:val="Paragrafoelenco"/>
        <w:widowControl w:val="0"/>
        <w:numPr>
          <w:ilvl w:val="0"/>
          <w:numId w:val="22"/>
        </w:numPr>
        <w:autoSpaceDE w:val="0"/>
        <w:autoSpaceDN w:val="0"/>
        <w:adjustRightInd w:val="0"/>
        <w:spacing w:after="0" w:line="240" w:lineRule="auto"/>
        <w:jc w:val="both"/>
      </w:pPr>
      <w:r w:rsidRPr="00725B83">
        <w:t>Per tutte le spese non specificate nel presente articolo o per la migliore specificazione di quelle indicate, si fa rinvio alle disposizioni di cui alle vigenti disposizioni comunitarie, nazionali e regionali.</w:t>
      </w:r>
    </w:p>
    <w:p w:rsidR="00474866" w:rsidRDefault="00474866" w:rsidP="00474866">
      <w:pPr>
        <w:pStyle w:val="Paragrafoelenco"/>
        <w:widowControl w:val="0"/>
        <w:numPr>
          <w:ilvl w:val="0"/>
          <w:numId w:val="22"/>
        </w:numPr>
        <w:autoSpaceDE w:val="0"/>
        <w:autoSpaceDN w:val="0"/>
        <w:adjustRightInd w:val="0"/>
        <w:spacing w:after="0" w:line="240" w:lineRule="auto"/>
        <w:jc w:val="both"/>
      </w:pPr>
      <w:r w:rsidRPr="00725B83">
        <w:t>Restano in ogni caso escluse e non potranno pertanto essere rimborsate tutte le spese non ammissibili a termini delle vigenti disposizioni comunitarie, nazionali e regionali</w:t>
      </w:r>
      <w:r>
        <w:t>.</w:t>
      </w:r>
    </w:p>
    <w:p w:rsidR="00474866" w:rsidRPr="000C6357" w:rsidRDefault="00474866" w:rsidP="00474866">
      <w:pPr>
        <w:pStyle w:val="Paragrafoelenco"/>
        <w:widowControl w:val="0"/>
        <w:numPr>
          <w:ilvl w:val="0"/>
          <w:numId w:val="22"/>
        </w:numPr>
        <w:autoSpaceDE w:val="0"/>
        <w:autoSpaceDN w:val="0"/>
        <w:adjustRightInd w:val="0"/>
        <w:spacing w:after="0" w:line="240" w:lineRule="auto"/>
        <w:jc w:val="both"/>
      </w:pPr>
      <w:r w:rsidRPr="000C6357">
        <w:t>Le spese sostenute dovranno essere documentate, comprovate da fatture quietanzate o da altri documenti contabili aventi forza probante equivalente ed essere sostenute nel periodo di eleggibilità previsto dal Programma.</w:t>
      </w:r>
    </w:p>
    <w:p w:rsidR="00474866" w:rsidRPr="00725B83" w:rsidRDefault="00474866" w:rsidP="00474866">
      <w:pPr>
        <w:widowControl w:val="0"/>
        <w:autoSpaceDE w:val="0"/>
        <w:autoSpaceDN w:val="0"/>
        <w:adjustRightInd w:val="0"/>
        <w:spacing w:after="0" w:line="240" w:lineRule="auto"/>
        <w:rPr>
          <w:color w:val="000000"/>
        </w:rPr>
      </w:pPr>
    </w:p>
    <w:p w:rsidR="00474866" w:rsidRDefault="00474866" w:rsidP="00474866">
      <w:pPr>
        <w:pStyle w:val="Titolo5"/>
        <w:spacing w:before="0" w:line="240" w:lineRule="auto"/>
        <w:jc w:val="center"/>
        <w:rPr>
          <w:b/>
        </w:rPr>
      </w:pPr>
      <w:r w:rsidRPr="005C05E1">
        <w:rPr>
          <w:b/>
        </w:rPr>
        <w:t>Art. 7 – Modalità di erogazione del contributo finanziario</w:t>
      </w:r>
    </w:p>
    <w:p w:rsidR="00474866" w:rsidRPr="00316035" w:rsidRDefault="00474866" w:rsidP="00474866">
      <w:pPr>
        <w:numPr>
          <w:ilvl w:val="0"/>
          <w:numId w:val="114"/>
        </w:numPr>
        <w:spacing w:after="0" w:line="240" w:lineRule="auto"/>
        <w:ind w:left="426" w:hanging="426"/>
        <w:jc w:val="both"/>
        <w:textAlignment w:val="baseline"/>
      </w:pPr>
      <w:r w:rsidRPr="00316035">
        <w:rPr>
          <w:color w:val="000000"/>
        </w:rPr>
        <w:t>L’erogazione delle risorse ai beneficiari avviene tramite un numero predefinito di trasferimenti in anticipazione; il trasferimento di ogni anticipazione è condizionato alla rendicontazione da parte dei beneficiari per il tramite di Caronte, con il monitoraggio dei dati finanziari, fisici e procedurali registrati e validati sul sistema, del 90% delle risorse anticipate.</w:t>
      </w:r>
    </w:p>
    <w:p w:rsidR="00474866" w:rsidRPr="00316035" w:rsidRDefault="00474866" w:rsidP="00474866">
      <w:pPr>
        <w:numPr>
          <w:ilvl w:val="0"/>
          <w:numId w:val="114"/>
        </w:numPr>
        <w:spacing w:after="0" w:line="240" w:lineRule="auto"/>
        <w:ind w:left="426" w:hanging="426"/>
        <w:jc w:val="both"/>
        <w:textAlignment w:val="baseline"/>
      </w:pPr>
      <w:r w:rsidRPr="00316035">
        <w:rPr>
          <w:color w:val="000000"/>
        </w:rPr>
        <w:t>L’erogazione delle risorse per operazioni afferenti ad opere pubbliche e beni e servizi sopra soglia avviene secondo le modalità di seguito indicate:</w:t>
      </w:r>
    </w:p>
    <w:p w:rsidR="00474866" w:rsidRPr="00316035" w:rsidRDefault="00474866" w:rsidP="00474866">
      <w:pPr>
        <w:pStyle w:val="Normale1"/>
        <w:numPr>
          <w:ilvl w:val="0"/>
          <w:numId w:val="83"/>
        </w:numPr>
        <w:pBdr>
          <w:top w:val="nil"/>
          <w:left w:val="nil"/>
          <w:bottom w:val="nil"/>
          <w:right w:val="nil"/>
          <w:between w:val="nil"/>
        </w:pBdr>
        <w:spacing w:before="120" w:after="120"/>
        <w:jc w:val="both"/>
        <w:rPr>
          <w:color w:val="000000"/>
          <w:sz w:val="22"/>
          <w:szCs w:val="22"/>
        </w:rPr>
      </w:pPr>
      <w:r w:rsidRPr="00316035">
        <w:rPr>
          <w:color w:val="000000"/>
          <w:sz w:val="22"/>
          <w:szCs w:val="22"/>
        </w:rPr>
        <w:t>prima rata di anticipazione, la cui percentuale è fissata al 10% del finanziamento concesso, erogata al momento del Decreto di finanziamento e impegno e sottoscrizione del Disciplinare di finanziamento per consentire l’avvio tempestivo dell’operazione in conformità con la norma applicabile alla fattispecie;</w:t>
      </w:r>
    </w:p>
    <w:p w:rsidR="00474866" w:rsidRPr="00316035" w:rsidRDefault="00474866" w:rsidP="00474866">
      <w:pPr>
        <w:pStyle w:val="Normale1"/>
        <w:numPr>
          <w:ilvl w:val="0"/>
          <w:numId w:val="83"/>
        </w:numPr>
        <w:pBdr>
          <w:top w:val="nil"/>
          <w:left w:val="nil"/>
          <w:bottom w:val="nil"/>
          <w:right w:val="nil"/>
          <w:between w:val="nil"/>
        </w:pBdr>
        <w:spacing w:before="120" w:after="120"/>
        <w:jc w:val="both"/>
        <w:rPr>
          <w:color w:val="000000"/>
          <w:sz w:val="22"/>
          <w:szCs w:val="22"/>
        </w:rPr>
      </w:pPr>
      <w:r w:rsidRPr="00316035">
        <w:rPr>
          <w:color w:val="000000"/>
          <w:sz w:val="22"/>
          <w:szCs w:val="22"/>
        </w:rPr>
        <w:t xml:space="preserve">seconda rata di anticipazione del 20% del finanziamento come rideterminato dall’UCO a seguito di procedura di evidenza pubblica, in coerenza con il Q.T.E. </w:t>
      </w:r>
      <w:r w:rsidRPr="00316035">
        <w:rPr>
          <w:i/>
          <w:iCs/>
          <w:color w:val="000000"/>
          <w:sz w:val="22"/>
          <w:szCs w:val="22"/>
        </w:rPr>
        <w:t>post</w:t>
      </w:r>
      <w:r w:rsidRPr="00316035">
        <w:rPr>
          <w:color w:val="000000"/>
          <w:sz w:val="22"/>
          <w:szCs w:val="22"/>
        </w:rPr>
        <w:t xml:space="preserve"> gara, erogata successivamente all’aggiudicazione della gara d’appalto dei lavori (ovvero dei beni e servizi, ove l’operazione non preveda opere pubbliche). Tale anticipazione, sommata a quella già erogata (prima rata), non deve superare la misura del 30% del finanziamento concesso, come rimodulato a seguito dell’espletamento della procedura ad evidenza pubblica;</w:t>
      </w:r>
    </w:p>
    <w:p w:rsidR="00474866" w:rsidRPr="00316035" w:rsidRDefault="00474866" w:rsidP="00474866">
      <w:pPr>
        <w:pStyle w:val="Normale1"/>
        <w:numPr>
          <w:ilvl w:val="0"/>
          <w:numId w:val="83"/>
        </w:numPr>
        <w:pBdr>
          <w:top w:val="nil"/>
          <w:left w:val="nil"/>
          <w:bottom w:val="nil"/>
          <w:right w:val="nil"/>
          <w:between w:val="nil"/>
        </w:pBdr>
        <w:spacing w:before="120" w:after="120"/>
        <w:jc w:val="both"/>
        <w:rPr>
          <w:color w:val="000000"/>
          <w:sz w:val="22"/>
          <w:szCs w:val="22"/>
        </w:rPr>
      </w:pPr>
      <w:r w:rsidRPr="00316035">
        <w:rPr>
          <w:color w:val="000000"/>
          <w:sz w:val="22"/>
          <w:szCs w:val="22"/>
        </w:rPr>
        <w:t>terza rata di anticipazione del 20% del finanziamento rideterminato, previa rendicontazione del 90% dell'ammontare delle erogazioni complessive già effettuate;</w:t>
      </w:r>
    </w:p>
    <w:p w:rsidR="00474866" w:rsidRPr="00316035" w:rsidRDefault="00474866" w:rsidP="00474866">
      <w:pPr>
        <w:pStyle w:val="Normale1"/>
        <w:numPr>
          <w:ilvl w:val="0"/>
          <w:numId w:val="83"/>
        </w:numPr>
        <w:pBdr>
          <w:top w:val="nil"/>
          <w:left w:val="nil"/>
          <w:bottom w:val="nil"/>
          <w:right w:val="nil"/>
          <w:between w:val="nil"/>
        </w:pBdr>
        <w:spacing w:before="120" w:after="120"/>
        <w:jc w:val="both"/>
        <w:textDirection w:val="btLr"/>
        <w:rPr>
          <w:color w:val="000000"/>
          <w:sz w:val="22"/>
          <w:szCs w:val="22"/>
        </w:rPr>
      </w:pPr>
      <w:r w:rsidRPr="00316035">
        <w:rPr>
          <w:color w:val="000000"/>
          <w:sz w:val="22"/>
          <w:szCs w:val="22"/>
        </w:rPr>
        <w:t>quarta rata di anticipazione del 20% del finanziamento rideterminato, previa rendicontazione del 90% dell'ammontare delle erogazioni complessive già effettuate;</w:t>
      </w:r>
    </w:p>
    <w:p w:rsidR="00474866" w:rsidRPr="00316035" w:rsidRDefault="00474866" w:rsidP="00474866">
      <w:pPr>
        <w:pStyle w:val="Normale1"/>
        <w:numPr>
          <w:ilvl w:val="0"/>
          <w:numId w:val="83"/>
        </w:numPr>
        <w:pBdr>
          <w:top w:val="nil"/>
          <w:left w:val="nil"/>
          <w:bottom w:val="nil"/>
          <w:right w:val="nil"/>
          <w:between w:val="nil"/>
        </w:pBdr>
        <w:spacing w:before="120" w:after="120"/>
        <w:jc w:val="both"/>
        <w:rPr>
          <w:color w:val="000000"/>
          <w:sz w:val="22"/>
          <w:szCs w:val="22"/>
        </w:rPr>
      </w:pPr>
      <w:r w:rsidRPr="00316035">
        <w:rPr>
          <w:color w:val="000000"/>
          <w:sz w:val="22"/>
          <w:szCs w:val="22"/>
        </w:rPr>
        <w:t>quinta rata di anticipazione del 20% del finanziamento rideterminato, previa rendicontazione del 90% dell'ammontare delle erogazioni complessive già effettuate.</w:t>
      </w:r>
    </w:p>
    <w:tbl>
      <w:tblPr>
        <w:tblW w:w="85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27"/>
        <w:gridCol w:w="2126"/>
        <w:gridCol w:w="2126"/>
        <w:gridCol w:w="2126"/>
      </w:tblGrid>
      <w:tr w:rsidR="00474866" w:rsidRPr="00316035" w:rsidTr="001A2E44">
        <w:trPr>
          <w:trHeight w:val="931"/>
          <w:jc w:val="center"/>
        </w:trPr>
        <w:tc>
          <w:tcPr>
            <w:tcW w:w="2127" w:type="dxa"/>
            <w:tcBorders>
              <w:top w:val="nil"/>
              <w:left w:val="nil"/>
            </w:tcBorders>
          </w:tcPr>
          <w:p w:rsidR="00474866" w:rsidRPr="00316035" w:rsidRDefault="00474866" w:rsidP="001A2E44">
            <w:pPr>
              <w:pStyle w:val="Normale1"/>
              <w:adjustRightInd w:val="0"/>
              <w:spacing w:before="120" w:after="120"/>
              <w:jc w:val="both"/>
              <w:rPr>
                <w:rFonts w:ascii="Arial" w:hAnsi="Arial"/>
                <w:color w:val="000000"/>
                <w:sz w:val="22"/>
                <w:szCs w:val="22"/>
                <w:lang w:eastAsia="en-US"/>
              </w:rPr>
            </w:pPr>
          </w:p>
        </w:tc>
        <w:tc>
          <w:tcPr>
            <w:tcW w:w="2126" w:type="dxa"/>
            <w:shd w:val="clear" w:color="auto" w:fill="D9D9D9"/>
            <w:vAlign w:val="center"/>
          </w:tcPr>
          <w:p w:rsidR="00474866" w:rsidRPr="00316035" w:rsidRDefault="00474866" w:rsidP="001A2E44">
            <w:pPr>
              <w:pStyle w:val="Normale1"/>
              <w:adjustRightInd w:val="0"/>
              <w:spacing w:before="120" w:after="120"/>
              <w:jc w:val="center"/>
              <w:rPr>
                <w:rFonts w:ascii="Arial" w:hAnsi="Arial"/>
                <w:b/>
                <w:color w:val="000000"/>
                <w:sz w:val="22"/>
                <w:szCs w:val="22"/>
                <w:lang w:eastAsia="en-US"/>
              </w:rPr>
            </w:pPr>
            <w:r w:rsidRPr="00316035">
              <w:rPr>
                <w:rFonts w:ascii="Arial" w:hAnsi="Arial"/>
                <w:b/>
                <w:color w:val="000000"/>
                <w:sz w:val="22"/>
                <w:szCs w:val="22"/>
                <w:lang w:eastAsia="en-US"/>
              </w:rPr>
              <w:t>Trasferimento UCO</w:t>
            </w:r>
          </w:p>
        </w:tc>
        <w:tc>
          <w:tcPr>
            <w:tcW w:w="2126" w:type="dxa"/>
            <w:shd w:val="clear" w:color="auto" w:fill="D9D9D9"/>
            <w:vAlign w:val="center"/>
          </w:tcPr>
          <w:p w:rsidR="00474866" w:rsidRPr="00316035" w:rsidRDefault="00474866" w:rsidP="001A2E44">
            <w:pPr>
              <w:pStyle w:val="Normale1"/>
              <w:adjustRightInd w:val="0"/>
              <w:spacing w:before="120" w:after="120"/>
              <w:jc w:val="center"/>
              <w:rPr>
                <w:rFonts w:ascii="Arial" w:hAnsi="Arial"/>
                <w:b/>
                <w:color w:val="000000"/>
                <w:sz w:val="22"/>
                <w:szCs w:val="22"/>
                <w:lang w:eastAsia="en-US"/>
              </w:rPr>
            </w:pPr>
            <w:r w:rsidRPr="00316035">
              <w:rPr>
                <w:rFonts w:ascii="Arial" w:hAnsi="Arial"/>
                <w:b/>
                <w:color w:val="000000"/>
                <w:sz w:val="22"/>
                <w:szCs w:val="22"/>
                <w:lang w:eastAsia="en-US"/>
              </w:rPr>
              <w:t>Trasferimenti cumulati</w:t>
            </w:r>
          </w:p>
        </w:tc>
        <w:tc>
          <w:tcPr>
            <w:tcW w:w="2126" w:type="dxa"/>
            <w:shd w:val="clear" w:color="auto" w:fill="D9D9D9"/>
            <w:vAlign w:val="center"/>
          </w:tcPr>
          <w:p w:rsidR="00474866" w:rsidRPr="00316035" w:rsidRDefault="00474866" w:rsidP="001A2E44">
            <w:pPr>
              <w:pStyle w:val="Normale1"/>
              <w:adjustRightInd w:val="0"/>
              <w:spacing w:before="120" w:after="120"/>
              <w:jc w:val="center"/>
              <w:rPr>
                <w:rFonts w:ascii="Arial" w:hAnsi="Arial"/>
                <w:b/>
                <w:color w:val="000000"/>
                <w:sz w:val="22"/>
                <w:szCs w:val="22"/>
                <w:lang w:eastAsia="en-US"/>
              </w:rPr>
            </w:pPr>
            <w:r w:rsidRPr="00316035">
              <w:rPr>
                <w:rFonts w:ascii="Arial" w:hAnsi="Arial"/>
                <w:b/>
                <w:color w:val="000000"/>
                <w:sz w:val="22"/>
                <w:szCs w:val="22"/>
                <w:lang w:eastAsia="en-US"/>
              </w:rPr>
              <w:t>Rendicontazione cumulata del Beneficiario</w:t>
            </w:r>
          </w:p>
        </w:tc>
      </w:tr>
      <w:tr w:rsidR="00474866" w:rsidRPr="00316035" w:rsidTr="001A2E44">
        <w:trPr>
          <w:jc w:val="center"/>
        </w:trPr>
        <w:tc>
          <w:tcPr>
            <w:tcW w:w="2127" w:type="dxa"/>
            <w:vAlign w:val="center"/>
          </w:tcPr>
          <w:p w:rsidR="00474866" w:rsidRPr="00316035" w:rsidRDefault="00474866" w:rsidP="001A2E44">
            <w:pPr>
              <w:pStyle w:val="Normale1"/>
              <w:adjustRightInd w:val="0"/>
              <w:spacing w:before="120" w:after="120"/>
              <w:jc w:val="center"/>
              <w:rPr>
                <w:rFonts w:ascii="Arial" w:hAnsi="Arial"/>
                <w:i/>
                <w:color w:val="000000"/>
                <w:sz w:val="22"/>
                <w:szCs w:val="22"/>
                <w:lang w:eastAsia="en-US"/>
              </w:rPr>
            </w:pPr>
            <w:r w:rsidRPr="00316035">
              <w:rPr>
                <w:rFonts w:ascii="Arial" w:hAnsi="Arial"/>
                <w:i/>
                <w:color w:val="000000"/>
                <w:sz w:val="22"/>
                <w:szCs w:val="22"/>
                <w:lang w:eastAsia="en-US"/>
              </w:rPr>
              <w:t>I Anticipazione</w:t>
            </w:r>
          </w:p>
        </w:tc>
        <w:tc>
          <w:tcPr>
            <w:tcW w:w="2126" w:type="dxa"/>
            <w:vAlign w:val="center"/>
          </w:tcPr>
          <w:p w:rsidR="00474866" w:rsidRPr="00316035" w:rsidRDefault="00474866" w:rsidP="001A2E44">
            <w:pPr>
              <w:pStyle w:val="Normale1"/>
              <w:adjustRightInd w:val="0"/>
              <w:spacing w:before="120" w:after="120"/>
              <w:jc w:val="center"/>
              <w:rPr>
                <w:rFonts w:ascii="Arial" w:hAnsi="Arial"/>
                <w:color w:val="000000"/>
                <w:sz w:val="22"/>
                <w:szCs w:val="22"/>
                <w:lang w:eastAsia="en-US"/>
              </w:rPr>
            </w:pPr>
            <w:r w:rsidRPr="00316035">
              <w:rPr>
                <w:rFonts w:ascii="Arial" w:hAnsi="Arial"/>
                <w:color w:val="000000"/>
                <w:sz w:val="22"/>
                <w:szCs w:val="22"/>
                <w:lang w:eastAsia="en-US"/>
              </w:rPr>
              <w:t>10%</w:t>
            </w:r>
          </w:p>
        </w:tc>
        <w:tc>
          <w:tcPr>
            <w:tcW w:w="2126" w:type="dxa"/>
            <w:vAlign w:val="center"/>
          </w:tcPr>
          <w:p w:rsidR="00474866" w:rsidRPr="00316035" w:rsidRDefault="00474866" w:rsidP="001A2E44">
            <w:pPr>
              <w:pStyle w:val="Normale1"/>
              <w:adjustRightInd w:val="0"/>
              <w:spacing w:before="120" w:after="120"/>
              <w:jc w:val="center"/>
              <w:rPr>
                <w:rFonts w:ascii="Arial" w:hAnsi="Arial"/>
                <w:color w:val="000000"/>
                <w:sz w:val="22"/>
                <w:szCs w:val="22"/>
                <w:lang w:eastAsia="en-US"/>
              </w:rPr>
            </w:pPr>
            <w:r w:rsidRPr="00316035">
              <w:rPr>
                <w:rFonts w:ascii="Arial" w:hAnsi="Arial"/>
                <w:color w:val="000000"/>
                <w:sz w:val="22"/>
                <w:szCs w:val="22"/>
                <w:lang w:eastAsia="en-US"/>
              </w:rPr>
              <w:t>10%</w:t>
            </w:r>
          </w:p>
        </w:tc>
        <w:tc>
          <w:tcPr>
            <w:tcW w:w="2126" w:type="dxa"/>
            <w:vAlign w:val="center"/>
          </w:tcPr>
          <w:p w:rsidR="00474866" w:rsidRPr="00316035" w:rsidRDefault="00474866" w:rsidP="001A2E44">
            <w:pPr>
              <w:pStyle w:val="Normale1"/>
              <w:adjustRightInd w:val="0"/>
              <w:spacing w:before="120" w:after="120"/>
              <w:jc w:val="center"/>
              <w:rPr>
                <w:rFonts w:ascii="Arial" w:hAnsi="Arial"/>
                <w:color w:val="000000"/>
                <w:sz w:val="22"/>
                <w:szCs w:val="22"/>
                <w:lang w:eastAsia="en-US"/>
              </w:rPr>
            </w:pPr>
            <w:r w:rsidRPr="00316035">
              <w:rPr>
                <w:rFonts w:ascii="Arial" w:hAnsi="Arial"/>
                <w:color w:val="000000"/>
                <w:sz w:val="22"/>
                <w:szCs w:val="22"/>
                <w:lang w:eastAsia="en-US"/>
              </w:rPr>
              <w:t>-</w:t>
            </w:r>
          </w:p>
        </w:tc>
      </w:tr>
      <w:tr w:rsidR="00474866" w:rsidRPr="00316035" w:rsidTr="001A2E44">
        <w:trPr>
          <w:jc w:val="center"/>
        </w:trPr>
        <w:tc>
          <w:tcPr>
            <w:tcW w:w="2127" w:type="dxa"/>
            <w:vAlign w:val="center"/>
          </w:tcPr>
          <w:p w:rsidR="00474866" w:rsidRPr="00316035" w:rsidRDefault="00474866" w:rsidP="001A2E44">
            <w:pPr>
              <w:pStyle w:val="Normale1"/>
              <w:adjustRightInd w:val="0"/>
              <w:spacing w:before="120" w:after="120"/>
              <w:jc w:val="center"/>
              <w:rPr>
                <w:rFonts w:ascii="Arial" w:hAnsi="Arial"/>
                <w:i/>
                <w:color w:val="000000"/>
                <w:sz w:val="22"/>
                <w:szCs w:val="22"/>
                <w:lang w:eastAsia="en-US"/>
              </w:rPr>
            </w:pPr>
            <w:r w:rsidRPr="00316035">
              <w:rPr>
                <w:rFonts w:ascii="Arial" w:hAnsi="Arial"/>
                <w:i/>
                <w:color w:val="000000"/>
                <w:sz w:val="22"/>
                <w:szCs w:val="22"/>
                <w:lang w:eastAsia="en-US"/>
              </w:rPr>
              <w:t>II Anticipazione</w:t>
            </w:r>
          </w:p>
        </w:tc>
        <w:tc>
          <w:tcPr>
            <w:tcW w:w="2126" w:type="dxa"/>
            <w:vAlign w:val="center"/>
          </w:tcPr>
          <w:p w:rsidR="00474866" w:rsidRPr="00316035" w:rsidRDefault="00474866" w:rsidP="001A2E44">
            <w:pPr>
              <w:pStyle w:val="Normale1"/>
              <w:adjustRightInd w:val="0"/>
              <w:spacing w:before="120" w:after="120"/>
              <w:jc w:val="center"/>
              <w:rPr>
                <w:rFonts w:ascii="Arial" w:hAnsi="Arial"/>
                <w:color w:val="000000"/>
                <w:sz w:val="22"/>
                <w:szCs w:val="22"/>
                <w:lang w:eastAsia="en-US"/>
              </w:rPr>
            </w:pPr>
            <w:r w:rsidRPr="00316035">
              <w:rPr>
                <w:rFonts w:ascii="Arial" w:hAnsi="Arial"/>
                <w:color w:val="000000"/>
                <w:sz w:val="22"/>
                <w:szCs w:val="22"/>
                <w:lang w:eastAsia="en-US"/>
              </w:rPr>
              <w:t>20%</w:t>
            </w:r>
          </w:p>
        </w:tc>
        <w:tc>
          <w:tcPr>
            <w:tcW w:w="2126" w:type="dxa"/>
            <w:vAlign w:val="center"/>
          </w:tcPr>
          <w:p w:rsidR="00474866" w:rsidRPr="00316035" w:rsidRDefault="00474866" w:rsidP="001A2E44">
            <w:pPr>
              <w:pStyle w:val="Normale1"/>
              <w:adjustRightInd w:val="0"/>
              <w:spacing w:before="120" w:after="120"/>
              <w:jc w:val="center"/>
              <w:rPr>
                <w:rFonts w:ascii="Arial" w:hAnsi="Arial"/>
                <w:color w:val="000000"/>
                <w:sz w:val="22"/>
                <w:szCs w:val="22"/>
                <w:lang w:eastAsia="en-US"/>
              </w:rPr>
            </w:pPr>
            <w:r w:rsidRPr="00316035">
              <w:rPr>
                <w:rFonts w:ascii="Arial" w:hAnsi="Arial"/>
                <w:color w:val="000000"/>
                <w:sz w:val="22"/>
                <w:szCs w:val="22"/>
                <w:lang w:eastAsia="en-US"/>
              </w:rPr>
              <w:t>30%</w:t>
            </w:r>
          </w:p>
        </w:tc>
        <w:tc>
          <w:tcPr>
            <w:tcW w:w="2126" w:type="dxa"/>
            <w:vAlign w:val="center"/>
          </w:tcPr>
          <w:p w:rsidR="00474866" w:rsidRPr="00316035" w:rsidRDefault="00474866" w:rsidP="001A2E44">
            <w:pPr>
              <w:pStyle w:val="Normale1"/>
              <w:adjustRightInd w:val="0"/>
              <w:spacing w:before="120" w:after="120"/>
              <w:jc w:val="center"/>
              <w:rPr>
                <w:rFonts w:ascii="Arial" w:hAnsi="Arial"/>
                <w:color w:val="000000"/>
                <w:sz w:val="22"/>
                <w:szCs w:val="22"/>
                <w:lang w:eastAsia="en-US"/>
              </w:rPr>
            </w:pPr>
            <w:r w:rsidRPr="00316035">
              <w:rPr>
                <w:rFonts w:ascii="Arial" w:hAnsi="Arial"/>
                <w:color w:val="000000"/>
                <w:sz w:val="22"/>
                <w:szCs w:val="22"/>
                <w:lang w:eastAsia="en-US"/>
              </w:rPr>
              <w:t>-</w:t>
            </w:r>
          </w:p>
        </w:tc>
      </w:tr>
      <w:tr w:rsidR="00474866" w:rsidRPr="00316035" w:rsidTr="001A2E44">
        <w:trPr>
          <w:jc w:val="center"/>
        </w:trPr>
        <w:tc>
          <w:tcPr>
            <w:tcW w:w="2127" w:type="dxa"/>
            <w:vAlign w:val="center"/>
          </w:tcPr>
          <w:p w:rsidR="00474866" w:rsidRPr="00316035" w:rsidRDefault="00474866" w:rsidP="001A2E44">
            <w:pPr>
              <w:pStyle w:val="Normale1"/>
              <w:adjustRightInd w:val="0"/>
              <w:spacing w:before="120" w:after="120"/>
              <w:jc w:val="center"/>
              <w:rPr>
                <w:rFonts w:ascii="Arial" w:hAnsi="Arial"/>
                <w:i/>
                <w:color w:val="000000"/>
                <w:sz w:val="22"/>
                <w:szCs w:val="22"/>
                <w:lang w:eastAsia="en-US"/>
              </w:rPr>
            </w:pPr>
            <w:r w:rsidRPr="00316035">
              <w:rPr>
                <w:rFonts w:ascii="Arial" w:hAnsi="Arial"/>
                <w:i/>
                <w:color w:val="000000"/>
                <w:sz w:val="22"/>
                <w:szCs w:val="22"/>
                <w:lang w:eastAsia="en-US"/>
              </w:rPr>
              <w:t>III Anticipazione</w:t>
            </w:r>
          </w:p>
        </w:tc>
        <w:tc>
          <w:tcPr>
            <w:tcW w:w="2126" w:type="dxa"/>
            <w:vAlign w:val="center"/>
          </w:tcPr>
          <w:p w:rsidR="00474866" w:rsidRPr="00316035" w:rsidRDefault="00474866" w:rsidP="001A2E44">
            <w:pPr>
              <w:pStyle w:val="Normale1"/>
              <w:adjustRightInd w:val="0"/>
              <w:spacing w:before="120" w:after="120"/>
              <w:jc w:val="center"/>
              <w:rPr>
                <w:rFonts w:ascii="Arial" w:hAnsi="Arial"/>
                <w:color w:val="000000"/>
                <w:sz w:val="22"/>
                <w:szCs w:val="22"/>
                <w:lang w:eastAsia="en-US"/>
              </w:rPr>
            </w:pPr>
            <w:r w:rsidRPr="00316035">
              <w:rPr>
                <w:rFonts w:ascii="Arial" w:hAnsi="Arial"/>
                <w:color w:val="000000"/>
                <w:sz w:val="22"/>
                <w:szCs w:val="22"/>
                <w:lang w:eastAsia="en-US"/>
              </w:rPr>
              <w:t>20%</w:t>
            </w:r>
          </w:p>
        </w:tc>
        <w:tc>
          <w:tcPr>
            <w:tcW w:w="2126" w:type="dxa"/>
            <w:vAlign w:val="center"/>
          </w:tcPr>
          <w:p w:rsidR="00474866" w:rsidRPr="00316035" w:rsidRDefault="00474866" w:rsidP="001A2E44">
            <w:pPr>
              <w:pStyle w:val="Normale1"/>
              <w:adjustRightInd w:val="0"/>
              <w:spacing w:before="120" w:after="120"/>
              <w:jc w:val="center"/>
              <w:rPr>
                <w:rFonts w:ascii="Arial" w:hAnsi="Arial"/>
                <w:color w:val="000000"/>
                <w:sz w:val="22"/>
                <w:szCs w:val="22"/>
                <w:lang w:eastAsia="en-US"/>
              </w:rPr>
            </w:pPr>
            <w:r w:rsidRPr="00316035">
              <w:rPr>
                <w:rFonts w:ascii="Arial" w:hAnsi="Arial"/>
                <w:color w:val="000000"/>
                <w:sz w:val="22"/>
                <w:szCs w:val="22"/>
                <w:lang w:eastAsia="en-US"/>
              </w:rPr>
              <w:t>50%</w:t>
            </w:r>
          </w:p>
        </w:tc>
        <w:tc>
          <w:tcPr>
            <w:tcW w:w="2126" w:type="dxa"/>
            <w:vAlign w:val="center"/>
          </w:tcPr>
          <w:p w:rsidR="00474866" w:rsidRPr="00316035" w:rsidRDefault="00474866" w:rsidP="001A2E44">
            <w:pPr>
              <w:pStyle w:val="Normale1"/>
              <w:adjustRightInd w:val="0"/>
              <w:spacing w:before="120" w:after="120"/>
              <w:jc w:val="center"/>
              <w:rPr>
                <w:rFonts w:ascii="Arial" w:hAnsi="Arial"/>
                <w:color w:val="000000"/>
                <w:sz w:val="22"/>
                <w:szCs w:val="22"/>
                <w:lang w:eastAsia="en-US"/>
              </w:rPr>
            </w:pPr>
            <w:r w:rsidRPr="00316035">
              <w:rPr>
                <w:rFonts w:ascii="Arial" w:hAnsi="Arial"/>
                <w:color w:val="000000"/>
                <w:sz w:val="22"/>
                <w:szCs w:val="22"/>
                <w:lang w:eastAsia="en-US"/>
              </w:rPr>
              <w:t>27%</w:t>
            </w:r>
          </w:p>
        </w:tc>
      </w:tr>
      <w:tr w:rsidR="00474866" w:rsidRPr="00316035" w:rsidTr="001A2E44">
        <w:trPr>
          <w:jc w:val="center"/>
        </w:trPr>
        <w:tc>
          <w:tcPr>
            <w:tcW w:w="2127" w:type="dxa"/>
            <w:vAlign w:val="center"/>
          </w:tcPr>
          <w:p w:rsidR="00474866" w:rsidRPr="00316035" w:rsidRDefault="00474866" w:rsidP="001A2E44">
            <w:pPr>
              <w:pStyle w:val="Normale1"/>
              <w:adjustRightInd w:val="0"/>
              <w:spacing w:before="120" w:after="120"/>
              <w:jc w:val="center"/>
              <w:rPr>
                <w:rFonts w:ascii="Arial" w:hAnsi="Arial"/>
                <w:i/>
                <w:color w:val="000000"/>
                <w:sz w:val="22"/>
                <w:szCs w:val="22"/>
                <w:lang w:eastAsia="en-US"/>
              </w:rPr>
            </w:pPr>
            <w:r w:rsidRPr="00316035">
              <w:rPr>
                <w:rFonts w:ascii="Arial" w:hAnsi="Arial"/>
                <w:i/>
                <w:color w:val="000000"/>
                <w:sz w:val="22"/>
                <w:szCs w:val="22"/>
                <w:lang w:eastAsia="en-US"/>
              </w:rPr>
              <w:t>IV Anticipazione</w:t>
            </w:r>
          </w:p>
        </w:tc>
        <w:tc>
          <w:tcPr>
            <w:tcW w:w="2126" w:type="dxa"/>
            <w:vAlign w:val="center"/>
          </w:tcPr>
          <w:p w:rsidR="00474866" w:rsidRPr="00316035" w:rsidRDefault="00474866" w:rsidP="001A2E44">
            <w:pPr>
              <w:pStyle w:val="Normale1"/>
              <w:adjustRightInd w:val="0"/>
              <w:spacing w:before="120" w:after="120"/>
              <w:jc w:val="center"/>
              <w:rPr>
                <w:rFonts w:ascii="Arial" w:hAnsi="Arial"/>
                <w:color w:val="000000"/>
                <w:sz w:val="22"/>
                <w:szCs w:val="22"/>
                <w:lang w:eastAsia="en-US"/>
              </w:rPr>
            </w:pPr>
            <w:r w:rsidRPr="00316035">
              <w:rPr>
                <w:rFonts w:ascii="Arial" w:hAnsi="Arial"/>
                <w:color w:val="000000"/>
                <w:sz w:val="22"/>
                <w:szCs w:val="22"/>
                <w:lang w:eastAsia="en-US"/>
              </w:rPr>
              <w:t>20%</w:t>
            </w:r>
          </w:p>
        </w:tc>
        <w:tc>
          <w:tcPr>
            <w:tcW w:w="2126" w:type="dxa"/>
            <w:vAlign w:val="center"/>
          </w:tcPr>
          <w:p w:rsidR="00474866" w:rsidRPr="00316035" w:rsidRDefault="00474866" w:rsidP="001A2E44">
            <w:pPr>
              <w:pStyle w:val="Normale1"/>
              <w:adjustRightInd w:val="0"/>
              <w:spacing w:before="120" w:after="120"/>
              <w:jc w:val="center"/>
              <w:rPr>
                <w:rFonts w:ascii="Arial" w:hAnsi="Arial"/>
                <w:color w:val="000000"/>
                <w:sz w:val="22"/>
                <w:szCs w:val="22"/>
                <w:lang w:eastAsia="en-US"/>
              </w:rPr>
            </w:pPr>
            <w:r w:rsidRPr="00316035">
              <w:rPr>
                <w:rFonts w:ascii="Arial" w:hAnsi="Arial"/>
                <w:color w:val="000000"/>
                <w:sz w:val="22"/>
                <w:szCs w:val="22"/>
                <w:lang w:eastAsia="en-US"/>
              </w:rPr>
              <w:t>70%</w:t>
            </w:r>
          </w:p>
        </w:tc>
        <w:tc>
          <w:tcPr>
            <w:tcW w:w="2126" w:type="dxa"/>
            <w:vAlign w:val="center"/>
          </w:tcPr>
          <w:p w:rsidR="00474866" w:rsidRPr="00316035" w:rsidRDefault="00474866" w:rsidP="001A2E44">
            <w:pPr>
              <w:pStyle w:val="Normale1"/>
              <w:adjustRightInd w:val="0"/>
              <w:spacing w:before="120" w:after="120"/>
              <w:jc w:val="center"/>
              <w:rPr>
                <w:rFonts w:ascii="Arial" w:hAnsi="Arial"/>
                <w:color w:val="000000"/>
                <w:sz w:val="22"/>
                <w:szCs w:val="22"/>
                <w:lang w:eastAsia="en-US"/>
              </w:rPr>
            </w:pPr>
            <w:r w:rsidRPr="00316035">
              <w:rPr>
                <w:rFonts w:ascii="Arial" w:hAnsi="Arial"/>
                <w:color w:val="000000"/>
                <w:sz w:val="22"/>
                <w:szCs w:val="22"/>
                <w:lang w:eastAsia="en-US"/>
              </w:rPr>
              <w:t>45%</w:t>
            </w:r>
          </w:p>
        </w:tc>
      </w:tr>
      <w:tr w:rsidR="00474866" w:rsidRPr="00316035" w:rsidTr="001A2E44">
        <w:trPr>
          <w:jc w:val="center"/>
        </w:trPr>
        <w:tc>
          <w:tcPr>
            <w:tcW w:w="2127" w:type="dxa"/>
            <w:vAlign w:val="center"/>
          </w:tcPr>
          <w:p w:rsidR="00474866" w:rsidRPr="00316035" w:rsidRDefault="00474866" w:rsidP="001A2E44">
            <w:pPr>
              <w:pStyle w:val="Normale1"/>
              <w:adjustRightInd w:val="0"/>
              <w:spacing w:before="120" w:after="120"/>
              <w:jc w:val="center"/>
              <w:rPr>
                <w:rFonts w:ascii="Arial" w:hAnsi="Arial"/>
                <w:i/>
                <w:color w:val="000000"/>
                <w:sz w:val="22"/>
                <w:szCs w:val="22"/>
                <w:lang w:eastAsia="en-US"/>
              </w:rPr>
            </w:pPr>
            <w:r w:rsidRPr="00316035">
              <w:rPr>
                <w:rFonts w:ascii="Arial" w:hAnsi="Arial"/>
                <w:i/>
                <w:color w:val="000000"/>
                <w:sz w:val="22"/>
                <w:szCs w:val="22"/>
                <w:lang w:eastAsia="en-US"/>
              </w:rPr>
              <w:t>V Anticipazione</w:t>
            </w:r>
          </w:p>
        </w:tc>
        <w:tc>
          <w:tcPr>
            <w:tcW w:w="2126" w:type="dxa"/>
            <w:vAlign w:val="center"/>
          </w:tcPr>
          <w:p w:rsidR="00474866" w:rsidRPr="00316035" w:rsidRDefault="00474866" w:rsidP="001A2E44">
            <w:pPr>
              <w:pStyle w:val="Normale1"/>
              <w:adjustRightInd w:val="0"/>
              <w:spacing w:before="120" w:after="120"/>
              <w:jc w:val="center"/>
              <w:rPr>
                <w:rFonts w:ascii="Arial" w:hAnsi="Arial"/>
                <w:color w:val="000000"/>
                <w:sz w:val="22"/>
                <w:szCs w:val="22"/>
                <w:lang w:eastAsia="en-US"/>
              </w:rPr>
            </w:pPr>
            <w:r w:rsidRPr="00316035">
              <w:rPr>
                <w:rFonts w:ascii="Arial" w:hAnsi="Arial"/>
                <w:color w:val="000000"/>
                <w:sz w:val="22"/>
                <w:szCs w:val="22"/>
                <w:lang w:eastAsia="en-US"/>
              </w:rPr>
              <w:t>20%</w:t>
            </w:r>
          </w:p>
        </w:tc>
        <w:tc>
          <w:tcPr>
            <w:tcW w:w="2126" w:type="dxa"/>
            <w:vAlign w:val="center"/>
          </w:tcPr>
          <w:p w:rsidR="00474866" w:rsidRPr="00316035" w:rsidRDefault="00474866" w:rsidP="001A2E44">
            <w:pPr>
              <w:pStyle w:val="Normale1"/>
              <w:adjustRightInd w:val="0"/>
              <w:spacing w:before="120" w:after="120"/>
              <w:jc w:val="center"/>
              <w:rPr>
                <w:rFonts w:ascii="Arial" w:hAnsi="Arial"/>
                <w:color w:val="000000"/>
                <w:sz w:val="22"/>
                <w:szCs w:val="22"/>
                <w:lang w:eastAsia="en-US"/>
              </w:rPr>
            </w:pPr>
            <w:r w:rsidRPr="00316035">
              <w:rPr>
                <w:rFonts w:ascii="Arial" w:hAnsi="Arial"/>
                <w:color w:val="000000"/>
                <w:sz w:val="22"/>
                <w:szCs w:val="22"/>
                <w:lang w:eastAsia="en-US"/>
              </w:rPr>
              <w:t>90%</w:t>
            </w:r>
          </w:p>
        </w:tc>
        <w:tc>
          <w:tcPr>
            <w:tcW w:w="2126" w:type="dxa"/>
            <w:vAlign w:val="center"/>
          </w:tcPr>
          <w:p w:rsidR="00474866" w:rsidRPr="00316035" w:rsidRDefault="00474866" w:rsidP="001A2E44">
            <w:pPr>
              <w:pStyle w:val="Normale1"/>
              <w:adjustRightInd w:val="0"/>
              <w:spacing w:before="120" w:after="120"/>
              <w:jc w:val="center"/>
              <w:rPr>
                <w:rFonts w:ascii="Arial" w:hAnsi="Arial"/>
                <w:color w:val="000000"/>
                <w:sz w:val="22"/>
                <w:szCs w:val="22"/>
                <w:lang w:eastAsia="en-US"/>
              </w:rPr>
            </w:pPr>
            <w:r w:rsidRPr="00316035">
              <w:rPr>
                <w:rFonts w:ascii="Arial" w:hAnsi="Arial"/>
                <w:color w:val="000000"/>
                <w:sz w:val="22"/>
                <w:szCs w:val="22"/>
                <w:lang w:eastAsia="en-US"/>
              </w:rPr>
              <w:t>63%</w:t>
            </w:r>
          </w:p>
        </w:tc>
      </w:tr>
    </w:tbl>
    <w:p w:rsidR="00474866" w:rsidRPr="00316035" w:rsidRDefault="00474866" w:rsidP="00474866">
      <w:pPr>
        <w:pStyle w:val="Normale1"/>
        <w:pBdr>
          <w:top w:val="nil"/>
          <w:left w:val="nil"/>
          <w:bottom w:val="nil"/>
          <w:right w:val="nil"/>
          <w:between w:val="nil"/>
        </w:pBdr>
        <w:spacing w:before="120" w:after="120"/>
        <w:jc w:val="both"/>
        <w:rPr>
          <w:color w:val="000000"/>
          <w:sz w:val="22"/>
          <w:szCs w:val="22"/>
        </w:rPr>
      </w:pPr>
      <w:r w:rsidRPr="00316035">
        <w:rPr>
          <w:color w:val="000000"/>
          <w:sz w:val="22"/>
          <w:szCs w:val="22"/>
        </w:rPr>
        <w:t xml:space="preserve">Il saldo finale, pari al valore delle spese ancora da sostenere, può essere richiesto dal beneficiario solo dopo aver rendicontato il 100% della spesa dell’operazione con evidenza di fatture quietanzate o, nel caso di applicazione di OSC, al completamento dell’operazione e con l’avvenuta dimostrazione del rispetto delle condizioni previste per </w:t>
      </w:r>
      <w:r w:rsidRPr="001D25B9">
        <w:rPr>
          <w:color w:val="000000"/>
          <w:sz w:val="22"/>
          <w:szCs w:val="22"/>
        </w:rPr>
        <w:t xml:space="preserve">l’erogazione e previa presentazione della </w:t>
      </w:r>
      <w:r w:rsidR="00306E3C">
        <w:rPr>
          <w:color w:val="000000"/>
          <w:sz w:val="22"/>
          <w:szCs w:val="22"/>
        </w:rPr>
        <w:t xml:space="preserve">Relazione DNSH corredata dalla </w:t>
      </w:r>
      <w:r w:rsidRPr="001D25B9">
        <w:rPr>
          <w:color w:val="000000"/>
          <w:sz w:val="22"/>
          <w:szCs w:val="22"/>
        </w:rPr>
        <w:t xml:space="preserve">scheda di verifica ex post del rispetto del </w:t>
      </w:r>
      <w:r w:rsidRPr="003E1E5A">
        <w:rPr>
          <w:i/>
          <w:color w:val="000000"/>
          <w:sz w:val="22"/>
          <w:szCs w:val="22"/>
        </w:rPr>
        <w:t>“principio DNSH”</w:t>
      </w:r>
      <w:r w:rsidRPr="001D25B9">
        <w:rPr>
          <w:color w:val="000000"/>
          <w:sz w:val="22"/>
          <w:szCs w:val="22"/>
        </w:rPr>
        <w:t xml:space="preserve"> compilata e sottoscritta di cui </w:t>
      </w:r>
      <w:r w:rsidRPr="00B82013">
        <w:rPr>
          <w:b/>
          <w:color w:val="000000"/>
          <w:sz w:val="22"/>
          <w:szCs w:val="22"/>
        </w:rPr>
        <w:t>all’Allegato 9</w:t>
      </w:r>
      <w:r w:rsidRPr="001D25B9">
        <w:rPr>
          <w:color w:val="000000"/>
          <w:sz w:val="22"/>
          <w:szCs w:val="22"/>
        </w:rPr>
        <w:t xml:space="preserve"> dell’Avvis</w:t>
      </w:r>
      <w:r w:rsidRPr="003E1E5A">
        <w:rPr>
          <w:color w:val="000000"/>
          <w:sz w:val="22"/>
          <w:szCs w:val="22"/>
        </w:rPr>
        <w:t>o.</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color w:val="000000"/>
          <w:lang w:eastAsia="it-IT"/>
        </w:rPr>
        <w:t> </w:t>
      </w:r>
    </w:p>
    <w:p w:rsidR="00474866" w:rsidRPr="005C05E1" w:rsidRDefault="00474866" w:rsidP="00474866">
      <w:pPr>
        <w:tabs>
          <w:tab w:val="num" w:pos="142"/>
        </w:tabs>
        <w:spacing w:after="0" w:line="240" w:lineRule="auto"/>
        <w:ind w:left="142"/>
        <w:jc w:val="center"/>
        <w:textAlignment w:val="baseline"/>
        <w:rPr>
          <w:rFonts w:ascii="Calibri Light" w:eastAsia="Times New Roman" w:hAnsi="Calibri Light" w:cs="Calibri Light"/>
          <w:b/>
          <w:color w:val="2E74B5"/>
          <w:lang w:eastAsia="it-IT"/>
        </w:rPr>
      </w:pPr>
      <w:r w:rsidRPr="005C05E1">
        <w:rPr>
          <w:rFonts w:ascii="Calibri Light" w:eastAsia="Times New Roman" w:hAnsi="Calibri Light" w:cs="Calibri Light"/>
          <w:b/>
          <w:color w:val="2E74B5"/>
          <w:lang w:eastAsia="it-IT"/>
        </w:rPr>
        <w:t>Art. 8 - Rendicontazione </w:t>
      </w:r>
    </w:p>
    <w:p w:rsidR="00474866" w:rsidRPr="00725B83" w:rsidRDefault="00474866" w:rsidP="00474866">
      <w:pPr>
        <w:numPr>
          <w:ilvl w:val="0"/>
          <w:numId w:val="44"/>
        </w:numPr>
        <w:tabs>
          <w:tab w:val="clear" w:pos="720"/>
          <w:tab w:val="left" w:pos="284"/>
        </w:tabs>
        <w:spacing w:after="0" w:line="240" w:lineRule="auto"/>
        <w:ind w:left="142" w:hanging="142"/>
        <w:jc w:val="both"/>
        <w:textAlignment w:val="baseline"/>
        <w:rPr>
          <w:rFonts w:eastAsia="Times New Roman" w:cs="Calibri"/>
          <w:lang w:eastAsia="it-IT"/>
        </w:rPr>
      </w:pPr>
      <w:r w:rsidRPr="00725B83">
        <w:rPr>
          <w:rFonts w:eastAsia="Times New Roman" w:cs="Calibri"/>
          <w:color w:val="000000"/>
          <w:lang w:eastAsia="it-IT"/>
        </w:rPr>
        <w:t>Il Beneficiario è tenuto a rendicontare la spesa sostenuta e quietanzata tramite il sistema di monitoraggio economico, finanziario, fisico e procedurale Caronte, messo a disposizione dalla Regione, utilizzando le credenziali ricevute unitamente alla notifica del Decreto di finanziamento, ovvero attraverso l’utilizzo di appositi moduli di modelli messi a disposizione dalla Regione. </w:t>
      </w:r>
    </w:p>
    <w:p w:rsidR="00474866" w:rsidRPr="00725B83" w:rsidRDefault="00474866" w:rsidP="00474866">
      <w:pPr>
        <w:numPr>
          <w:ilvl w:val="0"/>
          <w:numId w:val="45"/>
        </w:numPr>
        <w:tabs>
          <w:tab w:val="clear" w:pos="720"/>
          <w:tab w:val="left" w:pos="284"/>
        </w:tabs>
        <w:spacing w:after="0" w:line="240" w:lineRule="auto"/>
        <w:ind w:left="142" w:hanging="142"/>
        <w:jc w:val="both"/>
        <w:textAlignment w:val="baseline"/>
        <w:rPr>
          <w:rFonts w:eastAsia="Times New Roman" w:cs="Calibri"/>
          <w:lang w:eastAsia="it-IT"/>
        </w:rPr>
      </w:pPr>
      <w:r w:rsidRPr="00725B83">
        <w:rPr>
          <w:rFonts w:eastAsia="Times New Roman" w:cs="Calibri"/>
          <w:color w:val="000000"/>
          <w:lang w:eastAsia="it-IT"/>
        </w:rPr>
        <w:t xml:space="preserve">Tutte le dichiarazioni previste </w:t>
      </w:r>
      <w:r w:rsidRPr="00725B83">
        <w:rPr>
          <w:rFonts w:eastAsia="Times New Roman" w:cs="Calibri"/>
          <w:lang w:eastAsia="it-IT"/>
        </w:rPr>
        <w:t>e richieste</w:t>
      </w:r>
      <w:r w:rsidRPr="00725B83">
        <w:rPr>
          <w:rFonts w:eastAsia="Times New Roman" w:cs="Calibri"/>
          <w:color w:val="000000"/>
          <w:lang w:eastAsia="it-IT"/>
        </w:rPr>
        <w:t xml:space="preserve"> per il riconoscimento delle spese e l’erogazione del contributo finanziario devono essere rilasciate dal legale rappresentante del Beneficiario, o da persona da questi delegata con apposita procura – da allegare in originale o copia conforme all’attestazione – ai sensi e con le modalità di cui al D.P.R. n. 445/2000 e s.m.i.</w:t>
      </w:r>
    </w:p>
    <w:p w:rsidR="00474866" w:rsidRPr="00725B83" w:rsidRDefault="00474866" w:rsidP="00474866">
      <w:pPr>
        <w:tabs>
          <w:tab w:val="num" w:pos="142"/>
        </w:tabs>
        <w:spacing w:after="0" w:line="240" w:lineRule="auto"/>
        <w:ind w:left="142"/>
        <w:jc w:val="both"/>
        <w:textAlignment w:val="baseline"/>
        <w:rPr>
          <w:rFonts w:ascii="Segoe UI" w:eastAsia="Times New Roman" w:hAnsi="Segoe UI" w:cs="Segoe UI"/>
          <w:lang w:eastAsia="it-IT"/>
        </w:rPr>
      </w:pPr>
      <w:r w:rsidRPr="00725B83">
        <w:rPr>
          <w:rFonts w:eastAsia="Times New Roman" w:cs="Calibri"/>
          <w:color w:val="000000"/>
          <w:lang w:eastAsia="it-IT"/>
        </w:rPr>
        <w:t> </w:t>
      </w:r>
    </w:p>
    <w:p w:rsidR="00474866" w:rsidRPr="005C05E1" w:rsidRDefault="00474866" w:rsidP="00474866">
      <w:pPr>
        <w:tabs>
          <w:tab w:val="num" w:pos="142"/>
        </w:tabs>
        <w:spacing w:after="0" w:line="240" w:lineRule="auto"/>
        <w:ind w:left="142"/>
        <w:jc w:val="center"/>
        <w:textAlignment w:val="baseline"/>
        <w:rPr>
          <w:rFonts w:ascii="Segoe UI" w:eastAsia="Times New Roman" w:hAnsi="Segoe UI" w:cs="Segoe UI"/>
          <w:b/>
          <w:color w:val="2E74B5"/>
          <w:lang w:eastAsia="it-IT"/>
        </w:rPr>
      </w:pPr>
      <w:r w:rsidRPr="005C05E1">
        <w:rPr>
          <w:rFonts w:ascii="Calibri Light" w:eastAsia="Times New Roman" w:hAnsi="Calibri Light" w:cs="Calibri Light"/>
          <w:b/>
          <w:color w:val="2E74B5"/>
          <w:lang w:eastAsia="it-IT"/>
        </w:rPr>
        <w:t>Art. 9 - Monitoraggio </w:t>
      </w:r>
    </w:p>
    <w:p w:rsidR="00474866" w:rsidRPr="00725B83" w:rsidRDefault="00474866" w:rsidP="00474866">
      <w:pPr>
        <w:numPr>
          <w:ilvl w:val="0"/>
          <w:numId w:val="85"/>
        </w:numPr>
        <w:tabs>
          <w:tab w:val="left" w:pos="284"/>
        </w:tabs>
        <w:spacing w:after="0" w:line="240" w:lineRule="auto"/>
        <w:ind w:left="142" w:hanging="142"/>
        <w:jc w:val="both"/>
        <w:textAlignment w:val="baseline"/>
        <w:rPr>
          <w:rFonts w:eastAsia="Times New Roman" w:cs="Calibri"/>
          <w:color w:val="000000"/>
          <w:lang w:eastAsia="it-IT"/>
        </w:rPr>
      </w:pPr>
      <w:r w:rsidRPr="00725B83">
        <w:rPr>
          <w:rFonts w:eastAsia="Times New Roman" w:cs="Calibri"/>
          <w:color w:val="000000"/>
          <w:lang w:eastAsia="it-IT"/>
        </w:rPr>
        <w:t>Il Beneficiario provvede a fornire alla Regione i dati economici, finanziari, fisici e procedurali relativi alle varie fasi di realizzazione dell'Operazione, imputando gli stessi nel sistema di monitoraggio economico, finanziario, fisico e procedurale Caronte con le credenziali ricevute unitamente alla notifica del Decreto di finanziamento, ovvero attraverso l’utilizzo di appositi moduli di modelli messi a disposizione dalla Regione. </w:t>
      </w:r>
    </w:p>
    <w:p w:rsidR="00474866" w:rsidRPr="00EB3FAD" w:rsidRDefault="00474866" w:rsidP="00474866">
      <w:pPr>
        <w:numPr>
          <w:ilvl w:val="0"/>
          <w:numId w:val="44"/>
        </w:numPr>
        <w:tabs>
          <w:tab w:val="clear" w:pos="720"/>
          <w:tab w:val="num" w:pos="0"/>
          <w:tab w:val="left" w:pos="284"/>
        </w:tabs>
        <w:spacing w:after="0" w:line="240" w:lineRule="auto"/>
        <w:ind w:left="142" w:hanging="142"/>
        <w:jc w:val="both"/>
        <w:textAlignment w:val="baseline"/>
        <w:rPr>
          <w:rFonts w:eastAsia="Times New Roman" w:cs="Calibri"/>
          <w:color w:val="000000"/>
          <w:lang w:eastAsia="it-IT"/>
        </w:rPr>
      </w:pPr>
      <w:r w:rsidRPr="00725B83">
        <w:rPr>
          <w:rFonts w:eastAsia="Times New Roman" w:cs="Calibri"/>
          <w:color w:val="000000"/>
          <w:lang w:eastAsia="it-IT"/>
        </w:rPr>
        <w:t>Il Beneficiario si impegna a caricare nella sezione documentale del sistema di monitoraggio economico, finanziario, fisico e procedurale Caronte tutti gli atti e la documentazione relativi all’Operazione, compresa l’intera documentazione giustificativa della spesa. </w:t>
      </w:r>
    </w:p>
    <w:p w:rsidR="00474866" w:rsidRPr="00EB3FAD" w:rsidRDefault="00CD4250" w:rsidP="00CD4250">
      <w:pPr>
        <w:numPr>
          <w:ilvl w:val="0"/>
          <w:numId w:val="44"/>
        </w:numPr>
        <w:tabs>
          <w:tab w:val="clear" w:pos="720"/>
          <w:tab w:val="num" w:pos="0"/>
          <w:tab w:val="left" w:pos="284"/>
        </w:tabs>
        <w:spacing w:after="0" w:line="240" w:lineRule="auto"/>
        <w:ind w:left="142" w:hanging="142"/>
        <w:jc w:val="both"/>
        <w:textAlignment w:val="baseline"/>
        <w:rPr>
          <w:rFonts w:eastAsia="Times New Roman" w:cs="Calibri"/>
          <w:color w:val="000000"/>
          <w:lang w:eastAsia="it-IT"/>
        </w:rPr>
      </w:pPr>
      <w:r>
        <w:rPr>
          <w:rFonts w:eastAsia="Times New Roman" w:cs="Calibri"/>
          <w:color w:val="000000"/>
          <w:lang w:eastAsia="it-IT"/>
        </w:rPr>
        <w:t>I</w:t>
      </w:r>
      <w:r w:rsidR="00474866" w:rsidRPr="00EB3FAD">
        <w:rPr>
          <w:rFonts w:eastAsia="Times New Roman" w:cs="Calibri"/>
          <w:color w:val="000000"/>
          <w:lang w:eastAsia="it-IT"/>
        </w:rPr>
        <w:t xml:space="preserve">l Beneficiario è tenuto a comunicare, </w:t>
      </w:r>
      <w:r w:rsidR="00474866" w:rsidRPr="00EB3FAD">
        <w:rPr>
          <w:rFonts w:eastAsia="SimSun"/>
          <w:color w:val="000000"/>
          <w:kern w:val="1"/>
          <w:lang w:eastAsia="zh-CN" w:bidi="hi-IN"/>
        </w:rPr>
        <w:t>nei termini previsti dal Manuale di monitoraggio</w:t>
      </w:r>
      <w:r w:rsidR="00474866" w:rsidRPr="00EB3FAD">
        <w:rPr>
          <w:rFonts w:eastAsia="Times New Roman" w:cs="Calibri"/>
          <w:color w:val="000000"/>
          <w:lang w:eastAsia="it-IT"/>
        </w:rPr>
        <w:t>, alla Regione i dati economici, finanziari, fisici e procedurali relativi alle varie fasi di realizzazione dell'Operazione, nonché gli atti e la documentazione progettuale relativi alla stessa, compresa l’intera documentazione giustificativa della spesa, con le modalità di cui ai precedenti commi  1 e 2, per garantire alla Regione il rispetto degli obblighi e impegni di monitoraggio nei confronti dello Stato e dell’UE. Nell’eventualità che per 12 (dodici) mesi consecutivi non sia stato registrato alcun avanzamento della spesa e non sia intervenuta alcuna comunicazione formale in ordine alle motivazioni del mancato avanzamento, la Regione, previo invito a ottemperare agli obblighi di cui ai precedenti commi 1 e 2, procede alla revoca del contributo finanziario e al recupero delle eventuali somme già versate. </w:t>
      </w:r>
    </w:p>
    <w:p w:rsidR="00474866" w:rsidRPr="00725B83" w:rsidRDefault="00474866" w:rsidP="00474866">
      <w:pPr>
        <w:numPr>
          <w:ilvl w:val="0"/>
          <w:numId w:val="44"/>
        </w:numPr>
        <w:tabs>
          <w:tab w:val="clear" w:pos="720"/>
          <w:tab w:val="num" w:pos="0"/>
          <w:tab w:val="left" w:pos="284"/>
        </w:tabs>
        <w:spacing w:after="0" w:line="240" w:lineRule="auto"/>
        <w:ind w:left="142" w:hanging="142"/>
        <w:jc w:val="both"/>
        <w:textAlignment w:val="baseline"/>
        <w:rPr>
          <w:rFonts w:eastAsia="Times New Roman" w:cs="Calibri"/>
          <w:color w:val="000000"/>
          <w:lang w:eastAsia="it-IT"/>
        </w:rPr>
      </w:pPr>
      <w:r w:rsidRPr="00725B83">
        <w:rPr>
          <w:rFonts w:eastAsia="Times New Roman" w:cs="Calibri"/>
          <w:color w:val="000000"/>
          <w:lang w:eastAsia="it-IT"/>
        </w:rPr>
        <w:lastRenderedPageBreak/>
        <w:t>La regolare trasmissione dei dati di monitoraggio di cui ai precedenti commi 1, 2 e 3 costituisce condizione necessaria per l’erogazione, da parte della Regione, delle quote del contributo finanziario così come disciplinato dall’art. 7 del presente Disciplinare. </w:t>
      </w:r>
    </w:p>
    <w:p w:rsidR="00474866" w:rsidRPr="00725B83" w:rsidRDefault="00474866" w:rsidP="00474866">
      <w:pPr>
        <w:numPr>
          <w:ilvl w:val="0"/>
          <w:numId w:val="44"/>
        </w:numPr>
        <w:tabs>
          <w:tab w:val="clear" w:pos="720"/>
          <w:tab w:val="num" w:pos="0"/>
          <w:tab w:val="left" w:pos="284"/>
        </w:tabs>
        <w:spacing w:after="0" w:line="240" w:lineRule="auto"/>
        <w:ind w:left="142" w:hanging="142"/>
        <w:jc w:val="both"/>
        <w:textAlignment w:val="baseline"/>
        <w:rPr>
          <w:rFonts w:eastAsia="Times New Roman" w:cs="Calibri"/>
          <w:color w:val="000000"/>
          <w:lang w:eastAsia="it-IT"/>
        </w:rPr>
      </w:pPr>
      <w:r w:rsidRPr="00725B83">
        <w:rPr>
          <w:rFonts w:eastAsia="Times New Roman" w:cs="Calibri"/>
          <w:color w:val="000000"/>
          <w:lang w:eastAsia="it-IT"/>
        </w:rPr>
        <w:t>La trasmissione puntuale dei dati di monitoraggio di cui ai precedenti commi 1, 2 e 3, costituisce altresì condizione per accedere a eventuali istituti premiali previsti da successivi Avvisi, in rispondenza e conformità alla disciplina comunitaria, nazionale e regionale di riferimento.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color w:val="000000"/>
          <w:lang w:eastAsia="it-IT"/>
        </w:rPr>
        <w:t> </w:t>
      </w:r>
    </w:p>
    <w:p w:rsidR="00474866" w:rsidRPr="005C05E1" w:rsidRDefault="00474866" w:rsidP="00474866">
      <w:pPr>
        <w:tabs>
          <w:tab w:val="num" w:pos="142"/>
        </w:tabs>
        <w:spacing w:after="0" w:line="240" w:lineRule="auto"/>
        <w:ind w:left="142"/>
        <w:jc w:val="center"/>
        <w:textAlignment w:val="baseline"/>
        <w:rPr>
          <w:rFonts w:ascii="Calibri Light" w:eastAsia="Times New Roman" w:hAnsi="Calibri Light" w:cs="Calibri Light"/>
          <w:b/>
          <w:color w:val="2E74B5"/>
          <w:lang w:eastAsia="it-IT"/>
        </w:rPr>
      </w:pPr>
      <w:r w:rsidRPr="005C05E1">
        <w:rPr>
          <w:rFonts w:ascii="Calibri Light" w:eastAsia="Times New Roman" w:hAnsi="Calibri Light" w:cs="Calibri Light"/>
          <w:b/>
          <w:color w:val="2E74B5"/>
          <w:lang w:eastAsia="it-IT"/>
        </w:rPr>
        <w:t>Art. 10 – Modalità di conservazione della documentazione</w:t>
      </w:r>
    </w:p>
    <w:p w:rsidR="00474866" w:rsidRPr="00725B83" w:rsidRDefault="00474866" w:rsidP="00474866">
      <w:pPr>
        <w:numPr>
          <w:ilvl w:val="0"/>
          <w:numId w:val="46"/>
        </w:numPr>
        <w:tabs>
          <w:tab w:val="clear" w:pos="720"/>
          <w:tab w:val="num" w:pos="142"/>
          <w:tab w:val="left" w:pos="284"/>
        </w:tabs>
        <w:spacing w:after="0" w:line="240" w:lineRule="auto"/>
        <w:ind w:left="142" w:hanging="142"/>
        <w:jc w:val="both"/>
        <w:textAlignment w:val="baseline"/>
        <w:rPr>
          <w:rFonts w:eastAsia="Times New Roman" w:cs="Calibri"/>
          <w:color w:val="000000"/>
          <w:lang w:eastAsia="it-IT"/>
        </w:rPr>
      </w:pPr>
      <w:r w:rsidRPr="00725B83">
        <w:rPr>
          <w:rFonts w:eastAsia="Times New Roman" w:cs="Calibri"/>
          <w:color w:val="000000"/>
          <w:lang w:eastAsia="it-IT"/>
        </w:rPr>
        <w:t>Il Beneficiario è tenuto a conservare i documenti sotto forma di originali o di copie autenticate, in formato cartaceo o elettronico, su supporti per i dati comunemente accettati, in rispondenza agli obblighi di formazione, trattamento, trasmissione e conservazione dei documenti previsti dalla disciplina nazionale applicabile al Beneficiario medesimo. Tali documenti sono, inoltre, conservati in una forma tale da consentire l'identificazione delle persone interessate solo per il periodo necessario al conseguimento delle finalità per le quali i dati sono rilevati o successivamente trattati, nel rispetto della normativa in materia di tutela della privacy vigente (</w:t>
      </w:r>
      <w:r>
        <w:rPr>
          <w:rFonts w:eastAsia="Times New Roman" w:cs="Calibri"/>
          <w:color w:val="000000"/>
          <w:lang w:eastAsia="it-IT"/>
        </w:rPr>
        <w:t>D.Lgs</w:t>
      </w:r>
      <w:r w:rsidRPr="00725B83">
        <w:rPr>
          <w:rFonts w:eastAsia="Times New Roman" w:cs="Calibri"/>
          <w:color w:val="000000"/>
          <w:lang w:eastAsia="it-IT"/>
        </w:rPr>
        <w:t xml:space="preserve"> n. 196/2003 e s.m.i.). </w:t>
      </w:r>
    </w:p>
    <w:p w:rsidR="00474866" w:rsidRPr="00725B83" w:rsidRDefault="00474866" w:rsidP="00474866">
      <w:pPr>
        <w:numPr>
          <w:ilvl w:val="0"/>
          <w:numId w:val="47"/>
        </w:numPr>
        <w:tabs>
          <w:tab w:val="clear" w:pos="720"/>
          <w:tab w:val="num" w:pos="142"/>
          <w:tab w:val="left" w:pos="284"/>
        </w:tabs>
        <w:spacing w:after="0" w:line="240" w:lineRule="auto"/>
        <w:ind w:left="142" w:hanging="142"/>
        <w:jc w:val="both"/>
        <w:textAlignment w:val="baseline"/>
        <w:rPr>
          <w:rFonts w:eastAsia="Times New Roman" w:cs="Calibri"/>
          <w:color w:val="000000"/>
          <w:lang w:eastAsia="it-IT"/>
        </w:rPr>
      </w:pPr>
      <w:r w:rsidRPr="00725B83">
        <w:rPr>
          <w:rFonts w:eastAsia="Times New Roman" w:cs="Calibri"/>
          <w:color w:val="000000"/>
          <w:lang w:eastAsia="it-IT"/>
        </w:rPr>
        <w:t>Il Beneficiario che utilizza sistemi di archiviazione elettronica o di elaborazione delle immagini (ossia che effettuano scansioni dei documenti originali e li archiviano in forma elettronica) deve organizzare e garantire che: ciascun documento elettronico scannerizzato sia identico all’originale cartaceo, sia impossibile scannerizzare lo stesso documento cartaceo per produrre documenti elettronici diversi, ciascun documento elettronico resti unico e non possa essere riutilizzato per uno scopo diverso da quello iniziale. La procedura di approvazione, contabile e di pagamento deve essere unica per ciascun documento elettronico. Non deve essere possibile approvare, contabilizzare o pagare lo stesso documento elettronico più volte. Una volta sottoposti a scansione, deve essere impossibile modificare i documenti elettronici o creare copie alterate. </w:t>
      </w:r>
    </w:p>
    <w:p w:rsidR="00474866" w:rsidRPr="00725B83" w:rsidRDefault="00474866" w:rsidP="00474866">
      <w:pPr>
        <w:numPr>
          <w:ilvl w:val="0"/>
          <w:numId w:val="48"/>
        </w:numPr>
        <w:tabs>
          <w:tab w:val="clear" w:pos="720"/>
          <w:tab w:val="num" w:pos="142"/>
          <w:tab w:val="left" w:pos="284"/>
        </w:tabs>
        <w:spacing w:after="0" w:line="240" w:lineRule="auto"/>
        <w:ind w:left="142" w:hanging="142"/>
        <w:jc w:val="both"/>
        <w:textAlignment w:val="baseline"/>
        <w:rPr>
          <w:rFonts w:eastAsia="Times New Roman" w:cs="Calibri"/>
          <w:lang w:eastAsia="it-IT"/>
        </w:rPr>
      </w:pPr>
      <w:r w:rsidRPr="00725B83">
        <w:rPr>
          <w:rFonts w:eastAsia="Times New Roman" w:cs="Calibri"/>
          <w:color w:val="000000"/>
          <w:lang w:eastAsia="it-IT"/>
        </w:rPr>
        <w:t>Il Beneficiario è tenuto a garantire l’archiviazione dei documenti relativi all’Operazione al fine di consentire, anche successivamente alla chiusura dell’Operazione medesima:  </w:t>
      </w:r>
    </w:p>
    <w:p w:rsidR="00474866" w:rsidRPr="00725B83" w:rsidRDefault="00474866" w:rsidP="00474866">
      <w:pPr>
        <w:pStyle w:val="Paragrafoelenco"/>
        <w:numPr>
          <w:ilvl w:val="0"/>
          <w:numId w:val="82"/>
        </w:numPr>
        <w:tabs>
          <w:tab w:val="num" w:pos="284"/>
        </w:tabs>
        <w:spacing w:after="0" w:line="240" w:lineRule="auto"/>
        <w:ind w:left="426" w:hanging="142"/>
        <w:jc w:val="both"/>
        <w:textAlignment w:val="baseline"/>
        <w:rPr>
          <w:rFonts w:eastAsia="Times New Roman" w:cs="Calibri"/>
          <w:lang w:eastAsia="it-IT"/>
        </w:rPr>
      </w:pPr>
      <w:r w:rsidRPr="00725B83">
        <w:rPr>
          <w:rFonts w:eastAsia="Times New Roman" w:cs="Calibri"/>
          <w:color w:val="000000"/>
          <w:lang w:eastAsia="it-IT"/>
        </w:rPr>
        <w:t>una chiara ricostruzione dei dati di spesa e dei documenti dell’Operazione;  </w:t>
      </w:r>
    </w:p>
    <w:p w:rsidR="00474866" w:rsidRPr="00725B83" w:rsidRDefault="00474866" w:rsidP="00474866">
      <w:pPr>
        <w:pStyle w:val="Paragrafoelenco"/>
        <w:numPr>
          <w:ilvl w:val="0"/>
          <w:numId w:val="82"/>
        </w:numPr>
        <w:tabs>
          <w:tab w:val="num" w:pos="284"/>
        </w:tabs>
        <w:spacing w:after="0" w:line="240" w:lineRule="auto"/>
        <w:ind w:left="426" w:hanging="142"/>
        <w:jc w:val="both"/>
        <w:textAlignment w:val="baseline"/>
        <w:rPr>
          <w:rFonts w:eastAsia="Times New Roman" w:cs="Calibri"/>
          <w:lang w:eastAsia="it-IT"/>
        </w:rPr>
      </w:pPr>
      <w:r w:rsidRPr="00725B83">
        <w:rPr>
          <w:rFonts w:eastAsia="Times New Roman" w:cs="Calibri"/>
          <w:color w:val="000000"/>
          <w:lang w:eastAsia="it-IT"/>
        </w:rPr>
        <w:t>la riconciliazione dei documenti di spesa con ogni richiesta di rimborso. </w:t>
      </w:r>
    </w:p>
    <w:p w:rsidR="00474866" w:rsidRDefault="00474866" w:rsidP="00474866">
      <w:pPr>
        <w:numPr>
          <w:ilvl w:val="0"/>
          <w:numId w:val="49"/>
        </w:numPr>
        <w:tabs>
          <w:tab w:val="clear" w:pos="720"/>
          <w:tab w:val="num" w:pos="142"/>
          <w:tab w:val="left" w:pos="284"/>
        </w:tabs>
        <w:spacing w:after="0" w:line="240" w:lineRule="auto"/>
        <w:ind w:left="142" w:hanging="142"/>
        <w:jc w:val="both"/>
        <w:textAlignment w:val="baseline"/>
        <w:rPr>
          <w:rFonts w:eastAsia="Times New Roman" w:cs="Calibri"/>
          <w:lang w:eastAsia="it-IT"/>
        </w:rPr>
      </w:pPr>
      <w:r w:rsidRPr="00725B83">
        <w:rPr>
          <w:rFonts w:eastAsia="Times New Roman" w:cs="Calibri"/>
          <w:color w:val="000000"/>
          <w:lang w:eastAsia="it-IT"/>
        </w:rPr>
        <w:t>Come già indicato all’art. 2, comma 1 lett. S e T</w:t>
      </w:r>
      <w:r w:rsidR="005C3325">
        <w:rPr>
          <w:rFonts w:eastAsia="Times New Roman" w:cs="Calibri"/>
          <w:color w:val="000000"/>
          <w:lang w:eastAsia="it-IT"/>
        </w:rPr>
        <w:t xml:space="preserve"> </w:t>
      </w:r>
      <w:r w:rsidRPr="00725B83">
        <w:rPr>
          <w:rFonts w:eastAsia="Times New Roman" w:cs="Calibri"/>
          <w:color w:val="000000"/>
          <w:lang w:eastAsia="it-IT"/>
        </w:rPr>
        <w:t>del</w:t>
      </w:r>
      <w:r w:rsidR="005C3325">
        <w:rPr>
          <w:rFonts w:eastAsia="Times New Roman" w:cs="Calibri"/>
          <w:color w:val="000000"/>
          <w:lang w:eastAsia="it-IT"/>
        </w:rPr>
        <w:t xml:space="preserve"> </w:t>
      </w:r>
      <w:r w:rsidRPr="00725B83">
        <w:rPr>
          <w:rFonts w:eastAsia="Times New Roman" w:cs="Calibri"/>
          <w:color w:val="000000"/>
          <w:lang w:eastAsia="it-IT"/>
        </w:rPr>
        <w:t>presente Disciplinare, il Beneficiario deve conservare e rendere disponibile la documentazione relativa all’Operazione, nei modi e per le finalità di cui al presente articolo, per un periodo di cinque anni a decorrere dal 31 dicembre dell’anno in cui è effettuato l’ultimo pagamento dell’autorità di gestione al beneficiario, nonché deve consentire le verifiche in loco, a favore delle autorità di controllo regionali, nazionali e UE. </w:t>
      </w:r>
    </w:p>
    <w:p w:rsidR="00474866" w:rsidRPr="005C05E1" w:rsidRDefault="00474866" w:rsidP="00474866">
      <w:pPr>
        <w:spacing w:after="0" w:line="240" w:lineRule="auto"/>
        <w:jc w:val="both"/>
        <w:textAlignment w:val="baseline"/>
        <w:rPr>
          <w:rFonts w:eastAsia="Times New Roman" w:cs="Calibri"/>
          <w:lang w:eastAsia="it-IT"/>
        </w:rPr>
      </w:pPr>
    </w:p>
    <w:p w:rsidR="00474866" w:rsidRPr="005C05E1" w:rsidRDefault="00474866" w:rsidP="00474866">
      <w:pPr>
        <w:tabs>
          <w:tab w:val="num" w:pos="142"/>
        </w:tabs>
        <w:spacing w:after="0" w:line="240" w:lineRule="auto"/>
        <w:ind w:left="142"/>
        <w:jc w:val="center"/>
        <w:textAlignment w:val="baseline"/>
        <w:rPr>
          <w:rFonts w:ascii="Segoe UI" w:eastAsia="Times New Roman" w:hAnsi="Segoe UI" w:cs="Segoe UI"/>
          <w:b/>
          <w:color w:val="2E74B5"/>
          <w:lang w:eastAsia="it-IT"/>
        </w:rPr>
      </w:pPr>
      <w:r w:rsidRPr="005C05E1">
        <w:rPr>
          <w:rFonts w:ascii="Calibri Light" w:eastAsia="Times New Roman" w:hAnsi="Calibri Light" w:cs="Calibri Light"/>
          <w:b/>
          <w:color w:val="2E74B5"/>
          <w:lang w:eastAsia="it-IT"/>
        </w:rPr>
        <w:t>Art. 11 – Controlli </w:t>
      </w:r>
    </w:p>
    <w:p w:rsidR="00474866" w:rsidRPr="00725B83" w:rsidRDefault="00474866" w:rsidP="00474866">
      <w:pPr>
        <w:numPr>
          <w:ilvl w:val="0"/>
          <w:numId w:val="50"/>
        </w:numPr>
        <w:tabs>
          <w:tab w:val="clear" w:pos="720"/>
          <w:tab w:val="num" w:pos="0"/>
        </w:tabs>
        <w:spacing w:after="0" w:line="240" w:lineRule="auto"/>
        <w:ind w:left="0" w:firstLine="0"/>
        <w:jc w:val="both"/>
        <w:textAlignment w:val="baseline"/>
        <w:rPr>
          <w:rFonts w:eastAsia="Times New Roman" w:cs="Calibri"/>
          <w:lang w:eastAsia="it-IT"/>
        </w:rPr>
      </w:pPr>
      <w:r w:rsidRPr="00725B83">
        <w:rPr>
          <w:rFonts w:eastAsia="Times New Roman" w:cs="Calibri"/>
          <w:color w:val="000000"/>
          <w:lang w:eastAsia="it-IT"/>
        </w:rPr>
        <w:t>La Regione si riserva il diritto di esercitare, in ogni tempo e con le modalità che riterrà opportune, verifiche e controlli sull'avanzamento finanziario, procedurale e fisico dell'Operazione. Tali verifiche non sollevano, in ogni caso, il Beneficiario dalla piena ed esclusiva responsabilità della regolare e perfetta esecuzione dell’Operazione. </w:t>
      </w:r>
    </w:p>
    <w:p w:rsidR="00474866" w:rsidRPr="00725B83" w:rsidRDefault="00474866" w:rsidP="00474866">
      <w:pPr>
        <w:numPr>
          <w:ilvl w:val="0"/>
          <w:numId w:val="51"/>
        </w:numPr>
        <w:tabs>
          <w:tab w:val="clear" w:pos="720"/>
          <w:tab w:val="num" w:pos="0"/>
        </w:tabs>
        <w:spacing w:after="0" w:line="240" w:lineRule="auto"/>
        <w:ind w:left="0" w:firstLine="0"/>
        <w:jc w:val="both"/>
        <w:textAlignment w:val="baseline"/>
        <w:rPr>
          <w:rFonts w:eastAsia="Times New Roman" w:cs="Calibri"/>
          <w:lang w:eastAsia="it-IT"/>
        </w:rPr>
      </w:pPr>
      <w:r w:rsidRPr="00725B83">
        <w:rPr>
          <w:rFonts w:eastAsia="Times New Roman" w:cs="Calibri"/>
          <w:color w:val="000000"/>
          <w:lang w:eastAsia="it-IT"/>
        </w:rPr>
        <w:t>La Regione rimane estranea ad ogni rapporto comunque nascente con terzi in dipendenza della realizzazione dell’Operazione. </w:t>
      </w:r>
    </w:p>
    <w:p w:rsidR="00474866" w:rsidRPr="00725B83" w:rsidRDefault="00474866" w:rsidP="00474866">
      <w:pPr>
        <w:numPr>
          <w:ilvl w:val="0"/>
          <w:numId w:val="52"/>
        </w:numPr>
        <w:tabs>
          <w:tab w:val="clear" w:pos="720"/>
          <w:tab w:val="num" w:pos="0"/>
        </w:tabs>
        <w:spacing w:after="0" w:line="240" w:lineRule="auto"/>
        <w:ind w:left="0" w:firstLine="0"/>
        <w:jc w:val="both"/>
        <w:textAlignment w:val="baseline"/>
        <w:rPr>
          <w:rFonts w:eastAsia="Times New Roman" w:cs="Calibri"/>
          <w:lang w:eastAsia="it-IT"/>
        </w:rPr>
      </w:pPr>
      <w:r w:rsidRPr="00725B83">
        <w:rPr>
          <w:rFonts w:eastAsia="Times New Roman" w:cs="Calibri"/>
          <w:color w:val="000000"/>
          <w:lang w:eastAsia="it-IT"/>
        </w:rPr>
        <w:t>In caso di accertamento, in sede di controllo, del mancato pieno rispetto delle discipline comunitarie, nazionali e regionali, anche se non penalmente rilevanti, si procederà alla revoca del contributo finanziario e al recupero delle eventuali somme già erogate. </w:t>
      </w:r>
    </w:p>
    <w:p w:rsidR="00474866" w:rsidRPr="00223377" w:rsidRDefault="00474866" w:rsidP="00474866">
      <w:pPr>
        <w:numPr>
          <w:ilvl w:val="0"/>
          <w:numId w:val="53"/>
        </w:numPr>
        <w:tabs>
          <w:tab w:val="clear" w:pos="720"/>
          <w:tab w:val="num" w:pos="0"/>
        </w:tabs>
        <w:spacing w:after="0" w:line="240" w:lineRule="auto"/>
        <w:ind w:left="0" w:firstLine="0"/>
        <w:jc w:val="both"/>
        <w:textAlignment w:val="baseline"/>
        <w:rPr>
          <w:rFonts w:eastAsia="Times New Roman" w:cs="Calibri"/>
          <w:lang w:eastAsia="it-IT"/>
        </w:rPr>
      </w:pPr>
      <w:r w:rsidRPr="00725B83">
        <w:rPr>
          <w:rFonts w:eastAsia="Times New Roman" w:cs="Calibri"/>
          <w:color w:val="000000"/>
          <w:lang w:eastAsia="it-IT"/>
        </w:rPr>
        <w:t>L'Operazione ammessa a contribuzione finanziaria è soggetta alle verifiche ed agli eventuali collaudi tecnici specifici prescritti per legge o per contratto, in relazione alla particolare natura della stessa e delle attività/progetti ivi previste. </w:t>
      </w:r>
    </w:p>
    <w:p w:rsidR="00223377" w:rsidRDefault="00223377" w:rsidP="00223377">
      <w:pPr>
        <w:spacing w:after="0" w:line="240" w:lineRule="auto"/>
        <w:jc w:val="both"/>
        <w:textAlignment w:val="baseline"/>
        <w:rPr>
          <w:rFonts w:eastAsia="Times New Roman" w:cs="Calibri"/>
          <w:color w:val="000000"/>
          <w:lang w:eastAsia="it-IT"/>
        </w:rPr>
      </w:pPr>
    </w:p>
    <w:p w:rsidR="00223377" w:rsidRPr="00725B83" w:rsidRDefault="00223377" w:rsidP="00223377">
      <w:pPr>
        <w:spacing w:after="0" w:line="240" w:lineRule="auto"/>
        <w:jc w:val="both"/>
        <w:textAlignment w:val="baseline"/>
        <w:rPr>
          <w:rFonts w:eastAsia="Times New Roman" w:cs="Calibri"/>
          <w:lang w:eastAsia="it-IT"/>
        </w:rPr>
      </w:pPr>
    </w:p>
    <w:p w:rsidR="00474866" w:rsidRPr="00E20A48" w:rsidRDefault="00474866" w:rsidP="00474866">
      <w:pPr>
        <w:tabs>
          <w:tab w:val="num" w:pos="142"/>
        </w:tabs>
        <w:spacing w:after="0" w:line="240" w:lineRule="auto"/>
        <w:ind w:left="142"/>
        <w:textAlignment w:val="baseline"/>
        <w:rPr>
          <w:rFonts w:eastAsia="Times New Roman" w:cs="Calibri"/>
          <w:color w:val="000000"/>
          <w:lang w:eastAsia="it-IT"/>
        </w:rPr>
      </w:pPr>
      <w:r w:rsidRPr="00725B83">
        <w:rPr>
          <w:rFonts w:eastAsia="Times New Roman" w:cs="Calibri"/>
          <w:color w:val="000000"/>
          <w:lang w:eastAsia="it-IT"/>
        </w:rPr>
        <w:t> </w:t>
      </w:r>
    </w:p>
    <w:p w:rsidR="00474866" w:rsidRPr="005C05E1" w:rsidRDefault="00474866" w:rsidP="00474866">
      <w:pPr>
        <w:tabs>
          <w:tab w:val="num" w:pos="142"/>
        </w:tabs>
        <w:spacing w:after="0" w:line="240" w:lineRule="auto"/>
        <w:ind w:left="142"/>
        <w:jc w:val="center"/>
        <w:textAlignment w:val="baseline"/>
        <w:rPr>
          <w:rFonts w:ascii="Segoe UI" w:eastAsia="Times New Roman" w:hAnsi="Segoe UI" w:cs="Segoe UI"/>
          <w:b/>
          <w:color w:val="2E74B5"/>
          <w:lang w:eastAsia="it-IT"/>
        </w:rPr>
      </w:pPr>
      <w:r w:rsidRPr="005C05E1">
        <w:rPr>
          <w:rFonts w:ascii="Calibri Light" w:eastAsia="Times New Roman" w:hAnsi="Calibri Light" w:cs="Calibri Light"/>
          <w:b/>
          <w:color w:val="2E74B5"/>
          <w:lang w:eastAsia="it-IT"/>
        </w:rPr>
        <w:lastRenderedPageBreak/>
        <w:t>Art. 12 – Disponibilità dei dati </w:t>
      </w:r>
    </w:p>
    <w:p w:rsidR="00474866" w:rsidRPr="00725B83" w:rsidRDefault="00474866" w:rsidP="00474866">
      <w:pPr>
        <w:numPr>
          <w:ilvl w:val="0"/>
          <w:numId w:val="54"/>
        </w:numPr>
        <w:tabs>
          <w:tab w:val="clear" w:pos="720"/>
          <w:tab w:val="num" w:pos="0"/>
        </w:tabs>
        <w:spacing w:after="0" w:line="240" w:lineRule="auto"/>
        <w:ind w:left="0" w:firstLine="0"/>
        <w:jc w:val="both"/>
        <w:textAlignment w:val="baseline"/>
        <w:rPr>
          <w:rFonts w:eastAsia="Times New Roman" w:cs="Calibri"/>
          <w:lang w:eastAsia="it-IT"/>
        </w:rPr>
      </w:pPr>
      <w:r w:rsidRPr="00725B83">
        <w:rPr>
          <w:rFonts w:eastAsia="Times New Roman" w:cs="Calibri"/>
          <w:color w:val="000000"/>
          <w:lang w:eastAsia="it-IT"/>
        </w:rPr>
        <w:t>I dati relativi all’attuazione dell’Operazione, così come riportati nel sistema di monitoraggio economico, finanziario, fisico e procedurale Caronte, saranno resi disponibili per gli organi istituzionali deputati al monitoraggio e al controllo. </w:t>
      </w:r>
    </w:p>
    <w:p w:rsidR="00474866" w:rsidRPr="00725B83" w:rsidRDefault="00474866" w:rsidP="00474866">
      <w:pPr>
        <w:numPr>
          <w:ilvl w:val="0"/>
          <w:numId w:val="55"/>
        </w:numPr>
        <w:tabs>
          <w:tab w:val="clear" w:pos="720"/>
          <w:tab w:val="num" w:pos="0"/>
        </w:tabs>
        <w:spacing w:after="0" w:line="240" w:lineRule="auto"/>
        <w:ind w:left="0" w:firstLine="0"/>
        <w:jc w:val="both"/>
        <w:textAlignment w:val="baseline"/>
        <w:rPr>
          <w:rFonts w:eastAsia="Times New Roman" w:cs="Calibri"/>
          <w:lang w:eastAsia="it-IT"/>
        </w:rPr>
      </w:pPr>
      <w:r w:rsidRPr="00725B83">
        <w:rPr>
          <w:rFonts w:eastAsia="Times New Roman" w:cs="Calibri"/>
          <w:color w:val="000000"/>
          <w:lang w:eastAsia="it-IT"/>
        </w:rPr>
        <w:t>Il Beneficiario si impegna a comunicare la circostanza di cui al precedente comma 1 ai Soggetti attuatori, esecutori a qualsiasi titolo e prestatori di servizio, fornitori e subcontraenti. </w:t>
      </w:r>
    </w:p>
    <w:p w:rsidR="00474866" w:rsidRPr="00E20A48" w:rsidRDefault="00474866" w:rsidP="00474866">
      <w:pPr>
        <w:numPr>
          <w:ilvl w:val="0"/>
          <w:numId w:val="56"/>
        </w:numPr>
        <w:tabs>
          <w:tab w:val="clear" w:pos="720"/>
          <w:tab w:val="num" w:pos="0"/>
        </w:tabs>
        <w:spacing w:after="0" w:line="240" w:lineRule="auto"/>
        <w:ind w:left="0" w:firstLine="0"/>
        <w:jc w:val="both"/>
        <w:textAlignment w:val="baseline"/>
        <w:rPr>
          <w:rFonts w:eastAsia="Times New Roman" w:cs="Calibri"/>
          <w:lang w:eastAsia="it-IT"/>
        </w:rPr>
      </w:pPr>
      <w:r w:rsidRPr="00725B83">
        <w:rPr>
          <w:rFonts w:eastAsia="Times New Roman" w:cs="Calibri"/>
          <w:color w:val="000000"/>
          <w:lang w:eastAsia="it-IT"/>
        </w:rPr>
        <w:t>I dati generali relativi all’Operazione e al relativo stato di avanzamento saranno resi disponibili al pubblico. </w:t>
      </w:r>
    </w:p>
    <w:p w:rsidR="00474866" w:rsidRPr="000B4E9F" w:rsidRDefault="00474866" w:rsidP="00474866">
      <w:pPr>
        <w:spacing w:after="0" w:line="240" w:lineRule="auto"/>
        <w:jc w:val="both"/>
        <w:textAlignment w:val="baseline"/>
        <w:rPr>
          <w:rFonts w:eastAsia="Times New Roman" w:cs="Calibri"/>
          <w:lang w:eastAsia="it-IT"/>
        </w:rPr>
      </w:pPr>
    </w:p>
    <w:p w:rsidR="00474866" w:rsidRPr="005C05E1" w:rsidRDefault="00474866" w:rsidP="00474866">
      <w:pPr>
        <w:tabs>
          <w:tab w:val="num" w:pos="142"/>
        </w:tabs>
        <w:spacing w:after="0" w:line="240" w:lineRule="auto"/>
        <w:ind w:left="142"/>
        <w:jc w:val="center"/>
        <w:textAlignment w:val="baseline"/>
        <w:rPr>
          <w:rFonts w:ascii="Segoe UI" w:eastAsia="Times New Roman" w:hAnsi="Segoe UI" w:cs="Segoe UI"/>
          <w:b/>
          <w:color w:val="2E74B5"/>
          <w:lang w:eastAsia="it-IT"/>
        </w:rPr>
      </w:pPr>
      <w:r w:rsidRPr="005C05E1">
        <w:rPr>
          <w:rFonts w:ascii="Calibri Light" w:eastAsia="Times New Roman" w:hAnsi="Calibri Light" w:cs="Calibri Light"/>
          <w:b/>
          <w:color w:val="2E74B5"/>
          <w:lang w:eastAsia="it-IT"/>
        </w:rPr>
        <w:t>Art. 13 - Stabilità dell’operazione </w:t>
      </w:r>
    </w:p>
    <w:p w:rsidR="00474866" w:rsidRPr="00725B83" w:rsidRDefault="00474866" w:rsidP="00474866">
      <w:pPr>
        <w:numPr>
          <w:ilvl w:val="0"/>
          <w:numId w:val="57"/>
        </w:numPr>
        <w:tabs>
          <w:tab w:val="clear" w:pos="720"/>
          <w:tab w:val="num" w:pos="0"/>
        </w:tabs>
        <w:spacing w:after="0" w:line="240" w:lineRule="auto"/>
        <w:ind w:left="0" w:firstLine="0"/>
        <w:jc w:val="both"/>
        <w:textAlignment w:val="baseline"/>
        <w:rPr>
          <w:rFonts w:eastAsia="Times New Roman" w:cs="Calibri"/>
          <w:lang w:eastAsia="it-IT"/>
        </w:rPr>
      </w:pPr>
      <w:r w:rsidRPr="00725B83">
        <w:rPr>
          <w:rFonts w:eastAsia="Times New Roman" w:cs="Calibri"/>
          <w:color w:val="000000"/>
          <w:lang w:eastAsia="it-IT"/>
        </w:rPr>
        <w:t>Ai sensi e per gli effetti dell’art. 65 del Regolamento (UE) n. 2021/1060, l’Operazione ammessa a contribuzione finanziaria, pena il recupero del contributo finanziario accordato, per i cinque anni successivi al suo completamento non deve subire modifiche sostanziali: </w:t>
      </w:r>
    </w:p>
    <w:p w:rsidR="00474866" w:rsidRDefault="00474866" w:rsidP="00474866">
      <w:pPr>
        <w:numPr>
          <w:ilvl w:val="0"/>
          <w:numId w:val="97"/>
        </w:numPr>
        <w:spacing w:after="0" w:line="240" w:lineRule="auto"/>
        <w:jc w:val="both"/>
        <w:textAlignment w:val="baseline"/>
        <w:rPr>
          <w:rFonts w:ascii="Segoe UI" w:eastAsia="Times New Roman" w:hAnsi="Segoe UI" w:cs="Segoe UI"/>
          <w:lang w:eastAsia="it-IT"/>
        </w:rPr>
      </w:pPr>
      <w:r w:rsidRPr="00725B83">
        <w:rPr>
          <w:rFonts w:eastAsia="Times New Roman" w:cs="Calibri"/>
          <w:color w:val="000000"/>
          <w:lang w:eastAsia="it-IT"/>
        </w:rPr>
        <w:t xml:space="preserve">che ne alterino la natura o le modalità di esecuzione, o che procurino un vantaggio indebito ad un’impresa o a un </w:t>
      </w:r>
      <w:r w:rsidR="00E6102B">
        <w:rPr>
          <w:rFonts w:eastAsia="Times New Roman" w:cs="Calibri"/>
          <w:color w:val="000000"/>
          <w:lang w:eastAsia="it-IT"/>
        </w:rPr>
        <w:t>E</w:t>
      </w:r>
      <w:r w:rsidRPr="00725B83">
        <w:rPr>
          <w:rFonts w:eastAsia="Times New Roman" w:cs="Calibri"/>
          <w:color w:val="000000"/>
          <w:lang w:eastAsia="it-IT"/>
        </w:rPr>
        <w:t>nte pubblico; </w:t>
      </w:r>
    </w:p>
    <w:p w:rsidR="00474866" w:rsidRPr="00BB0E1E" w:rsidRDefault="00474866" w:rsidP="00474866">
      <w:pPr>
        <w:numPr>
          <w:ilvl w:val="0"/>
          <w:numId w:val="97"/>
        </w:numPr>
        <w:spacing w:after="0" w:line="240" w:lineRule="auto"/>
        <w:jc w:val="both"/>
        <w:textAlignment w:val="baseline"/>
        <w:rPr>
          <w:rFonts w:ascii="Segoe UI" w:eastAsia="Times New Roman" w:hAnsi="Segoe UI" w:cs="Segoe UI"/>
          <w:lang w:eastAsia="it-IT"/>
        </w:rPr>
      </w:pPr>
      <w:r w:rsidRPr="00BB0E1E">
        <w:rPr>
          <w:rFonts w:eastAsia="Times New Roman" w:cs="Calibri"/>
          <w:color w:val="000000"/>
          <w:lang w:eastAsia="it-IT"/>
        </w:rPr>
        <w:t>che siano il risultato di un cambiamento nella natura della proprietà di una infrastruttura o della cessazione di una attività produttiva</w:t>
      </w:r>
      <w:r w:rsidRPr="00BB0E1E">
        <w:rPr>
          <w:rFonts w:eastAsia="Times New Roman" w:cs="Calibri"/>
          <w:lang w:eastAsia="it-IT"/>
        </w:rPr>
        <w:t>. </w:t>
      </w:r>
    </w:p>
    <w:p w:rsidR="00474866" w:rsidRPr="00725B83" w:rsidRDefault="00474866" w:rsidP="00474866">
      <w:pPr>
        <w:numPr>
          <w:ilvl w:val="0"/>
          <w:numId w:val="58"/>
        </w:numPr>
        <w:tabs>
          <w:tab w:val="clear" w:pos="720"/>
          <w:tab w:val="num" w:pos="0"/>
        </w:tabs>
        <w:spacing w:after="0" w:line="240" w:lineRule="auto"/>
        <w:ind w:left="0" w:firstLine="0"/>
        <w:jc w:val="both"/>
        <w:textAlignment w:val="baseline"/>
        <w:rPr>
          <w:rFonts w:eastAsia="Times New Roman" w:cs="Calibri"/>
          <w:lang w:eastAsia="it-IT"/>
        </w:rPr>
      </w:pPr>
      <w:r w:rsidRPr="00725B83">
        <w:rPr>
          <w:rFonts w:eastAsia="Times New Roman" w:cs="Calibri"/>
          <w:color w:val="000000"/>
          <w:lang w:eastAsia="it-IT"/>
        </w:rPr>
        <w:t>Gli importi indebitamente versati in relazione all'Operazione saranno recuperati dalla Regione in proporzione al periodo per il quale i predetti requisiti non sono stati soddisfatti. </w:t>
      </w:r>
    </w:p>
    <w:p w:rsidR="00474866" w:rsidRPr="00725B83" w:rsidRDefault="00474866" w:rsidP="00474866">
      <w:pPr>
        <w:tabs>
          <w:tab w:val="num" w:pos="142"/>
        </w:tabs>
        <w:spacing w:after="0" w:line="240" w:lineRule="auto"/>
        <w:ind w:left="142"/>
        <w:jc w:val="both"/>
        <w:textAlignment w:val="baseline"/>
        <w:rPr>
          <w:rFonts w:ascii="Segoe UI" w:eastAsia="Times New Roman" w:hAnsi="Segoe UI" w:cs="Segoe UI"/>
          <w:lang w:eastAsia="it-IT"/>
        </w:rPr>
      </w:pPr>
      <w:r w:rsidRPr="00725B83">
        <w:rPr>
          <w:rFonts w:eastAsia="Times New Roman" w:cs="Calibri"/>
          <w:color w:val="000000"/>
          <w:lang w:eastAsia="it-IT"/>
        </w:rPr>
        <w:t> </w:t>
      </w:r>
    </w:p>
    <w:p w:rsidR="00474866" w:rsidRPr="005C05E1" w:rsidRDefault="00474866" w:rsidP="00474866">
      <w:pPr>
        <w:tabs>
          <w:tab w:val="num" w:pos="142"/>
        </w:tabs>
        <w:spacing w:after="0" w:line="240" w:lineRule="auto"/>
        <w:ind w:left="142"/>
        <w:jc w:val="center"/>
        <w:textAlignment w:val="baseline"/>
        <w:rPr>
          <w:rFonts w:ascii="Segoe UI" w:eastAsia="Times New Roman" w:hAnsi="Segoe UI" w:cs="Segoe UI"/>
          <w:b/>
          <w:color w:val="2E74B5"/>
          <w:lang w:eastAsia="it-IT"/>
        </w:rPr>
      </w:pPr>
      <w:r w:rsidRPr="005C05E1">
        <w:rPr>
          <w:rFonts w:ascii="Calibri Light" w:eastAsia="Times New Roman" w:hAnsi="Calibri Light" w:cs="Calibri Light"/>
          <w:b/>
          <w:color w:val="2E74B5"/>
          <w:lang w:eastAsia="it-IT"/>
        </w:rPr>
        <w:t>Art. 14 – Varianti </w:t>
      </w:r>
      <w:r w:rsidRPr="00BC5D8F">
        <w:rPr>
          <w:rFonts w:ascii="Segoe UI" w:eastAsia="Times New Roman" w:hAnsi="Segoe UI" w:cs="Segoe UI"/>
          <w:b/>
          <w:color w:val="2E74B5"/>
          <w:lang w:eastAsia="it-IT"/>
        </w:rPr>
        <w:t> </w:t>
      </w:r>
    </w:p>
    <w:p w:rsidR="00474866" w:rsidRPr="00725B83" w:rsidRDefault="00474866" w:rsidP="00474866">
      <w:pPr>
        <w:numPr>
          <w:ilvl w:val="0"/>
          <w:numId w:val="59"/>
        </w:numPr>
        <w:tabs>
          <w:tab w:val="clear" w:pos="720"/>
          <w:tab w:val="num" w:pos="284"/>
        </w:tabs>
        <w:spacing w:after="0" w:line="240" w:lineRule="auto"/>
        <w:ind w:left="284" w:hanging="284"/>
        <w:jc w:val="both"/>
        <w:textAlignment w:val="baseline"/>
        <w:rPr>
          <w:rFonts w:eastAsia="Times New Roman" w:cs="Calibri"/>
          <w:color w:val="000000"/>
          <w:lang w:eastAsia="it-IT"/>
        </w:rPr>
      </w:pPr>
      <w:r w:rsidRPr="00725B83">
        <w:rPr>
          <w:rFonts w:eastAsia="Times New Roman" w:cs="Calibri"/>
          <w:color w:val="000000"/>
          <w:lang w:eastAsia="it-IT"/>
        </w:rPr>
        <w:t xml:space="preserve">Le eventuali varianti in corso d’opera che potranno interessare le operazioni finanziate devono fare esclusivo riferimento alle casistiche individuate dall’art. 106 del D. Lgs. 50/2016 e s.m.i. (Modifica di contratti durante il periodo di efficacia) e dall’art. 120 del </w:t>
      </w:r>
      <w:r>
        <w:rPr>
          <w:rFonts w:eastAsia="Times New Roman" w:cs="Calibri"/>
          <w:color w:val="000000"/>
          <w:lang w:eastAsia="it-IT"/>
        </w:rPr>
        <w:t>D.Lgs</w:t>
      </w:r>
      <w:r w:rsidRPr="00725B83">
        <w:rPr>
          <w:rFonts w:eastAsia="Times New Roman" w:cs="Calibri"/>
          <w:color w:val="000000"/>
          <w:lang w:eastAsia="it-IT"/>
        </w:rPr>
        <w:t xml:space="preserve"> 36/2023(Modifica dei contratti in corso di esecuzione). </w:t>
      </w:r>
    </w:p>
    <w:p w:rsidR="00474866" w:rsidRPr="00725B83" w:rsidRDefault="00474866" w:rsidP="00474866">
      <w:pPr>
        <w:numPr>
          <w:ilvl w:val="0"/>
          <w:numId w:val="60"/>
        </w:numPr>
        <w:tabs>
          <w:tab w:val="clear" w:pos="720"/>
          <w:tab w:val="num" w:pos="284"/>
        </w:tabs>
        <w:spacing w:after="0" w:line="240" w:lineRule="auto"/>
        <w:ind w:left="284" w:hanging="284"/>
        <w:jc w:val="both"/>
        <w:textAlignment w:val="baseline"/>
        <w:rPr>
          <w:rFonts w:eastAsia="Times New Roman" w:cs="Calibri"/>
          <w:color w:val="000000"/>
          <w:lang w:eastAsia="it-IT"/>
        </w:rPr>
      </w:pPr>
      <w:r w:rsidRPr="00725B83">
        <w:rPr>
          <w:rFonts w:eastAsia="Times New Roman" w:cs="Calibri"/>
          <w:color w:val="000000"/>
          <w:lang w:eastAsia="it-IT"/>
        </w:rPr>
        <w:t>Le risorse funzionali ad un eventuale incremento dell’importo lavori discendenti dai “lavori di perizia” potranno essere reperite prioritariamente nell’ambito delle somme per imprevisti presenti nel quadro economico del progetto esecutivo fra le c.d. “somme a disposizione”. </w:t>
      </w:r>
    </w:p>
    <w:p w:rsidR="00474866" w:rsidRPr="00725B83" w:rsidRDefault="00474866" w:rsidP="00474866">
      <w:pPr>
        <w:numPr>
          <w:ilvl w:val="0"/>
          <w:numId w:val="61"/>
        </w:numPr>
        <w:tabs>
          <w:tab w:val="clear" w:pos="720"/>
          <w:tab w:val="num" w:pos="284"/>
        </w:tabs>
        <w:spacing w:after="0" w:line="240" w:lineRule="auto"/>
        <w:ind w:left="284" w:hanging="284"/>
        <w:jc w:val="both"/>
        <w:textAlignment w:val="baseline"/>
        <w:rPr>
          <w:rFonts w:eastAsia="Times New Roman" w:cs="Calibri"/>
          <w:lang w:eastAsia="it-IT"/>
        </w:rPr>
      </w:pPr>
      <w:r w:rsidRPr="00725B83">
        <w:rPr>
          <w:rFonts w:eastAsia="Times New Roman" w:cs="Calibri"/>
          <w:color w:val="000000"/>
          <w:lang w:eastAsia="it-IT"/>
        </w:rPr>
        <w:t>Non potranno pertanto essere ammesse varianti che determinino un incremento del contributo pubblico complessivo</w:t>
      </w:r>
      <w:r w:rsidR="005C3325">
        <w:rPr>
          <w:rFonts w:eastAsia="Times New Roman" w:cs="Calibri"/>
          <w:color w:val="000000"/>
          <w:lang w:eastAsia="it-IT"/>
        </w:rPr>
        <w:t xml:space="preserve"> </w:t>
      </w:r>
      <w:r w:rsidRPr="00725B83">
        <w:rPr>
          <w:rFonts w:eastAsia="Times New Roman" w:cs="Calibri"/>
          <w:color w:val="000000"/>
          <w:lang w:eastAsia="it-IT"/>
        </w:rPr>
        <w:t>concesso. </w:t>
      </w:r>
    </w:p>
    <w:p w:rsidR="00474866" w:rsidRPr="00725B83" w:rsidRDefault="00474866" w:rsidP="00474866">
      <w:pPr>
        <w:numPr>
          <w:ilvl w:val="0"/>
          <w:numId w:val="62"/>
        </w:numPr>
        <w:tabs>
          <w:tab w:val="clear" w:pos="720"/>
          <w:tab w:val="num" w:pos="284"/>
        </w:tabs>
        <w:spacing w:after="0" w:line="240" w:lineRule="auto"/>
        <w:ind w:left="284" w:hanging="284"/>
        <w:jc w:val="both"/>
        <w:textAlignment w:val="baseline"/>
        <w:rPr>
          <w:rFonts w:eastAsia="Times New Roman" w:cs="Calibri"/>
          <w:lang w:eastAsia="it-IT"/>
        </w:rPr>
      </w:pPr>
      <w:r w:rsidRPr="00725B83">
        <w:rPr>
          <w:rFonts w:eastAsia="Times New Roman" w:cs="Calibri"/>
          <w:color w:val="000000"/>
          <w:lang w:eastAsia="it-IT"/>
        </w:rPr>
        <w:t>Eventuali economie derivanti dalla mancata realizzazione di lavori o dal mancato utilizzo delle c.d. “somme a disposizione” rientreranno nelle disponibilità dell’amministrazione regionale. </w:t>
      </w:r>
    </w:p>
    <w:p w:rsidR="00474866" w:rsidRPr="00725B83" w:rsidRDefault="00474866" w:rsidP="00474866">
      <w:pPr>
        <w:numPr>
          <w:ilvl w:val="0"/>
          <w:numId w:val="63"/>
        </w:numPr>
        <w:tabs>
          <w:tab w:val="clear" w:pos="720"/>
          <w:tab w:val="num" w:pos="284"/>
        </w:tabs>
        <w:spacing w:after="0" w:line="240" w:lineRule="auto"/>
        <w:ind w:left="284" w:hanging="284"/>
        <w:jc w:val="both"/>
        <w:textAlignment w:val="baseline"/>
        <w:rPr>
          <w:rFonts w:eastAsia="Times New Roman" w:cs="Calibri"/>
          <w:lang w:eastAsia="it-IT"/>
        </w:rPr>
      </w:pPr>
      <w:r w:rsidRPr="00725B83">
        <w:rPr>
          <w:rFonts w:eastAsia="Times New Roman" w:cs="Calibri"/>
          <w:color w:val="000000"/>
          <w:lang w:eastAsia="it-IT"/>
        </w:rPr>
        <w:t>La necessità di introdurre una variante dovrà essere tempestivamente comunicata dal beneficiario all’Amministrazione regionale e, a seguito del perfezionamento della perizia, il beneficiario provvederà a trasmettere la relativa relazione all’UCO/</w:t>
      </w:r>
      <w:r>
        <w:rPr>
          <w:rFonts w:eastAsia="Times New Roman" w:cs="Calibri"/>
          <w:color w:val="000000"/>
          <w:lang w:eastAsia="it-IT"/>
        </w:rPr>
        <w:t>CdR</w:t>
      </w:r>
      <w:r w:rsidRPr="00725B83">
        <w:rPr>
          <w:rFonts w:eastAsia="Times New Roman" w:cs="Calibri"/>
          <w:color w:val="000000"/>
          <w:lang w:eastAsia="it-IT"/>
        </w:rPr>
        <w:t>, al fine di verificare la coerenza e la congruenza con gli obiettivi, le finalità e le caratteristiche del progetto originariamente finanziato. </w:t>
      </w:r>
    </w:p>
    <w:p w:rsidR="00474866" w:rsidRPr="00725B83" w:rsidRDefault="00474866" w:rsidP="00474866">
      <w:pPr>
        <w:numPr>
          <w:ilvl w:val="0"/>
          <w:numId w:val="64"/>
        </w:numPr>
        <w:tabs>
          <w:tab w:val="clear" w:pos="720"/>
          <w:tab w:val="num" w:pos="284"/>
        </w:tabs>
        <w:spacing w:after="0" w:line="240" w:lineRule="auto"/>
        <w:ind w:left="284" w:hanging="284"/>
        <w:jc w:val="both"/>
        <w:textAlignment w:val="baseline"/>
        <w:rPr>
          <w:rFonts w:eastAsia="Times New Roman" w:cs="Calibri"/>
          <w:lang w:eastAsia="it-IT"/>
        </w:rPr>
      </w:pPr>
      <w:r w:rsidRPr="00725B83">
        <w:rPr>
          <w:rFonts w:eastAsia="Times New Roman" w:cs="Calibri"/>
          <w:color w:val="000000"/>
          <w:lang w:eastAsia="it-IT"/>
        </w:rPr>
        <w:t>L’amministrazione regionale provvederà quindi ad effettuare le necessarie verifiche amministrative, contabili e tecniche volte ad accertarne l’ammissibilità e, in caso di esito negativo di tali accertamenti, procederà alla revoca parziale o totale delle agevolazioni concesse. </w:t>
      </w:r>
    </w:p>
    <w:p w:rsidR="00474866" w:rsidRPr="00725B83" w:rsidRDefault="00474866" w:rsidP="00474866">
      <w:pPr>
        <w:numPr>
          <w:ilvl w:val="0"/>
          <w:numId w:val="65"/>
        </w:numPr>
        <w:tabs>
          <w:tab w:val="clear" w:pos="720"/>
          <w:tab w:val="num" w:pos="284"/>
        </w:tabs>
        <w:spacing w:after="0" w:line="240" w:lineRule="auto"/>
        <w:ind w:left="284" w:hanging="284"/>
        <w:jc w:val="both"/>
        <w:textAlignment w:val="baseline"/>
        <w:rPr>
          <w:rFonts w:eastAsia="Times New Roman" w:cs="Calibri"/>
          <w:lang w:eastAsia="it-IT"/>
        </w:rPr>
      </w:pPr>
      <w:r w:rsidRPr="00725B83">
        <w:rPr>
          <w:rFonts w:eastAsia="Times New Roman" w:cs="Calibri"/>
          <w:color w:val="000000"/>
          <w:lang w:eastAsia="it-IT"/>
        </w:rPr>
        <w:t>Eventuali proroghe ai termini di ultimazione dell’operazione indicati nel decreto di finanziamento e relativo disciplinare risulteranno ammissibili a condizione che:  </w:t>
      </w:r>
    </w:p>
    <w:p w:rsidR="00474866" w:rsidRDefault="00474866" w:rsidP="00474866">
      <w:pPr>
        <w:numPr>
          <w:ilvl w:val="0"/>
          <w:numId w:val="99"/>
        </w:numPr>
        <w:tabs>
          <w:tab w:val="num" w:pos="426"/>
        </w:tabs>
        <w:spacing w:after="0" w:line="240" w:lineRule="auto"/>
        <w:ind w:left="426" w:firstLine="0"/>
        <w:jc w:val="both"/>
        <w:textAlignment w:val="baseline"/>
        <w:rPr>
          <w:rFonts w:eastAsia="Times New Roman" w:cs="Calibri"/>
          <w:lang w:eastAsia="it-IT"/>
        </w:rPr>
      </w:pPr>
      <w:r w:rsidRPr="00725B83">
        <w:rPr>
          <w:rFonts w:eastAsia="Times New Roman" w:cs="Calibri"/>
          <w:color w:val="000000"/>
          <w:lang w:eastAsia="it-IT"/>
        </w:rPr>
        <w:t>le motivazioni che hanno generato i ritardi nella fase di esecuzione delle operazioni finanziate siano dipese da cause terze dalle funzioni di gestione dell’operazione in capo al beneficiario;  </w:t>
      </w:r>
    </w:p>
    <w:p w:rsidR="00474866" w:rsidRPr="00EB3FAD" w:rsidRDefault="00474866" w:rsidP="00474866">
      <w:pPr>
        <w:numPr>
          <w:ilvl w:val="0"/>
          <w:numId w:val="98"/>
        </w:numPr>
        <w:tabs>
          <w:tab w:val="num" w:pos="426"/>
        </w:tabs>
        <w:spacing w:after="0" w:line="240" w:lineRule="auto"/>
        <w:ind w:left="426" w:firstLine="0"/>
        <w:jc w:val="both"/>
        <w:textAlignment w:val="baseline"/>
        <w:rPr>
          <w:rFonts w:eastAsia="Times New Roman" w:cs="Calibri"/>
          <w:lang w:eastAsia="it-IT"/>
        </w:rPr>
      </w:pPr>
      <w:r w:rsidRPr="00EB3FAD">
        <w:rPr>
          <w:rFonts w:eastAsia="Times New Roman" w:cs="Calibri"/>
          <w:color w:val="000000"/>
          <w:lang w:eastAsia="it-IT"/>
        </w:rPr>
        <w:t>i ritardi nella fase di esecuzione dell’operazione non incidano, per profili determinanti, sui programmi di spesa afferenti all’azione di riferimento del POR e, comunque, non superino il termine di eleggibilità della spesa del Programma Operativo. </w:t>
      </w:r>
    </w:p>
    <w:p w:rsidR="00474866" w:rsidRPr="00725B83" w:rsidRDefault="00474866" w:rsidP="00474866">
      <w:pPr>
        <w:numPr>
          <w:ilvl w:val="0"/>
          <w:numId w:val="66"/>
        </w:numPr>
        <w:tabs>
          <w:tab w:val="clear" w:pos="720"/>
          <w:tab w:val="num" w:pos="284"/>
        </w:tabs>
        <w:spacing w:after="0" w:line="240" w:lineRule="auto"/>
        <w:ind w:left="284" w:hanging="284"/>
        <w:jc w:val="both"/>
        <w:textAlignment w:val="baseline"/>
        <w:rPr>
          <w:rFonts w:eastAsia="Times New Roman" w:cs="Calibri"/>
          <w:lang w:eastAsia="it-IT"/>
        </w:rPr>
      </w:pPr>
      <w:r w:rsidRPr="00725B83">
        <w:rPr>
          <w:rFonts w:eastAsia="Times New Roman" w:cs="Calibri"/>
          <w:color w:val="000000"/>
          <w:lang w:eastAsia="it-IT"/>
        </w:rPr>
        <w:t>Le richieste di proroga dovranno pervenire all’UCO/Cd</w:t>
      </w:r>
      <w:r>
        <w:rPr>
          <w:rFonts w:eastAsia="Times New Roman" w:cs="Calibri"/>
          <w:color w:val="000000"/>
          <w:lang w:eastAsia="it-IT"/>
        </w:rPr>
        <w:t>R</w:t>
      </w:r>
      <w:r w:rsidRPr="00725B83">
        <w:rPr>
          <w:rFonts w:eastAsia="Times New Roman" w:cs="Calibri"/>
          <w:color w:val="000000"/>
          <w:lang w:eastAsia="it-IT"/>
        </w:rPr>
        <w:t xml:space="preserve"> entro un congruo termine dalla scadenza dei termini di ultimazione dell’operazione previsti nel decreto di finanziamento e relativo disciplinare, al fine di consentire una attività istruttoria che permetta all’UCO/Cd</w:t>
      </w:r>
      <w:r>
        <w:rPr>
          <w:rFonts w:eastAsia="Times New Roman" w:cs="Calibri"/>
          <w:color w:val="000000"/>
          <w:lang w:eastAsia="it-IT"/>
        </w:rPr>
        <w:t>R</w:t>
      </w:r>
      <w:r w:rsidRPr="00725B83">
        <w:rPr>
          <w:rFonts w:eastAsia="Times New Roman" w:cs="Calibri"/>
          <w:color w:val="000000"/>
          <w:lang w:eastAsia="it-IT"/>
        </w:rPr>
        <w:t xml:space="preserve"> di determinarsi nel merito entro tali termini. </w:t>
      </w:r>
    </w:p>
    <w:p w:rsidR="00474866" w:rsidRPr="00022D37" w:rsidRDefault="00474866" w:rsidP="00474866">
      <w:pPr>
        <w:numPr>
          <w:ilvl w:val="0"/>
          <w:numId w:val="67"/>
        </w:numPr>
        <w:tabs>
          <w:tab w:val="clear" w:pos="720"/>
          <w:tab w:val="num" w:pos="284"/>
        </w:tabs>
        <w:spacing w:after="0" w:line="240" w:lineRule="auto"/>
        <w:ind w:left="284" w:hanging="284"/>
        <w:jc w:val="both"/>
        <w:textAlignment w:val="baseline"/>
        <w:rPr>
          <w:rFonts w:eastAsia="Times New Roman" w:cs="Calibri"/>
          <w:lang w:eastAsia="it-IT"/>
        </w:rPr>
      </w:pPr>
      <w:r w:rsidRPr="00725B83">
        <w:rPr>
          <w:rFonts w:eastAsia="Times New Roman" w:cs="Calibri"/>
          <w:color w:val="000000"/>
          <w:lang w:eastAsia="it-IT"/>
        </w:rPr>
        <w:lastRenderedPageBreak/>
        <w:t>In esito all’attività istruttoria l’UCO/CdR potrà concedere la proroga, ovvero esprimersi con diniego attivando le ulteriori determinazioni consequenziali connesse alle specificità dell’intervento sul quale è stata avanzata la richiesta. </w:t>
      </w:r>
    </w:p>
    <w:p w:rsidR="00474866" w:rsidRPr="000B4E9F" w:rsidRDefault="00474866" w:rsidP="00474866">
      <w:pPr>
        <w:spacing w:after="0" w:line="240" w:lineRule="auto"/>
        <w:ind w:left="284"/>
        <w:jc w:val="both"/>
        <w:textAlignment w:val="baseline"/>
        <w:rPr>
          <w:rFonts w:eastAsia="Times New Roman" w:cs="Calibri"/>
          <w:lang w:eastAsia="it-IT"/>
        </w:rPr>
      </w:pPr>
    </w:p>
    <w:p w:rsidR="00474866" w:rsidRPr="005C05E1" w:rsidRDefault="00474866" w:rsidP="00474866">
      <w:pPr>
        <w:tabs>
          <w:tab w:val="num" w:pos="0"/>
        </w:tabs>
        <w:spacing w:after="0" w:line="240" w:lineRule="auto"/>
        <w:jc w:val="center"/>
        <w:textAlignment w:val="baseline"/>
        <w:rPr>
          <w:rFonts w:ascii="Segoe UI" w:eastAsia="Times New Roman" w:hAnsi="Segoe UI" w:cs="Segoe UI"/>
          <w:b/>
          <w:color w:val="2E74B5"/>
          <w:lang w:eastAsia="it-IT"/>
        </w:rPr>
      </w:pPr>
      <w:r w:rsidRPr="005C05E1">
        <w:rPr>
          <w:rFonts w:ascii="Calibri Light" w:eastAsia="Times New Roman" w:hAnsi="Calibri Light" w:cs="Calibri Light"/>
          <w:b/>
          <w:color w:val="2E74B5"/>
          <w:lang w:eastAsia="it-IT"/>
        </w:rPr>
        <w:t>Art. 15 – Revoca della contribuzione finanziaria </w:t>
      </w:r>
    </w:p>
    <w:p w:rsidR="00474866" w:rsidRPr="00725B83" w:rsidRDefault="00474866" w:rsidP="00474866">
      <w:pPr>
        <w:numPr>
          <w:ilvl w:val="0"/>
          <w:numId w:val="68"/>
        </w:numPr>
        <w:tabs>
          <w:tab w:val="clear" w:pos="720"/>
        </w:tabs>
        <w:spacing w:after="0" w:line="240" w:lineRule="auto"/>
        <w:ind w:left="284" w:hanging="284"/>
        <w:jc w:val="both"/>
        <w:textAlignment w:val="baseline"/>
        <w:rPr>
          <w:rFonts w:eastAsia="Times New Roman" w:cs="Calibri"/>
          <w:lang w:eastAsia="it-IT"/>
        </w:rPr>
      </w:pPr>
      <w:r w:rsidRPr="00725B83">
        <w:rPr>
          <w:rFonts w:eastAsia="Times New Roman" w:cs="Calibri"/>
          <w:color w:val="000000"/>
          <w:lang w:eastAsia="it-IT"/>
        </w:rPr>
        <w:t>Oltre che nelle ipotesi specificamente previste e disciplinate in altri articoli del presente  Disciplinare, la Regione si riserva di revocare il contributo finanziario concesso nel caso in cui il Beneficiario incorra in un’irregolarità ai sensi del Regolamento (UE) 2021/1060, art. 2, paragrafo 1, punto 31, oppure in violazioni o negligenze in ordine alle disposizioni e condizioni del presente Disciplinare, nonché a leggi, regolamenti e disposizioni amministrative vigenti, nonché alle norme di buona amministrazione, nonché nel caso di violazione degli obblighi di cui al precedente art. 2.</w:t>
      </w:r>
      <w:r w:rsidRPr="00725B83">
        <w:rPr>
          <w:rFonts w:ascii="MS Mincho" w:eastAsia="MS Mincho" w:hAnsi="MS Mincho" w:cs="Calibri" w:hint="eastAsia"/>
          <w:b/>
          <w:bCs/>
          <w:i/>
          <w:iCs/>
          <w:color w:val="FF0000"/>
          <w:lang w:eastAsia="it-IT"/>
        </w:rPr>
        <w:t> </w:t>
      </w:r>
      <w:r w:rsidRPr="00725B83">
        <w:rPr>
          <w:rFonts w:ascii="MS Mincho" w:eastAsia="MS Mincho" w:hAnsi="MS Mincho" w:cs="Calibri" w:hint="eastAsia"/>
          <w:color w:val="FF0000"/>
          <w:lang w:eastAsia="it-IT"/>
        </w:rPr>
        <w:t> </w:t>
      </w:r>
    </w:p>
    <w:p w:rsidR="00474866" w:rsidRPr="00725B83" w:rsidRDefault="00474866" w:rsidP="00474866">
      <w:pPr>
        <w:numPr>
          <w:ilvl w:val="0"/>
          <w:numId w:val="69"/>
        </w:numPr>
        <w:tabs>
          <w:tab w:val="clear" w:pos="720"/>
        </w:tabs>
        <w:spacing w:after="0" w:line="240" w:lineRule="auto"/>
        <w:ind w:left="284" w:hanging="284"/>
        <w:jc w:val="both"/>
        <w:textAlignment w:val="baseline"/>
        <w:rPr>
          <w:rFonts w:eastAsia="Times New Roman" w:cs="Calibri"/>
          <w:lang w:eastAsia="it-IT"/>
        </w:rPr>
      </w:pPr>
      <w:r w:rsidRPr="00725B83">
        <w:rPr>
          <w:rFonts w:eastAsia="Times New Roman" w:cs="Calibri"/>
          <w:color w:val="000000"/>
          <w:lang w:eastAsia="it-IT"/>
        </w:rPr>
        <w:t>Lo stesso potere di revoca la Regione lo eserciterà ove, per imperizia, o altro comportamento, il Beneficiario comprometta la tempestiva esecuzione o buona riuscita dell'Operazione. </w:t>
      </w:r>
    </w:p>
    <w:p w:rsidR="00474866" w:rsidRPr="00725B83" w:rsidRDefault="00474866" w:rsidP="00474866">
      <w:pPr>
        <w:numPr>
          <w:ilvl w:val="0"/>
          <w:numId w:val="70"/>
        </w:numPr>
        <w:tabs>
          <w:tab w:val="clear" w:pos="720"/>
        </w:tabs>
        <w:spacing w:after="0" w:line="240" w:lineRule="auto"/>
        <w:ind w:left="284" w:hanging="284"/>
        <w:jc w:val="both"/>
        <w:textAlignment w:val="baseline"/>
        <w:rPr>
          <w:rFonts w:eastAsia="Times New Roman" w:cs="Calibri"/>
          <w:lang w:eastAsia="it-IT"/>
        </w:rPr>
      </w:pPr>
      <w:r w:rsidRPr="00725B83">
        <w:rPr>
          <w:rFonts w:eastAsia="Times New Roman" w:cs="Calibri"/>
          <w:color w:val="000000"/>
          <w:lang w:eastAsia="it-IT"/>
        </w:rPr>
        <w:t>Nel caso di revoca, il Beneficiario è obbligato a restituire alla Regione le somme da quest'ultima erogate, maggiorate degli interessi legali nel caso di versamento delle stesse su conti correnti fruttiferi, restando a totale carico del medesimo Beneficiario tutti gli oneri relativi all'Operazione. </w:t>
      </w:r>
    </w:p>
    <w:p w:rsidR="00474866" w:rsidRPr="00725B83" w:rsidRDefault="00474866" w:rsidP="00474866">
      <w:pPr>
        <w:numPr>
          <w:ilvl w:val="0"/>
          <w:numId w:val="71"/>
        </w:numPr>
        <w:tabs>
          <w:tab w:val="clear" w:pos="720"/>
        </w:tabs>
        <w:spacing w:after="0" w:line="240" w:lineRule="auto"/>
        <w:ind w:left="284" w:hanging="284"/>
        <w:jc w:val="both"/>
        <w:textAlignment w:val="baseline"/>
        <w:rPr>
          <w:rFonts w:eastAsia="Times New Roman" w:cs="Calibri"/>
          <w:lang w:eastAsia="it-IT"/>
        </w:rPr>
      </w:pPr>
      <w:r w:rsidRPr="00725B83">
        <w:rPr>
          <w:rFonts w:eastAsia="Times New Roman" w:cs="Calibri"/>
          <w:color w:val="000000"/>
          <w:lang w:eastAsia="it-IT"/>
        </w:rPr>
        <w:t>È in ogni caso facoltà della Regione utilizzare il potere di revoca previsto dal presente articolo nel caso di gravi ritardi o irregolarità – indipendentemente dalla relativa imputabilità a colpa o, comunque, responsabilità del Beneficiario – nell'utilizzo del contributo finanziario concesso.  </w:t>
      </w:r>
    </w:p>
    <w:p w:rsidR="00474866" w:rsidRPr="000B4E9F" w:rsidRDefault="00474866" w:rsidP="00474866">
      <w:pPr>
        <w:numPr>
          <w:ilvl w:val="0"/>
          <w:numId w:val="72"/>
        </w:numPr>
        <w:tabs>
          <w:tab w:val="clear" w:pos="720"/>
        </w:tabs>
        <w:spacing w:after="0" w:line="240" w:lineRule="auto"/>
        <w:ind w:left="284" w:hanging="284"/>
        <w:jc w:val="both"/>
        <w:textAlignment w:val="baseline"/>
        <w:rPr>
          <w:rFonts w:eastAsia="Times New Roman" w:cs="Calibri"/>
          <w:lang w:eastAsia="it-IT"/>
        </w:rPr>
      </w:pPr>
      <w:r w:rsidRPr="00725B83">
        <w:rPr>
          <w:rFonts w:eastAsia="Times New Roman" w:cs="Calibri"/>
          <w:color w:val="000000"/>
          <w:lang w:eastAsia="it-IT"/>
        </w:rPr>
        <w:t>In caso di revoca parziale del contributo finanziario conseguente alla non ammissibilità di alcune spese richieste a rimborso, queste ultime resteranno a totale carico del Beneficiario. </w:t>
      </w:r>
    </w:p>
    <w:p w:rsidR="00474866" w:rsidRPr="000B4E9F" w:rsidRDefault="00474866" w:rsidP="00474866">
      <w:pPr>
        <w:spacing w:after="0" w:line="240" w:lineRule="auto"/>
        <w:jc w:val="both"/>
        <w:textAlignment w:val="baseline"/>
        <w:rPr>
          <w:rFonts w:eastAsia="Times New Roman" w:cs="Calibri"/>
          <w:lang w:eastAsia="it-IT"/>
        </w:rPr>
      </w:pPr>
    </w:p>
    <w:p w:rsidR="00474866" w:rsidRPr="005C05E1" w:rsidRDefault="00474866" w:rsidP="00474866">
      <w:pPr>
        <w:tabs>
          <w:tab w:val="num" w:pos="0"/>
        </w:tabs>
        <w:spacing w:after="0" w:line="240" w:lineRule="auto"/>
        <w:jc w:val="center"/>
        <w:textAlignment w:val="baseline"/>
        <w:rPr>
          <w:rFonts w:ascii="Segoe UI" w:eastAsia="Times New Roman" w:hAnsi="Segoe UI" w:cs="Segoe UI"/>
          <w:b/>
          <w:color w:val="2E74B5"/>
          <w:lang w:eastAsia="it-IT"/>
        </w:rPr>
      </w:pPr>
      <w:r w:rsidRPr="005C05E1">
        <w:rPr>
          <w:rFonts w:ascii="Calibri Light" w:eastAsia="Times New Roman" w:hAnsi="Calibri Light" w:cs="Calibri Light"/>
          <w:b/>
          <w:color w:val="2E74B5"/>
          <w:lang w:eastAsia="it-IT"/>
        </w:rPr>
        <w:t>Art. 16 - Foro competente </w:t>
      </w:r>
    </w:p>
    <w:p w:rsidR="00474866" w:rsidRDefault="00474866" w:rsidP="00474866">
      <w:pPr>
        <w:spacing w:after="0" w:line="240" w:lineRule="auto"/>
        <w:jc w:val="both"/>
        <w:textAlignment w:val="baseline"/>
        <w:rPr>
          <w:rFonts w:eastAsia="Times New Roman" w:cs="Calibri"/>
          <w:lang w:eastAsia="it-IT"/>
        </w:rPr>
      </w:pPr>
      <w:r w:rsidRPr="00725B83">
        <w:rPr>
          <w:rFonts w:eastAsia="Times New Roman" w:cs="Calibri"/>
          <w:lang w:eastAsia="it-IT"/>
        </w:rPr>
        <w:t>Per qualsiasi controversia derivante o connessa al presente Disciplinare, ove la Regione sia attore o convenuto, è competente il Foro di Palermo, con espressa rinuncia a qualsiasi altro. </w:t>
      </w:r>
    </w:p>
    <w:p w:rsidR="00474866" w:rsidRPr="000B4E9F" w:rsidRDefault="00474866" w:rsidP="00474866">
      <w:pPr>
        <w:spacing w:after="0" w:line="240" w:lineRule="auto"/>
        <w:textAlignment w:val="baseline"/>
        <w:rPr>
          <w:rFonts w:eastAsia="Times New Roman" w:cs="Calibri"/>
          <w:lang w:eastAsia="it-IT"/>
        </w:rPr>
      </w:pPr>
    </w:p>
    <w:p w:rsidR="00474866" w:rsidRPr="005C05E1" w:rsidRDefault="00474866" w:rsidP="00474866">
      <w:pPr>
        <w:tabs>
          <w:tab w:val="num" w:pos="0"/>
        </w:tabs>
        <w:spacing w:after="0" w:line="240" w:lineRule="auto"/>
        <w:jc w:val="center"/>
        <w:textAlignment w:val="baseline"/>
        <w:rPr>
          <w:rFonts w:ascii="Segoe UI" w:eastAsia="Times New Roman" w:hAnsi="Segoe UI" w:cs="Segoe UI"/>
          <w:b/>
          <w:color w:val="2E74B5"/>
          <w:lang w:eastAsia="it-IT"/>
        </w:rPr>
      </w:pPr>
      <w:r w:rsidRPr="005C05E1">
        <w:rPr>
          <w:rFonts w:ascii="Calibri Light" w:eastAsia="Times New Roman" w:hAnsi="Calibri Light" w:cs="Calibri Light"/>
          <w:b/>
          <w:color w:val="2E74B5"/>
          <w:lang w:eastAsia="it-IT"/>
        </w:rPr>
        <w:t>Art. 17 – Richiamo generale alle norme applicabili e alle disposizioni dell’UE </w:t>
      </w:r>
    </w:p>
    <w:p w:rsidR="00474866" w:rsidRDefault="00474866" w:rsidP="00474866">
      <w:pPr>
        <w:spacing w:after="0" w:line="240" w:lineRule="auto"/>
        <w:jc w:val="both"/>
        <w:textAlignment w:val="baseline"/>
        <w:rPr>
          <w:rFonts w:eastAsia="Times New Roman" w:cs="Calibri"/>
          <w:lang w:eastAsia="it-IT"/>
        </w:rPr>
      </w:pPr>
      <w:r w:rsidRPr="00725B83">
        <w:rPr>
          <w:rFonts w:eastAsia="Times New Roman" w:cs="Calibri"/>
          <w:lang w:eastAsia="it-IT"/>
        </w:rPr>
        <w:t>Per quanto non espressamente previsto, si richiamano tutte le norme applicabili in materia, nonché le disposizioni impartite dall’UE. </w:t>
      </w:r>
    </w:p>
    <w:p w:rsidR="00FD60C7" w:rsidRDefault="00FD60C7" w:rsidP="00474866">
      <w:pPr>
        <w:spacing w:after="0" w:line="240" w:lineRule="auto"/>
        <w:jc w:val="both"/>
        <w:textAlignment w:val="baseline"/>
        <w:rPr>
          <w:rFonts w:eastAsia="Times New Roman" w:cs="Calibri"/>
          <w:lang w:eastAsia="it-IT"/>
        </w:rPr>
      </w:pPr>
    </w:p>
    <w:p w:rsidR="00FD60C7" w:rsidRPr="00725B83" w:rsidRDefault="00FD60C7" w:rsidP="00474866">
      <w:pPr>
        <w:spacing w:after="0" w:line="240" w:lineRule="auto"/>
        <w:jc w:val="both"/>
        <w:textAlignment w:val="baseline"/>
        <w:rPr>
          <w:rFonts w:eastAsia="Times New Roman" w:cs="Calibri"/>
          <w:lang w:eastAsia="it-IT"/>
        </w:rPr>
      </w:pP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color w:val="000000"/>
          <w:lang w:eastAsia="it-IT"/>
        </w:rPr>
        <w:t>Palermo, _______________ </w:t>
      </w:r>
    </w:p>
    <w:p w:rsidR="00474866" w:rsidRPr="00BB0E1E"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color w:val="000000"/>
          <w:lang w:eastAsia="it-IT"/>
        </w:rPr>
        <w:t> </w:t>
      </w:r>
    </w:p>
    <w:p w:rsidR="00474866" w:rsidRDefault="00474866" w:rsidP="00474866">
      <w:pPr>
        <w:tabs>
          <w:tab w:val="num" w:pos="142"/>
        </w:tabs>
        <w:spacing w:after="0" w:line="240" w:lineRule="auto"/>
        <w:ind w:left="142"/>
        <w:textAlignment w:val="baseline"/>
        <w:rPr>
          <w:rFonts w:eastAsia="Times New Roman" w:cs="Calibri"/>
          <w:color w:val="000000"/>
          <w:lang w:eastAsia="it-IT"/>
        </w:rPr>
      </w:pPr>
      <w:r w:rsidRPr="00725B83">
        <w:rPr>
          <w:rFonts w:eastAsia="Times New Roman" w:cs="Calibri"/>
          <w:color w:val="000000"/>
          <w:lang w:eastAsia="it-IT"/>
        </w:rPr>
        <w:t>Per la Regione Siciliana, il Responsabile dell’Azione </w:t>
      </w:r>
    </w:p>
    <w:p w:rsidR="00FD60C7" w:rsidRPr="00725B83" w:rsidRDefault="00FD60C7" w:rsidP="00474866">
      <w:pPr>
        <w:tabs>
          <w:tab w:val="num" w:pos="142"/>
        </w:tabs>
        <w:spacing w:after="0" w:line="240" w:lineRule="auto"/>
        <w:ind w:left="142"/>
        <w:textAlignment w:val="baseline"/>
        <w:rPr>
          <w:rFonts w:ascii="Segoe UI" w:eastAsia="Times New Roman" w:hAnsi="Segoe UI" w:cs="Segoe UI"/>
          <w:lang w:eastAsia="it-IT"/>
        </w:rPr>
      </w:pP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color w:val="000000"/>
          <w:lang w:eastAsia="it-IT"/>
        </w:rPr>
        <w:t> PER ACCETTAZIONE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color w:val="000000"/>
          <w:lang w:eastAsia="it-IT"/>
        </w:rPr>
        <w:t> </w:t>
      </w:r>
    </w:p>
    <w:p w:rsidR="00474866" w:rsidRDefault="00474866" w:rsidP="00474866">
      <w:pPr>
        <w:tabs>
          <w:tab w:val="num" w:pos="142"/>
        </w:tabs>
        <w:spacing w:after="0" w:line="240" w:lineRule="auto"/>
        <w:ind w:left="142"/>
        <w:textAlignment w:val="baseline"/>
        <w:rPr>
          <w:rFonts w:eastAsia="Times New Roman" w:cs="Calibri"/>
          <w:color w:val="000000"/>
          <w:lang w:eastAsia="it-IT"/>
        </w:rPr>
      </w:pPr>
      <w:r w:rsidRPr="00725B83">
        <w:rPr>
          <w:rFonts w:eastAsia="Times New Roman" w:cs="Calibri"/>
          <w:color w:val="000000"/>
          <w:lang w:eastAsia="it-IT"/>
        </w:rPr>
        <w:t>_______________, ______________ </w:t>
      </w:r>
    </w:p>
    <w:p w:rsidR="00FD60C7" w:rsidRPr="00725B83" w:rsidRDefault="00FD60C7" w:rsidP="00474866">
      <w:pPr>
        <w:tabs>
          <w:tab w:val="num" w:pos="142"/>
        </w:tabs>
        <w:spacing w:after="0" w:line="240" w:lineRule="auto"/>
        <w:ind w:left="142"/>
        <w:textAlignment w:val="baseline"/>
        <w:rPr>
          <w:rFonts w:ascii="Segoe UI" w:eastAsia="Times New Roman" w:hAnsi="Segoe UI" w:cs="Segoe UI"/>
          <w:lang w:eastAsia="it-IT"/>
        </w:rPr>
      </w:pP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color w:val="000000"/>
          <w:lang w:eastAsia="it-IT"/>
        </w:rPr>
        <w:t>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color w:val="000000"/>
          <w:lang w:eastAsia="it-IT"/>
        </w:rPr>
        <w:t>Per il Beneficiario, _____________________ </w:t>
      </w:r>
    </w:p>
    <w:p w:rsidR="00474866" w:rsidRDefault="00474866" w:rsidP="00474866">
      <w:pPr>
        <w:tabs>
          <w:tab w:val="num" w:pos="142"/>
        </w:tabs>
        <w:spacing w:after="0" w:line="240" w:lineRule="auto"/>
        <w:ind w:left="142"/>
        <w:textAlignment w:val="baseline"/>
        <w:rPr>
          <w:rFonts w:eastAsia="Times New Roman" w:cs="Calibri"/>
          <w:color w:val="2E74B5"/>
          <w:lang w:eastAsia="it-IT"/>
        </w:rPr>
      </w:pPr>
      <w:r w:rsidRPr="00725B83">
        <w:rPr>
          <w:rFonts w:eastAsia="Times New Roman" w:cs="Calibri"/>
          <w:color w:val="2E74B5"/>
          <w:lang w:eastAsia="it-IT"/>
        </w:rPr>
        <w:t> </w:t>
      </w:r>
    </w:p>
    <w:p w:rsidR="00FD60C7" w:rsidRDefault="00FD60C7" w:rsidP="00474866">
      <w:pPr>
        <w:tabs>
          <w:tab w:val="num" w:pos="142"/>
        </w:tabs>
        <w:spacing w:after="0" w:line="240" w:lineRule="auto"/>
        <w:ind w:left="142"/>
        <w:textAlignment w:val="baseline"/>
        <w:rPr>
          <w:rFonts w:eastAsia="Times New Roman" w:cs="Calibri"/>
          <w:color w:val="2E74B5"/>
          <w:lang w:eastAsia="it-IT"/>
        </w:rPr>
      </w:pPr>
    </w:p>
    <w:p w:rsidR="00FD60C7" w:rsidRDefault="00FD60C7" w:rsidP="00474866">
      <w:pPr>
        <w:tabs>
          <w:tab w:val="num" w:pos="142"/>
        </w:tabs>
        <w:spacing w:after="0" w:line="240" w:lineRule="auto"/>
        <w:ind w:left="142"/>
        <w:textAlignment w:val="baseline"/>
        <w:rPr>
          <w:rFonts w:eastAsia="Times New Roman" w:cs="Calibri"/>
          <w:color w:val="2E74B5"/>
          <w:lang w:eastAsia="it-IT"/>
        </w:rPr>
      </w:pPr>
    </w:p>
    <w:p w:rsidR="00FD60C7" w:rsidRDefault="00FD60C7" w:rsidP="00474866">
      <w:pPr>
        <w:tabs>
          <w:tab w:val="num" w:pos="142"/>
        </w:tabs>
        <w:spacing w:after="0" w:line="240" w:lineRule="auto"/>
        <w:ind w:left="142"/>
        <w:textAlignment w:val="baseline"/>
        <w:rPr>
          <w:rFonts w:eastAsia="Times New Roman" w:cs="Calibri"/>
          <w:color w:val="2E74B5"/>
          <w:lang w:eastAsia="it-IT"/>
        </w:rPr>
      </w:pPr>
    </w:p>
    <w:p w:rsidR="00FD60C7" w:rsidRDefault="00FD60C7" w:rsidP="00474866">
      <w:pPr>
        <w:tabs>
          <w:tab w:val="num" w:pos="142"/>
        </w:tabs>
        <w:spacing w:after="0" w:line="240" w:lineRule="auto"/>
        <w:ind w:left="142"/>
        <w:textAlignment w:val="baseline"/>
        <w:rPr>
          <w:rFonts w:eastAsia="Times New Roman" w:cs="Calibri"/>
          <w:color w:val="2E74B5"/>
          <w:lang w:eastAsia="it-IT"/>
        </w:rPr>
      </w:pPr>
    </w:p>
    <w:p w:rsidR="00FD60C7" w:rsidRDefault="00FD60C7" w:rsidP="00474866">
      <w:pPr>
        <w:tabs>
          <w:tab w:val="num" w:pos="142"/>
        </w:tabs>
        <w:spacing w:after="0" w:line="240" w:lineRule="auto"/>
        <w:ind w:left="142"/>
        <w:textAlignment w:val="baseline"/>
        <w:rPr>
          <w:rFonts w:eastAsia="Times New Roman" w:cs="Calibri"/>
          <w:color w:val="2E74B5"/>
          <w:lang w:eastAsia="it-IT"/>
        </w:rPr>
      </w:pPr>
    </w:p>
    <w:p w:rsidR="00FD60C7" w:rsidRDefault="00FD60C7" w:rsidP="00474866">
      <w:pPr>
        <w:tabs>
          <w:tab w:val="num" w:pos="142"/>
        </w:tabs>
        <w:spacing w:after="0" w:line="240" w:lineRule="auto"/>
        <w:ind w:left="142"/>
        <w:textAlignment w:val="baseline"/>
        <w:rPr>
          <w:rFonts w:eastAsia="Times New Roman" w:cs="Calibri"/>
          <w:color w:val="2E74B5"/>
          <w:lang w:eastAsia="it-IT"/>
        </w:rPr>
      </w:pPr>
    </w:p>
    <w:p w:rsidR="00FD60C7" w:rsidRPr="00725B83" w:rsidRDefault="00FD60C7" w:rsidP="00474866">
      <w:pPr>
        <w:tabs>
          <w:tab w:val="num" w:pos="142"/>
        </w:tabs>
        <w:spacing w:after="0" w:line="240" w:lineRule="auto"/>
        <w:ind w:left="142"/>
        <w:textAlignment w:val="baseline"/>
        <w:rPr>
          <w:rFonts w:ascii="Segoe UI" w:eastAsia="Times New Roman" w:hAnsi="Segoe UI" w:cs="Segoe UI"/>
          <w:lang w:eastAsia="it-IT"/>
        </w:rPr>
      </w:pPr>
    </w:p>
    <w:p w:rsidR="00474866" w:rsidRDefault="00474866" w:rsidP="00474866">
      <w:pPr>
        <w:tabs>
          <w:tab w:val="num" w:pos="142"/>
        </w:tabs>
        <w:spacing w:after="0" w:line="240" w:lineRule="auto"/>
        <w:ind w:left="142"/>
        <w:textAlignment w:val="baseline"/>
        <w:rPr>
          <w:rFonts w:ascii="Calibri Light" w:eastAsia="Times New Roman" w:hAnsi="Calibri Light" w:cs="Calibri Light"/>
          <w:b/>
          <w:color w:val="2E74B5"/>
          <w:lang w:eastAsia="it-IT"/>
        </w:rPr>
      </w:pPr>
    </w:p>
    <w:p w:rsidR="00474866" w:rsidRPr="005C05E1" w:rsidRDefault="00474866" w:rsidP="00474866">
      <w:pPr>
        <w:tabs>
          <w:tab w:val="num" w:pos="142"/>
        </w:tabs>
        <w:spacing w:after="0" w:line="240" w:lineRule="auto"/>
        <w:ind w:left="142"/>
        <w:textAlignment w:val="baseline"/>
        <w:rPr>
          <w:rFonts w:ascii="Segoe UI" w:eastAsia="Times New Roman" w:hAnsi="Segoe UI" w:cs="Segoe UI"/>
          <w:b/>
          <w:color w:val="2E74B5"/>
          <w:lang w:eastAsia="it-IT"/>
        </w:rPr>
      </w:pPr>
      <w:r w:rsidRPr="005C05E1">
        <w:rPr>
          <w:rFonts w:ascii="Calibri Light" w:eastAsia="Times New Roman" w:hAnsi="Calibri Light" w:cs="Calibri Light"/>
          <w:b/>
          <w:color w:val="2E74B5"/>
          <w:lang w:eastAsia="it-IT"/>
        </w:rPr>
        <w:lastRenderedPageBreak/>
        <w:t>ALLEGATO AL DISCIPLINARE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t> </w:t>
      </w:r>
    </w:p>
    <w:p w:rsidR="00474866" w:rsidRPr="005C05E1" w:rsidRDefault="00474866" w:rsidP="00474866">
      <w:pPr>
        <w:shd w:val="clear" w:color="auto" w:fill="F2F2F2"/>
        <w:tabs>
          <w:tab w:val="num" w:pos="0"/>
        </w:tabs>
        <w:spacing w:after="0" w:line="240" w:lineRule="auto"/>
        <w:jc w:val="center"/>
        <w:textAlignment w:val="baseline"/>
        <w:rPr>
          <w:rFonts w:ascii="Segoe UI" w:eastAsia="Times New Roman" w:hAnsi="Segoe UI" w:cs="Segoe UI"/>
          <w:b/>
          <w:color w:val="1F4D78"/>
          <w:lang w:eastAsia="it-IT"/>
        </w:rPr>
      </w:pPr>
      <w:r w:rsidRPr="005C05E1">
        <w:rPr>
          <w:rFonts w:ascii="Calibri Light" w:eastAsia="Times New Roman" w:hAnsi="Calibri Light" w:cs="Calibri Light"/>
          <w:b/>
          <w:color w:val="1F4D78"/>
          <w:lang w:eastAsia="it-IT"/>
        </w:rPr>
        <w:t>SEZIONE I </w:t>
      </w:r>
      <w:r w:rsidRPr="005C05E1">
        <w:rPr>
          <w:rFonts w:ascii="Calibri Light" w:eastAsia="Times New Roman" w:hAnsi="Calibri Light" w:cs="Calibri Light"/>
          <w:b/>
          <w:color w:val="1F4D78"/>
          <w:lang w:eastAsia="it-IT"/>
        </w:rPr>
        <w:br/>
        <w:t>SOGGETTI RESPONSABILI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t>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i/>
          <w:iCs/>
          <w:color w:val="1F4D78"/>
          <w:lang w:eastAsia="it-IT"/>
        </w:rPr>
      </w:pPr>
      <w:r w:rsidRPr="00725B83">
        <w:rPr>
          <w:rFonts w:ascii="Calibri Light" w:eastAsia="Times New Roman" w:hAnsi="Calibri Light" w:cs="Calibri Light"/>
          <w:i/>
          <w:iCs/>
          <w:color w:val="1F4D78"/>
          <w:lang w:eastAsia="it-IT"/>
        </w:rPr>
        <w:t>1. Amministrazione responsabile della gestione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697"/>
        <w:gridCol w:w="5957"/>
      </w:tblGrid>
      <w:tr w:rsidR="00474866" w:rsidRPr="004A5B21" w:rsidTr="001A2E44">
        <w:trPr>
          <w:trHeight w:val="15"/>
        </w:trPr>
        <w:tc>
          <w:tcPr>
            <w:tcW w:w="373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b/>
                <w:bCs/>
                <w:lang w:eastAsia="it-IT"/>
              </w:rPr>
              <w:t>Ente</w:t>
            </w:r>
            <w:r w:rsidRPr="00725B83">
              <w:rPr>
                <w:rFonts w:eastAsia="Times New Roman" w:cs="Calibri"/>
                <w:lang w:eastAsia="it-IT"/>
              </w:rPr>
              <w:t> </w:t>
            </w:r>
          </w:p>
        </w:tc>
        <w:tc>
          <w:tcPr>
            <w:tcW w:w="603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Regione Siciliana - Dipartimento </w:t>
            </w:r>
          </w:p>
        </w:tc>
      </w:tr>
      <w:tr w:rsidR="00474866" w:rsidRPr="004A5B21" w:rsidTr="001A2E44">
        <w:trPr>
          <w:trHeight w:val="15"/>
        </w:trPr>
        <w:tc>
          <w:tcPr>
            <w:tcW w:w="373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Indirizzo (Civico, CAP, Località) </w:t>
            </w:r>
          </w:p>
        </w:tc>
        <w:tc>
          <w:tcPr>
            <w:tcW w:w="603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15"/>
        </w:trPr>
        <w:tc>
          <w:tcPr>
            <w:tcW w:w="373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1244D3" w:rsidRDefault="00474866" w:rsidP="001A2E44">
            <w:pPr>
              <w:tabs>
                <w:tab w:val="num" w:pos="142"/>
                <w:tab w:val="center" w:pos="4819"/>
                <w:tab w:val="right" w:pos="9638"/>
              </w:tabs>
              <w:spacing w:after="0" w:line="240" w:lineRule="auto"/>
              <w:ind w:left="142"/>
              <w:textAlignment w:val="baseline"/>
              <w:rPr>
                <w:rFonts w:ascii="Times New Roman" w:eastAsia="Times New Roman" w:hAnsi="Times New Roman"/>
                <w:b/>
                <w:bCs/>
                <w:lang w:eastAsia="it-IT"/>
              </w:rPr>
            </w:pPr>
            <w:r w:rsidRPr="00085303">
              <w:rPr>
                <w:rFonts w:eastAsia="Times New Roman" w:cs="Calibri"/>
                <w:b/>
                <w:bCs/>
                <w:i/>
                <w:iCs/>
                <w:lang w:eastAsia="it-IT"/>
              </w:rPr>
              <w:t>Responsabile della gestione (UCO)</w:t>
            </w:r>
            <w:r w:rsidRPr="00085303">
              <w:rPr>
                <w:rFonts w:eastAsia="Times New Roman" w:cs="Calibri"/>
                <w:b/>
                <w:bCs/>
                <w:lang w:eastAsia="it-IT"/>
              </w:rPr>
              <w:t> </w:t>
            </w:r>
          </w:p>
        </w:tc>
        <w:tc>
          <w:tcPr>
            <w:tcW w:w="603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15"/>
        </w:trPr>
        <w:tc>
          <w:tcPr>
            <w:tcW w:w="373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Telefono </w:t>
            </w:r>
          </w:p>
        </w:tc>
        <w:tc>
          <w:tcPr>
            <w:tcW w:w="603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15"/>
        </w:trPr>
        <w:tc>
          <w:tcPr>
            <w:tcW w:w="373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e-mail </w:t>
            </w:r>
          </w:p>
        </w:tc>
        <w:tc>
          <w:tcPr>
            <w:tcW w:w="603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15"/>
        </w:trPr>
        <w:tc>
          <w:tcPr>
            <w:tcW w:w="373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PEC </w:t>
            </w:r>
          </w:p>
        </w:tc>
        <w:tc>
          <w:tcPr>
            <w:tcW w:w="603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15"/>
        </w:trPr>
        <w:tc>
          <w:tcPr>
            <w:tcW w:w="373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1244D3" w:rsidRDefault="00474866" w:rsidP="001A2E44">
            <w:pPr>
              <w:tabs>
                <w:tab w:val="num" w:pos="142"/>
                <w:tab w:val="center" w:pos="4819"/>
                <w:tab w:val="right" w:pos="9638"/>
              </w:tabs>
              <w:spacing w:after="0" w:line="240" w:lineRule="auto"/>
              <w:ind w:left="142"/>
              <w:textAlignment w:val="baseline"/>
              <w:rPr>
                <w:rFonts w:ascii="Times New Roman" w:eastAsia="Times New Roman" w:hAnsi="Times New Roman"/>
                <w:b/>
                <w:bCs/>
                <w:lang w:eastAsia="it-IT"/>
              </w:rPr>
            </w:pPr>
            <w:r w:rsidRPr="00085303">
              <w:rPr>
                <w:rFonts w:eastAsia="Times New Roman" w:cs="Calibri"/>
                <w:b/>
                <w:bCs/>
                <w:i/>
                <w:iCs/>
                <w:lang w:eastAsia="it-IT"/>
              </w:rPr>
              <w:t>Responsabile del controllo (UC)</w:t>
            </w:r>
            <w:r w:rsidRPr="00085303">
              <w:rPr>
                <w:rFonts w:eastAsia="Times New Roman" w:cs="Calibri"/>
                <w:b/>
                <w:bCs/>
                <w:lang w:eastAsia="it-IT"/>
              </w:rPr>
              <w:t> </w:t>
            </w:r>
          </w:p>
        </w:tc>
        <w:tc>
          <w:tcPr>
            <w:tcW w:w="603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15"/>
        </w:trPr>
        <w:tc>
          <w:tcPr>
            <w:tcW w:w="373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Telefono  </w:t>
            </w:r>
          </w:p>
        </w:tc>
        <w:tc>
          <w:tcPr>
            <w:tcW w:w="603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15"/>
        </w:trPr>
        <w:tc>
          <w:tcPr>
            <w:tcW w:w="373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e-mail </w:t>
            </w:r>
          </w:p>
        </w:tc>
        <w:tc>
          <w:tcPr>
            <w:tcW w:w="603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15"/>
        </w:trPr>
        <w:tc>
          <w:tcPr>
            <w:tcW w:w="373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PEC </w:t>
            </w:r>
          </w:p>
        </w:tc>
        <w:tc>
          <w:tcPr>
            <w:tcW w:w="603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bl>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t>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i/>
          <w:iCs/>
          <w:color w:val="1F4D78"/>
          <w:lang w:eastAsia="it-IT"/>
        </w:rPr>
      </w:pPr>
      <w:r w:rsidRPr="00725B83">
        <w:rPr>
          <w:rFonts w:ascii="Calibri Light" w:eastAsia="Times New Roman" w:hAnsi="Calibri Light" w:cs="Calibri Light"/>
          <w:i/>
          <w:iCs/>
          <w:color w:val="1F4D78"/>
          <w:lang w:eastAsia="it-IT"/>
        </w:rPr>
        <w:t>2. Beneficiario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706"/>
        <w:gridCol w:w="5948"/>
      </w:tblGrid>
      <w:tr w:rsidR="00474866" w:rsidRPr="004A5B21" w:rsidTr="001A2E44">
        <w:trPr>
          <w:trHeight w:val="300"/>
        </w:trPr>
        <w:tc>
          <w:tcPr>
            <w:tcW w:w="376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b/>
                <w:bCs/>
                <w:lang w:eastAsia="it-IT"/>
              </w:rPr>
              <w:t>Ente</w:t>
            </w:r>
            <w:r w:rsidRPr="00725B83">
              <w:rPr>
                <w:rFonts w:eastAsia="Times New Roman" w:cs="Calibri"/>
                <w:lang w:eastAsia="it-IT"/>
              </w:rPr>
              <w:t> </w:t>
            </w:r>
          </w:p>
        </w:tc>
        <w:tc>
          <w:tcPr>
            <w:tcW w:w="607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00"/>
        </w:trPr>
        <w:tc>
          <w:tcPr>
            <w:tcW w:w="376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Indirizzo (Civico, CAP, Località) </w:t>
            </w:r>
          </w:p>
        </w:tc>
        <w:tc>
          <w:tcPr>
            <w:tcW w:w="607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00"/>
        </w:trPr>
        <w:tc>
          <w:tcPr>
            <w:tcW w:w="376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b/>
                <w:bCs/>
                <w:lang w:eastAsia="it-IT"/>
              </w:rPr>
              <w:t>Referente dell’Ente</w:t>
            </w:r>
            <w:r w:rsidRPr="00725B83">
              <w:rPr>
                <w:rFonts w:eastAsia="Times New Roman" w:cs="Calibri"/>
                <w:lang w:eastAsia="it-IT"/>
              </w:rPr>
              <w:t> </w:t>
            </w:r>
          </w:p>
        </w:tc>
        <w:tc>
          <w:tcPr>
            <w:tcW w:w="607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00"/>
        </w:trPr>
        <w:tc>
          <w:tcPr>
            <w:tcW w:w="376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Telefono </w:t>
            </w:r>
          </w:p>
        </w:tc>
        <w:tc>
          <w:tcPr>
            <w:tcW w:w="607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00"/>
        </w:trPr>
        <w:tc>
          <w:tcPr>
            <w:tcW w:w="376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e-mail </w:t>
            </w:r>
          </w:p>
        </w:tc>
        <w:tc>
          <w:tcPr>
            <w:tcW w:w="607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00"/>
        </w:trPr>
        <w:tc>
          <w:tcPr>
            <w:tcW w:w="376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b/>
                <w:bCs/>
                <w:lang w:eastAsia="it-IT"/>
              </w:rPr>
              <w:t>Referente di progetto (RUP)</w:t>
            </w:r>
            <w:r w:rsidRPr="00725B83">
              <w:rPr>
                <w:rFonts w:eastAsia="Times New Roman" w:cs="Calibri"/>
                <w:lang w:eastAsia="it-IT"/>
              </w:rPr>
              <w:t> </w:t>
            </w:r>
          </w:p>
        </w:tc>
        <w:tc>
          <w:tcPr>
            <w:tcW w:w="607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00"/>
        </w:trPr>
        <w:tc>
          <w:tcPr>
            <w:tcW w:w="376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Telefono </w:t>
            </w:r>
          </w:p>
        </w:tc>
        <w:tc>
          <w:tcPr>
            <w:tcW w:w="607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00"/>
        </w:trPr>
        <w:tc>
          <w:tcPr>
            <w:tcW w:w="376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e-mail </w:t>
            </w:r>
          </w:p>
        </w:tc>
        <w:tc>
          <w:tcPr>
            <w:tcW w:w="607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00"/>
        </w:trPr>
        <w:tc>
          <w:tcPr>
            <w:tcW w:w="376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PEC </w:t>
            </w:r>
          </w:p>
        </w:tc>
        <w:tc>
          <w:tcPr>
            <w:tcW w:w="607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bl>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t>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t> </w:t>
      </w:r>
    </w:p>
    <w:p w:rsidR="00474866" w:rsidRPr="005C05E1" w:rsidRDefault="00474866" w:rsidP="00474866">
      <w:pPr>
        <w:shd w:val="clear" w:color="auto" w:fill="F2F2F2"/>
        <w:tabs>
          <w:tab w:val="num" w:pos="0"/>
        </w:tabs>
        <w:spacing w:after="0" w:line="240" w:lineRule="auto"/>
        <w:jc w:val="center"/>
        <w:textAlignment w:val="baseline"/>
        <w:rPr>
          <w:rFonts w:ascii="Segoe UI" w:eastAsia="Times New Roman" w:hAnsi="Segoe UI" w:cs="Segoe UI"/>
          <w:b/>
          <w:color w:val="1F4D78"/>
          <w:lang w:eastAsia="it-IT"/>
        </w:rPr>
      </w:pPr>
      <w:r w:rsidRPr="005C05E1">
        <w:rPr>
          <w:rFonts w:ascii="Calibri Light" w:eastAsia="Times New Roman" w:hAnsi="Calibri Light" w:cs="Calibri Light"/>
          <w:b/>
          <w:color w:val="1F4D78"/>
          <w:lang w:eastAsia="it-IT"/>
        </w:rPr>
        <w:t>SEZIONE II </w:t>
      </w:r>
      <w:r w:rsidRPr="005C05E1">
        <w:rPr>
          <w:rFonts w:ascii="Calibri Light" w:eastAsia="Times New Roman" w:hAnsi="Calibri Light" w:cs="Calibri Light"/>
          <w:b/>
          <w:color w:val="1F4D78"/>
          <w:lang w:eastAsia="it-IT"/>
        </w:rPr>
        <w:br/>
        <w:t>DESCRIZIONE E CARATTERISTICHE DELL’OPERAZIONE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t>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i/>
          <w:iCs/>
          <w:color w:val="1F4D78"/>
          <w:lang w:eastAsia="it-IT"/>
        </w:rPr>
      </w:pPr>
      <w:r w:rsidRPr="00725B83">
        <w:rPr>
          <w:rFonts w:ascii="Calibri Light" w:eastAsia="Times New Roman" w:hAnsi="Calibri Light" w:cs="Calibri Light"/>
          <w:i/>
          <w:iCs/>
          <w:color w:val="1F4D78"/>
          <w:lang w:eastAsia="it-IT"/>
        </w:rPr>
        <w:t>3. Anagrafica dell’Operazione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843"/>
        <w:gridCol w:w="6811"/>
      </w:tblGrid>
      <w:tr w:rsidR="00474866" w:rsidRPr="004A5B21" w:rsidTr="001A2E44">
        <w:trPr>
          <w:trHeight w:val="300"/>
        </w:trPr>
        <w:tc>
          <w:tcPr>
            <w:tcW w:w="288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Codice CUP </w:t>
            </w:r>
          </w:p>
        </w:tc>
        <w:tc>
          <w:tcPr>
            <w:tcW w:w="696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00"/>
        </w:trPr>
        <w:tc>
          <w:tcPr>
            <w:tcW w:w="288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Codice Caronte </w:t>
            </w:r>
          </w:p>
        </w:tc>
        <w:tc>
          <w:tcPr>
            <w:tcW w:w="696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510"/>
        </w:trPr>
        <w:tc>
          <w:tcPr>
            <w:tcW w:w="288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Titolo Operazione </w:t>
            </w:r>
          </w:p>
        </w:tc>
        <w:tc>
          <w:tcPr>
            <w:tcW w:w="696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00"/>
        </w:trPr>
        <w:tc>
          <w:tcPr>
            <w:tcW w:w="288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Settore/i Operazione </w:t>
            </w:r>
          </w:p>
        </w:tc>
        <w:tc>
          <w:tcPr>
            <w:tcW w:w="696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00"/>
        </w:trPr>
        <w:tc>
          <w:tcPr>
            <w:tcW w:w="2880"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Localizzazione </w:t>
            </w:r>
          </w:p>
        </w:tc>
        <w:tc>
          <w:tcPr>
            <w:tcW w:w="696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Regione  </w:t>
            </w:r>
          </w:p>
        </w:tc>
      </w:tr>
      <w:tr w:rsidR="00474866" w:rsidRPr="004A5B21" w:rsidTr="001A2E44">
        <w:trPr>
          <w:trHeight w:val="300"/>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74866" w:rsidRPr="00725B83" w:rsidRDefault="00474866" w:rsidP="001A2E44">
            <w:pPr>
              <w:tabs>
                <w:tab w:val="num" w:pos="142"/>
              </w:tabs>
              <w:spacing w:after="0" w:line="240" w:lineRule="auto"/>
              <w:ind w:left="142"/>
              <w:rPr>
                <w:rFonts w:ascii="Times New Roman" w:eastAsia="Times New Roman" w:hAnsi="Times New Roman"/>
                <w:lang w:eastAsia="it-IT"/>
              </w:rPr>
            </w:pPr>
          </w:p>
        </w:tc>
        <w:tc>
          <w:tcPr>
            <w:tcW w:w="696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Provincia/e  </w:t>
            </w:r>
          </w:p>
        </w:tc>
      </w:tr>
      <w:tr w:rsidR="00474866" w:rsidRPr="004A5B21" w:rsidTr="001A2E44">
        <w:trPr>
          <w:trHeight w:val="300"/>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74866" w:rsidRPr="00725B83" w:rsidRDefault="00474866" w:rsidP="001A2E44">
            <w:pPr>
              <w:tabs>
                <w:tab w:val="num" w:pos="142"/>
              </w:tabs>
              <w:spacing w:after="0" w:line="240" w:lineRule="auto"/>
              <w:ind w:left="142"/>
              <w:rPr>
                <w:rFonts w:ascii="Times New Roman" w:eastAsia="Times New Roman" w:hAnsi="Times New Roman"/>
                <w:lang w:eastAsia="it-IT"/>
              </w:rPr>
            </w:pPr>
          </w:p>
        </w:tc>
        <w:tc>
          <w:tcPr>
            <w:tcW w:w="696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Comune/i  </w:t>
            </w:r>
          </w:p>
        </w:tc>
      </w:tr>
    </w:tbl>
    <w:p w:rsidR="00474866" w:rsidRDefault="00474866" w:rsidP="00474866">
      <w:pPr>
        <w:tabs>
          <w:tab w:val="num" w:pos="142"/>
        </w:tabs>
        <w:spacing w:after="0" w:line="240" w:lineRule="auto"/>
        <w:ind w:left="142"/>
        <w:textAlignment w:val="baseline"/>
        <w:rPr>
          <w:rFonts w:eastAsia="Times New Roman" w:cs="Calibri"/>
          <w:lang w:eastAsia="it-IT"/>
        </w:rPr>
      </w:pPr>
      <w:r w:rsidRPr="00725B83">
        <w:rPr>
          <w:rFonts w:eastAsia="Times New Roman" w:cs="Calibri"/>
          <w:lang w:eastAsia="it-IT"/>
        </w:rPr>
        <w:t> </w:t>
      </w:r>
    </w:p>
    <w:p w:rsidR="00474866" w:rsidRDefault="00474866" w:rsidP="00474866">
      <w:pPr>
        <w:tabs>
          <w:tab w:val="num" w:pos="142"/>
        </w:tabs>
        <w:spacing w:after="0" w:line="240" w:lineRule="auto"/>
        <w:ind w:left="142"/>
        <w:textAlignment w:val="baseline"/>
        <w:rPr>
          <w:rFonts w:eastAsia="Times New Roman" w:cs="Calibri"/>
          <w:lang w:eastAsia="it-IT"/>
        </w:rPr>
      </w:pPr>
    </w:p>
    <w:p w:rsidR="00474866" w:rsidRDefault="00474866" w:rsidP="00474866">
      <w:pPr>
        <w:tabs>
          <w:tab w:val="num" w:pos="142"/>
        </w:tabs>
        <w:spacing w:after="0" w:line="240" w:lineRule="auto"/>
        <w:ind w:left="142"/>
        <w:textAlignment w:val="baseline"/>
        <w:rPr>
          <w:rFonts w:eastAsia="Times New Roman" w:cs="Calibri"/>
          <w:lang w:eastAsia="it-IT"/>
        </w:rPr>
      </w:pPr>
    </w:p>
    <w:p w:rsidR="00474866" w:rsidRDefault="00474866" w:rsidP="00474866">
      <w:pPr>
        <w:tabs>
          <w:tab w:val="num" w:pos="142"/>
        </w:tabs>
        <w:spacing w:after="0" w:line="240" w:lineRule="auto"/>
        <w:ind w:left="142"/>
        <w:textAlignment w:val="baseline"/>
        <w:rPr>
          <w:rFonts w:eastAsia="Times New Roman" w:cs="Calibri"/>
          <w:lang w:eastAsia="it-IT"/>
        </w:rPr>
      </w:pPr>
    </w:p>
    <w:p w:rsidR="00FD60C7" w:rsidRDefault="00FD60C7" w:rsidP="00474866">
      <w:pPr>
        <w:tabs>
          <w:tab w:val="num" w:pos="142"/>
        </w:tabs>
        <w:spacing w:after="0" w:line="240" w:lineRule="auto"/>
        <w:ind w:left="142"/>
        <w:textAlignment w:val="baseline"/>
        <w:rPr>
          <w:rFonts w:eastAsia="Times New Roman" w:cs="Calibri"/>
          <w:lang w:eastAsia="it-IT"/>
        </w:rPr>
      </w:pP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p>
    <w:p w:rsidR="00474866" w:rsidRPr="00725B83" w:rsidRDefault="00474866" w:rsidP="00474866">
      <w:pPr>
        <w:tabs>
          <w:tab w:val="num" w:pos="142"/>
        </w:tabs>
        <w:spacing w:after="0" w:line="240" w:lineRule="auto"/>
        <w:ind w:left="142"/>
        <w:textAlignment w:val="baseline"/>
        <w:rPr>
          <w:rFonts w:ascii="Segoe UI" w:eastAsia="Times New Roman" w:hAnsi="Segoe UI" w:cs="Segoe UI"/>
          <w:i/>
          <w:iCs/>
          <w:color w:val="1F4D78"/>
          <w:lang w:eastAsia="it-IT"/>
        </w:rPr>
      </w:pPr>
      <w:r w:rsidRPr="00725B83">
        <w:rPr>
          <w:rFonts w:ascii="Calibri Light" w:eastAsia="Times New Roman" w:hAnsi="Calibri Light" w:cs="Calibri Light"/>
          <w:i/>
          <w:iCs/>
          <w:color w:val="1F4D78"/>
          <w:lang w:eastAsia="it-IT"/>
        </w:rPr>
        <w:lastRenderedPageBreak/>
        <w:t>4. Descrizione sintetica dell’Operazione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t> </w:t>
      </w:r>
    </w:p>
    <w:tbl>
      <w:tblPr>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605"/>
      </w:tblGrid>
      <w:tr w:rsidR="00474866" w:rsidRPr="003F1F86" w:rsidTr="001A2E44">
        <w:trPr>
          <w:trHeight w:val="1310"/>
        </w:trPr>
        <w:tc>
          <w:tcPr>
            <w:tcW w:w="9605" w:type="dxa"/>
          </w:tcPr>
          <w:p w:rsidR="00474866" w:rsidRPr="003F1F86" w:rsidRDefault="00474866" w:rsidP="001A2E44">
            <w:pPr>
              <w:tabs>
                <w:tab w:val="num" w:pos="142"/>
              </w:tabs>
              <w:spacing w:after="0" w:line="240" w:lineRule="auto"/>
              <w:textAlignment w:val="baseline"/>
              <w:rPr>
                <w:rFonts w:ascii="Segoe UI" w:eastAsia="Times New Roman" w:hAnsi="Segoe UI" w:cs="Segoe UI"/>
                <w:lang w:eastAsia="it-IT"/>
              </w:rPr>
            </w:pPr>
          </w:p>
        </w:tc>
      </w:tr>
    </w:tbl>
    <w:p w:rsidR="00474866" w:rsidRPr="00725B83" w:rsidRDefault="00474866" w:rsidP="00474866">
      <w:pPr>
        <w:tabs>
          <w:tab w:val="num" w:pos="142"/>
        </w:tabs>
        <w:spacing w:after="0" w:line="240" w:lineRule="auto"/>
        <w:textAlignment w:val="baseline"/>
        <w:rPr>
          <w:rFonts w:ascii="Segoe UI" w:eastAsia="Times New Roman" w:hAnsi="Segoe UI" w:cs="Segoe UI"/>
          <w:lang w:eastAsia="it-IT"/>
        </w:rPr>
      </w:pP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t>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i/>
          <w:iCs/>
          <w:color w:val="1F4D78"/>
          <w:lang w:eastAsia="it-IT"/>
        </w:rPr>
      </w:pPr>
      <w:r w:rsidRPr="00725B83">
        <w:rPr>
          <w:rFonts w:ascii="Calibri Light" w:eastAsia="Times New Roman" w:hAnsi="Calibri Light" w:cs="Calibri Light"/>
          <w:i/>
          <w:iCs/>
          <w:color w:val="1F4D78"/>
          <w:lang w:eastAsia="it-IT"/>
        </w:rPr>
        <w:t>5. Anagrafica della singola attività/progetto</w:t>
      </w:r>
      <w:r w:rsidRPr="00725B83">
        <w:rPr>
          <w:rFonts w:ascii="Calibri Light" w:eastAsia="Times New Roman" w:hAnsi="Calibri Light" w:cs="Calibri Light"/>
          <w:color w:val="1F4E79"/>
          <w:vertAlign w:val="superscript"/>
          <w:lang w:eastAsia="it-IT"/>
        </w:rPr>
        <w:t>1</w:t>
      </w:r>
      <w:r w:rsidRPr="00725B83">
        <w:rPr>
          <w:rFonts w:ascii="Calibri Light" w:eastAsia="Times New Roman" w:hAnsi="Calibri Light" w:cs="Calibri Light"/>
          <w:i/>
          <w:iCs/>
          <w:color w:val="FF0000"/>
          <w:lang w:eastAsia="it-IT"/>
        </w:rPr>
        <w:t>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t>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i/>
          <w:iCs/>
          <w:color w:val="1F4E79"/>
          <w:lang w:eastAsia="it-IT"/>
        </w:rPr>
        <w:t>5.A.1. Informazioni generali</w:t>
      </w:r>
      <w:r w:rsidRPr="00725B83">
        <w:rPr>
          <w:rFonts w:eastAsia="Times New Roman" w:cs="Calibri"/>
          <w:color w:val="1F4E79"/>
          <w:lang w:eastAsia="it-IT"/>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845"/>
        <w:gridCol w:w="6809"/>
      </w:tblGrid>
      <w:tr w:rsidR="00474866" w:rsidRPr="004A5B21" w:rsidTr="001A2E44">
        <w:trPr>
          <w:trHeight w:val="510"/>
        </w:trPr>
        <w:tc>
          <w:tcPr>
            <w:tcW w:w="288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Titolo/oggetto </w:t>
            </w:r>
          </w:p>
        </w:tc>
        <w:tc>
          <w:tcPr>
            <w:tcW w:w="696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00"/>
        </w:trPr>
        <w:tc>
          <w:tcPr>
            <w:tcW w:w="288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Codice CIG </w:t>
            </w:r>
          </w:p>
        </w:tc>
        <w:tc>
          <w:tcPr>
            <w:tcW w:w="696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i/>
                <w:iCs/>
                <w:lang w:eastAsia="it-IT"/>
              </w:rPr>
              <w:t>Da compilare dopo la gara</w:t>
            </w:r>
            <w:r w:rsidRPr="00725B83">
              <w:rPr>
                <w:rFonts w:eastAsia="Times New Roman" w:cs="Calibri"/>
                <w:lang w:eastAsia="it-IT"/>
              </w:rPr>
              <w:t> </w:t>
            </w:r>
          </w:p>
        </w:tc>
      </w:tr>
      <w:tr w:rsidR="00474866" w:rsidRPr="004A5B21" w:rsidTr="001A2E44">
        <w:trPr>
          <w:trHeight w:val="300"/>
        </w:trPr>
        <w:tc>
          <w:tcPr>
            <w:tcW w:w="2880" w:type="dxa"/>
            <w:vMerge w:val="restart"/>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Localizzazione </w:t>
            </w:r>
          </w:p>
        </w:tc>
        <w:tc>
          <w:tcPr>
            <w:tcW w:w="696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Regione  </w:t>
            </w:r>
          </w:p>
        </w:tc>
      </w:tr>
      <w:tr w:rsidR="00474866" w:rsidRPr="004A5B21" w:rsidTr="001A2E44">
        <w:trPr>
          <w:trHeight w:val="300"/>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74866" w:rsidRPr="00725B83" w:rsidRDefault="00474866" w:rsidP="001A2E44">
            <w:pPr>
              <w:tabs>
                <w:tab w:val="num" w:pos="142"/>
              </w:tabs>
              <w:spacing w:after="0" w:line="240" w:lineRule="auto"/>
              <w:ind w:left="142"/>
              <w:rPr>
                <w:rFonts w:ascii="Times New Roman" w:eastAsia="Times New Roman" w:hAnsi="Times New Roman"/>
                <w:lang w:eastAsia="it-IT"/>
              </w:rPr>
            </w:pPr>
          </w:p>
        </w:tc>
        <w:tc>
          <w:tcPr>
            <w:tcW w:w="696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Provincia  </w:t>
            </w:r>
          </w:p>
        </w:tc>
      </w:tr>
      <w:tr w:rsidR="00474866" w:rsidRPr="004A5B21" w:rsidTr="001A2E44">
        <w:trPr>
          <w:trHeight w:val="300"/>
        </w:trPr>
        <w:tc>
          <w:tcPr>
            <w:tcW w:w="0" w:type="auto"/>
            <w:vMerge/>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74866" w:rsidRPr="00725B83" w:rsidRDefault="00474866" w:rsidP="001A2E44">
            <w:pPr>
              <w:tabs>
                <w:tab w:val="num" w:pos="142"/>
              </w:tabs>
              <w:spacing w:after="0" w:line="240" w:lineRule="auto"/>
              <w:ind w:left="142"/>
              <w:rPr>
                <w:rFonts w:ascii="Times New Roman" w:eastAsia="Times New Roman" w:hAnsi="Times New Roman"/>
                <w:lang w:eastAsia="it-IT"/>
              </w:rPr>
            </w:pPr>
          </w:p>
        </w:tc>
        <w:tc>
          <w:tcPr>
            <w:tcW w:w="696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Comuni  </w:t>
            </w:r>
          </w:p>
        </w:tc>
      </w:tr>
    </w:tbl>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t>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i/>
          <w:iCs/>
          <w:color w:val="1F4E79"/>
          <w:lang w:eastAsia="it-IT"/>
        </w:rPr>
        <w:t>5.A.2. Tipologia dell’attività/progetto</w:t>
      </w:r>
      <w:r w:rsidRPr="00725B83">
        <w:rPr>
          <w:rFonts w:eastAsia="Times New Roman" w:cs="Calibri"/>
          <w:color w:val="1F4E79"/>
          <w:lang w:eastAsia="it-IT"/>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69"/>
        <w:gridCol w:w="9377"/>
      </w:tblGrid>
      <w:tr w:rsidR="00474866" w:rsidRPr="004A5B21" w:rsidTr="001A2E44">
        <w:trPr>
          <w:trHeight w:val="300"/>
        </w:trPr>
        <w:tc>
          <w:tcPr>
            <w:tcW w:w="270" w:type="dxa"/>
            <w:tcBorders>
              <w:top w:val="single" w:sz="6" w:space="0" w:color="auto"/>
              <w:left w:val="single" w:sz="6" w:space="0" w:color="auto"/>
              <w:bottom w:val="single" w:sz="6" w:space="0" w:color="auto"/>
              <w:right w:val="single" w:sz="6" w:space="0" w:color="auto"/>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c>
          <w:tcPr>
            <w:tcW w:w="9450" w:type="dxa"/>
            <w:tcBorders>
              <w:top w:val="nil"/>
              <w:left w:val="nil"/>
              <w:bottom w:val="nil"/>
              <w:right w:val="nil"/>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Nuova OOPP </w:t>
            </w:r>
          </w:p>
        </w:tc>
      </w:tr>
      <w:tr w:rsidR="00474866" w:rsidRPr="004A5B21" w:rsidTr="001A2E44">
        <w:trPr>
          <w:trHeight w:val="300"/>
        </w:trPr>
        <w:tc>
          <w:tcPr>
            <w:tcW w:w="270" w:type="dxa"/>
            <w:tcBorders>
              <w:top w:val="single" w:sz="6" w:space="0" w:color="auto"/>
              <w:left w:val="single" w:sz="6" w:space="0" w:color="auto"/>
              <w:bottom w:val="single" w:sz="6" w:space="0" w:color="auto"/>
              <w:right w:val="single" w:sz="6" w:space="0" w:color="auto"/>
            </w:tcBorders>
            <w:shd w:val="clear" w:color="auto" w:fill="auto"/>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r w:rsidRPr="00725B83">
              <w:rPr>
                <w:rFonts w:eastAsia="Times New Roman" w:cs="Calibri"/>
                <w:lang w:eastAsia="it-IT"/>
              </w:rPr>
              <w:t> </w:t>
            </w:r>
          </w:p>
        </w:tc>
        <w:tc>
          <w:tcPr>
            <w:tcW w:w="9450" w:type="dxa"/>
            <w:tcBorders>
              <w:top w:val="nil"/>
              <w:left w:val="nil"/>
              <w:bottom w:val="nil"/>
              <w:right w:val="nil"/>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Ampliamento/completamento OOPP  </w:t>
            </w:r>
          </w:p>
        </w:tc>
      </w:tr>
      <w:tr w:rsidR="00474866" w:rsidRPr="004A5B21" w:rsidTr="001A2E44">
        <w:trPr>
          <w:trHeight w:val="300"/>
        </w:trPr>
        <w:tc>
          <w:tcPr>
            <w:tcW w:w="270" w:type="dxa"/>
            <w:tcBorders>
              <w:top w:val="single" w:sz="6" w:space="0" w:color="auto"/>
              <w:left w:val="single" w:sz="6" w:space="0" w:color="auto"/>
              <w:bottom w:val="single" w:sz="6" w:space="0" w:color="auto"/>
              <w:right w:val="single" w:sz="6" w:space="0" w:color="auto"/>
            </w:tcBorders>
            <w:shd w:val="clear" w:color="auto" w:fill="auto"/>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r w:rsidRPr="00725B83">
              <w:rPr>
                <w:rFonts w:eastAsia="Times New Roman" w:cs="Calibri"/>
                <w:lang w:eastAsia="it-IT"/>
              </w:rPr>
              <w:t> </w:t>
            </w:r>
          </w:p>
        </w:tc>
        <w:tc>
          <w:tcPr>
            <w:tcW w:w="9450" w:type="dxa"/>
            <w:tcBorders>
              <w:top w:val="nil"/>
              <w:left w:val="nil"/>
              <w:bottom w:val="nil"/>
              <w:right w:val="nil"/>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Acquisizione Servizi </w:t>
            </w:r>
          </w:p>
        </w:tc>
      </w:tr>
      <w:tr w:rsidR="00474866" w:rsidRPr="004A5B21" w:rsidTr="001A2E44">
        <w:trPr>
          <w:trHeight w:val="300"/>
        </w:trPr>
        <w:tc>
          <w:tcPr>
            <w:tcW w:w="270" w:type="dxa"/>
            <w:tcBorders>
              <w:top w:val="single" w:sz="6" w:space="0" w:color="auto"/>
              <w:left w:val="single" w:sz="6" w:space="0" w:color="auto"/>
              <w:bottom w:val="single" w:sz="6" w:space="0" w:color="auto"/>
              <w:right w:val="single" w:sz="6" w:space="0" w:color="auto"/>
            </w:tcBorders>
            <w:shd w:val="clear" w:color="auto" w:fill="auto"/>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r w:rsidRPr="00725B83">
              <w:rPr>
                <w:rFonts w:eastAsia="Times New Roman" w:cs="Calibri"/>
                <w:lang w:eastAsia="it-IT"/>
              </w:rPr>
              <w:t> </w:t>
            </w:r>
          </w:p>
        </w:tc>
        <w:tc>
          <w:tcPr>
            <w:tcW w:w="9450" w:type="dxa"/>
            <w:tcBorders>
              <w:top w:val="nil"/>
              <w:left w:val="nil"/>
              <w:bottom w:val="nil"/>
              <w:right w:val="nil"/>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Acquisto forniture </w:t>
            </w:r>
          </w:p>
        </w:tc>
      </w:tr>
    </w:tbl>
    <w:p w:rsidR="00474866" w:rsidRPr="00725B83" w:rsidRDefault="00474866" w:rsidP="00474866">
      <w:pPr>
        <w:tabs>
          <w:tab w:val="num" w:pos="142"/>
        </w:tabs>
        <w:spacing w:after="0" w:line="240" w:lineRule="auto"/>
        <w:ind w:left="142"/>
        <w:jc w:val="both"/>
        <w:textAlignment w:val="baseline"/>
        <w:rPr>
          <w:rFonts w:ascii="Segoe UI" w:eastAsia="Times New Roman" w:hAnsi="Segoe UI" w:cs="Segoe UI"/>
          <w:lang w:eastAsia="it-IT"/>
        </w:rPr>
      </w:pPr>
      <w:r w:rsidRPr="00725B83">
        <w:rPr>
          <w:rFonts w:eastAsia="Times New Roman" w:cs="Calibri"/>
          <w:lang w:eastAsia="it-IT"/>
        </w:rPr>
        <w:t>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i/>
          <w:iCs/>
          <w:color w:val="1F4E79"/>
          <w:lang w:eastAsia="it-IT"/>
        </w:rPr>
        <w:t>5.A.3. Descrizione sintetica dell’attività/progetto</w:t>
      </w:r>
      <w:r w:rsidRPr="00725B83">
        <w:rPr>
          <w:rFonts w:eastAsia="Times New Roman" w:cs="Calibri"/>
          <w:color w:val="1F4E79"/>
          <w:lang w:eastAsia="it-IT"/>
        </w:rPr>
        <w: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474866" w:rsidRPr="003F1F86" w:rsidTr="001A2E44">
        <w:trPr>
          <w:trHeight w:val="2241"/>
        </w:trPr>
        <w:tc>
          <w:tcPr>
            <w:tcW w:w="9778" w:type="dxa"/>
          </w:tcPr>
          <w:p w:rsidR="00474866" w:rsidRPr="003F1F86" w:rsidRDefault="00474866" w:rsidP="001A2E44">
            <w:pPr>
              <w:tabs>
                <w:tab w:val="num" w:pos="142"/>
              </w:tabs>
              <w:spacing w:after="0" w:line="240" w:lineRule="auto"/>
              <w:textAlignment w:val="baseline"/>
              <w:rPr>
                <w:rFonts w:ascii="Segoe UI" w:eastAsia="Times New Roman" w:hAnsi="Segoe UI" w:cs="Segoe UI"/>
                <w:lang w:eastAsia="it-IT"/>
              </w:rPr>
            </w:pPr>
          </w:p>
        </w:tc>
      </w:tr>
    </w:tbl>
    <w:p w:rsidR="00474866" w:rsidRDefault="00474866" w:rsidP="00474866">
      <w:pPr>
        <w:tabs>
          <w:tab w:val="num" w:pos="142"/>
        </w:tabs>
        <w:spacing w:after="0" w:line="240" w:lineRule="auto"/>
        <w:textAlignment w:val="baseline"/>
        <w:rPr>
          <w:rFonts w:ascii="Segoe UI" w:eastAsia="Times New Roman" w:hAnsi="Segoe UI" w:cs="Segoe UI"/>
          <w:lang w:eastAsia="it-IT"/>
        </w:rPr>
      </w:pP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p>
    <w:p w:rsidR="00474866" w:rsidRPr="005C05E1" w:rsidRDefault="00474866" w:rsidP="00474866">
      <w:pPr>
        <w:shd w:val="clear" w:color="auto" w:fill="F2F2F2"/>
        <w:tabs>
          <w:tab w:val="num" w:pos="0"/>
        </w:tabs>
        <w:spacing w:after="0" w:line="240" w:lineRule="auto"/>
        <w:jc w:val="center"/>
        <w:textAlignment w:val="baseline"/>
        <w:rPr>
          <w:rFonts w:ascii="Segoe UI" w:eastAsia="Times New Roman" w:hAnsi="Segoe UI" w:cs="Segoe UI"/>
          <w:b/>
          <w:color w:val="1F4D78"/>
          <w:lang w:eastAsia="it-IT"/>
        </w:rPr>
      </w:pPr>
      <w:r w:rsidRPr="005C05E1">
        <w:rPr>
          <w:rFonts w:ascii="Calibri Light" w:eastAsia="Times New Roman" w:hAnsi="Calibri Light" w:cs="Calibri Light"/>
          <w:b/>
          <w:color w:val="1F4D78"/>
          <w:lang w:eastAsia="it-IT"/>
        </w:rPr>
        <w:t>SEZIONE III </w:t>
      </w:r>
      <w:r w:rsidRPr="005C05E1">
        <w:rPr>
          <w:rFonts w:ascii="Calibri Light" w:eastAsia="Times New Roman" w:hAnsi="Calibri Light" w:cs="Calibri Light"/>
          <w:b/>
          <w:color w:val="1F4D78"/>
          <w:lang w:eastAsia="it-IT"/>
        </w:rPr>
        <w:br/>
        <w:t>AVANZAMENTO TECNICO PROCEDURALE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t>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i/>
          <w:iCs/>
          <w:color w:val="1F4D78"/>
          <w:lang w:eastAsia="it-IT"/>
        </w:rPr>
      </w:pPr>
      <w:r w:rsidRPr="00725B83">
        <w:rPr>
          <w:rFonts w:ascii="Calibri Light" w:eastAsia="Times New Roman" w:hAnsi="Calibri Light" w:cs="Calibri Light"/>
          <w:i/>
          <w:iCs/>
          <w:color w:val="1F4D78"/>
          <w:lang w:eastAsia="it-IT"/>
        </w:rPr>
        <w:t>6. Cronogramma dell’Operazione</w:t>
      </w:r>
      <w:r w:rsidRPr="00725B83">
        <w:rPr>
          <w:rFonts w:eastAsia="Times New Roman" w:cs="Calibri"/>
          <w:i/>
          <w:iCs/>
          <w:color w:val="1F4D78"/>
          <w:vertAlign w:val="superscript"/>
          <w:lang w:eastAsia="it-IT"/>
        </w:rPr>
        <w:t>2</w:t>
      </w:r>
      <w:r w:rsidRPr="00725B83">
        <w:rPr>
          <w:rFonts w:ascii="Calibri Light" w:eastAsia="Times New Roman" w:hAnsi="Calibri Light" w:cs="Calibri Light"/>
          <w:i/>
          <w:iCs/>
          <w:color w:val="1F4D78"/>
          <w:lang w:eastAsia="it-IT"/>
        </w:rPr>
        <w:t> </w:t>
      </w:r>
    </w:p>
    <w:p w:rsidR="00474866" w:rsidRDefault="00474866" w:rsidP="00474866">
      <w:pPr>
        <w:tabs>
          <w:tab w:val="num" w:pos="142"/>
        </w:tabs>
        <w:spacing w:after="0" w:line="240" w:lineRule="auto"/>
        <w:ind w:left="142"/>
        <w:textAlignment w:val="baseline"/>
        <w:rPr>
          <w:rFonts w:eastAsia="Times New Roman" w:cs="Calibri"/>
          <w:lang w:eastAsia="it-IT"/>
        </w:rPr>
      </w:pPr>
      <w:r w:rsidRPr="003C7A96">
        <w:rPr>
          <w:rFonts w:eastAsia="Times New Roman" w:cs="Calibri"/>
          <w:b/>
          <w:bCs/>
          <w:lang w:eastAsia="it-IT"/>
        </w:rPr>
        <w:t>Cronoprogrammi da adottare per la tipologia “opere pubbliche”</w:t>
      </w:r>
      <w:r w:rsidRPr="003C7A96">
        <w:rPr>
          <w:rFonts w:eastAsia="Times New Roman" w:cs="Calibri"/>
          <w:lang w:eastAsia="it-IT"/>
        </w:rPr>
        <w:t> </w:t>
      </w:r>
    </w:p>
    <w:p w:rsidR="00474866" w:rsidRPr="003C7A96" w:rsidRDefault="00474866" w:rsidP="00474866">
      <w:pPr>
        <w:tabs>
          <w:tab w:val="num" w:pos="142"/>
        </w:tabs>
        <w:spacing w:after="0" w:line="240" w:lineRule="auto"/>
        <w:ind w:left="142"/>
        <w:textAlignment w:val="baseline"/>
        <w:rPr>
          <w:rFonts w:ascii="Segoe UI" w:eastAsia="Times New Roman" w:hAnsi="Segoe UI" w:cs="Segoe UI"/>
          <w:lang w:eastAsia="it-IT"/>
        </w:rPr>
      </w:pPr>
    </w:p>
    <w:p w:rsidR="00474866" w:rsidRDefault="00474866" w:rsidP="00474866">
      <w:pPr>
        <w:tabs>
          <w:tab w:val="num" w:pos="142"/>
        </w:tabs>
        <w:spacing w:after="0" w:line="240" w:lineRule="auto"/>
        <w:ind w:left="142"/>
        <w:textAlignment w:val="baseline"/>
        <w:rPr>
          <w:rFonts w:eastAsia="Times New Roman" w:cs="Calibri"/>
          <w:lang w:eastAsia="it-IT"/>
        </w:rPr>
      </w:pPr>
      <w:r w:rsidRPr="003C7A96">
        <w:rPr>
          <w:rFonts w:eastAsia="Times New Roman" w:cs="Calibri"/>
          <w:b/>
          <w:bCs/>
          <w:lang w:eastAsia="it-IT"/>
        </w:rPr>
        <w:t>Cronoprogramma da adottare in caso di ricorso a procedura d’appalto lavori effettuata su progetto esecutivo: </w:t>
      </w:r>
      <w:r w:rsidRPr="003C7A96">
        <w:rPr>
          <w:rFonts w:eastAsia="Times New Roman" w:cs="Calibri"/>
          <w:lang w:eastAsia="it-IT"/>
        </w:rPr>
        <w:t> </w:t>
      </w:r>
    </w:p>
    <w:p w:rsidR="00FD60C7" w:rsidRDefault="00FD60C7" w:rsidP="00474866">
      <w:pPr>
        <w:tabs>
          <w:tab w:val="num" w:pos="142"/>
        </w:tabs>
        <w:spacing w:after="0" w:line="240" w:lineRule="auto"/>
        <w:ind w:left="142"/>
        <w:textAlignment w:val="baseline"/>
        <w:rPr>
          <w:rFonts w:eastAsia="Times New Roman" w:cs="Calibri"/>
          <w:lang w:eastAsia="it-IT"/>
        </w:rPr>
      </w:pPr>
    </w:p>
    <w:p w:rsidR="00FD60C7" w:rsidRDefault="00FD60C7" w:rsidP="00474866">
      <w:pPr>
        <w:tabs>
          <w:tab w:val="num" w:pos="142"/>
        </w:tabs>
        <w:spacing w:after="0" w:line="240" w:lineRule="auto"/>
        <w:ind w:left="142"/>
        <w:textAlignment w:val="baseline"/>
        <w:rPr>
          <w:rFonts w:eastAsia="Times New Roman" w:cs="Calibri"/>
          <w:lang w:eastAsia="it-IT"/>
        </w:rPr>
      </w:pPr>
    </w:p>
    <w:p w:rsidR="00FD60C7" w:rsidRPr="003C7A96" w:rsidRDefault="00FD60C7" w:rsidP="00474866">
      <w:pPr>
        <w:tabs>
          <w:tab w:val="num" w:pos="142"/>
        </w:tabs>
        <w:spacing w:after="0" w:line="240" w:lineRule="auto"/>
        <w:ind w:left="142"/>
        <w:textAlignment w:val="baseline"/>
        <w:rPr>
          <w:rFonts w:ascii="Segoe UI" w:eastAsia="Times New Roman" w:hAnsi="Segoe UI" w:cs="Segoe UI"/>
          <w:lang w:eastAsia="it-IT"/>
        </w:rPr>
      </w:pPr>
    </w:p>
    <w:tbl>
      <w:tblPr>
        <w:tblW w:w="9511" w:type="dxa"/>
        <w:tblInd w:w="157"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tblPr>
      <w:tblGrid>
        <w:gridCol w:w="1134"/>
        <w:gridCol w:w="1149"/>
        <w:gridCol w:w="1041"/>
        <w:gridCol w:w="1041"/>
        <w:gridCol w:w="1032"/>
        <w:gridCol w:w="761"/>
        <w:gridCol w:w="847"/>
        <w:gridCol w:w="707"/>
        <w:gridCol w:w="1217"/>
        <w:gridCol w:w="582"/>
      </w:tblGrid>
      <w:tr w:rsidR="00474866" w:rsidRPr="003C7A96" w:rsidTr="001A2E44">
        <w:trPr>
          <w:trHeight w:val="420"/>
        </w:trPr>
        <w:tc>
          <w:tcPr>
            <w:tcW w:w="9511" w:type="dxa"/>
            <w:gridSpan w:val="10"/>
            <w:tcBorders>
              <w:top w:val="single" w:sz="12" w:space="0" w:color="000000"/>
              <w:left w:val="single" w:sz="12" w:space="0" w:color="000000"/>
              <w:bottom w:val="single" w:sz="6" w:space="0" w:color="000000"/>
              <w:right w:val="single" w:sz="12" w:space="0" w:color="000000"/>
            </w:tcBorders>
            <w:shd w:val="clear" w:color="auto" w:fill="CCFFCC"/>
            <w:hideMark/>
          </w:tcPr>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lastRenderedPageBreak/>
              <w:t>Step Procedurale </w:t>
            </w:r>
          </w:p>
        </w:tc>
      </w:tr>
      <w:tr w:rsidR="00474866" w:rsidRPr="003C7A96" w:rsidTr="001A2E44">
        <w:trPr>
          <w:trHeight w:val="1410"/>
        </w:trPr>
        <w:tc>
          <w:tcPr>
            <w:tcW w:w="1134" w:type="dxa"/>
            <w:tcBorders>
              <w:top w:val="single" w:sz="6" w:space="0" w:color="000000"/>
              <w:left w:val="single" w:sz="12" w:space="0" w:color="000000"/>
              <w:bottom w:val="single" w:sz="6" w:space="0" w:color="000000"/>
              <w:right w:val="single" w:sz="6" w:space="0" w:color="000000"/>
            </w:tcBorders>
            <w:shd w:val="clear" w:color="auto" w:fill="BDD6EE"/>
            <w:vAlign w:val="center"/>
            <w:hideMark/>
          </w:tcPr>
          <w:p w:rsidR="00474866" w:rsidRPr="003C7A96" w:rsidRDefault="00474866" w:rsidP="001A2E44">
            <w:pPr>
              <w:tabs>
                <w:tab w:val="num" w:pos="142"/>
              </w:tabs>
              <w:spacing w:after="0" w:line="240" w:lineRule="auto"/>
              <w:ind w:left="142" w:right="105"/>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Sottoscrizione disciplinare di finanziamento  </w:t>
            </w:r>
          </w:p>
        </w:tc>
        <w:tc>
          <w:tcPr>
            <w:tcW w:w="114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Conferimento incarico di progettazione e degli ulteriori servizi di architettura ed ingegneria (DL, Coord. Sicurezza, etc…) * </w:t>
            </w:r>
          </w:p>
        </w:tc>
        <w:tc>
          <w:tcPr>
            <w:tcW w:w="104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Redazione progettazione esecutiva * </w:t>
            </w:r>
          </w:p>
        </w:tc>
        <w:tc>
          <w:tcPr>
            <w:tcW w:w="104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Approvazione progettazione esecutiva * </w:t>
            </w:r>
          </w:p>
        </w:tc>
        <w:tc>
          <w:tcPr>
            <w:tcW w:w="1032"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Espletamento procedure d’appalto per lavori </w:t>
            </w:r>
          </w:p>
        </w:tc>
        <w:tc>
          <w:tcPr>
            <w:tcW w:w="761"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Consegna lavori </w:t>
            </w:r>
          </w:p>
        </w:tc>
        <w:tc>
          <w:tcPr>
            <w:tcW w:w="84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Esecuzione lavori </w:t>
            </w:r>
          </w:p>
        </w:tc>
        <w:tc>
          <w:tcPr>
            <w:tcW w:w="70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Collaudo lavori </w:t>
            </w:r>
          </w:p>
        </w:tc>
        <w:tc>
          <w:tcPr>
            <w:tcW w:w="1217"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Rendicontazione finale </w:t>
            </w:r>
          </w:p>
        </w:tc>
        <w:tc>
          <w:tcPr>
            <w:tcW w:w="582" w:type="dxa"/>
            <w:tcBorders>
              <w:top w:val="single" w:sz="6" w:space="0" w:color="000000"/>
              <w:left w:val="single" w:sz="6" w:space="0" w:color="000000"/>
              <w:bottom w:val="single" w:sz="6" w:space="0" w:color="000000"/>
              <w:right w:val="single" w:sz="12" w:space="0" w:color="000000"/>
            </w:tcBorders>
            <w:shd w:val="clear" w:color="auto" w:fill="auto"/>
            <w:vAlign w:val="center"/>
            <w:hideMark/>
          </w:tcPr>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Totale (mesi) </w:t>
            </w:r>
          </w:p>
        </w:tc>
      </w:tr>
      <w:tr w:rsidR="00474866" w:rsidRPr="003C7A96" w:rsidTr="001A2E44">
        <w:trPr>
          <w:trHeight w:val="300"/>
        </w:trPr>
        <w:tc>
          <w:tcPr>
            <w:tcW w:w="1134" w:type="dxa"/>
            <w:tcBorders>
              <w:top w:val="single" w:sz="6" w:space="0" w:color="000000"/>
              <w:left w:val="single" w:sz="12" w:space="0" w:color="000000"/>
              <w:bottom w:val="single" w:sz="12"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Tempistica massima prevista  </w:t>
            </w:r>
          </w:p>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(in mesi) </w:t>
            </w:r>
          </w:p>
        </w:tc>
        <w:tc>
          <w:tcPr>
            <w:tcW w:w="1149" w:type="dxa"/>
            <w:tcBorders>
              <w:top w:val="single" w:sz="6" w:space="0" w:color="000000"/>
              <w:left w:val="single" w:sz="6" w:space="0" w:color="000000"/>
              <w:bottom w:val="single" w:sz="12"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041" w:type="dxa"/>
            <w:tcBorders>
              <w:top w:val="single" w:sz="6" w:space="0" w:color="000000"/>
              <w:left w:val="single" w:sz="6" w:space="0" w:color="000000"/>
              <w:bottom w:val="single" w:sz="12" w:space="0" w:color="000000"/>
              <w:right w:val="single" w:sz="6" w:space="0" w:color="000000"/>
            </w:tcBorders>
            <w:shd w:val="clear" w:color="auto" w:fill="auto"/>
            <w:hideMark/>
          </w:tcPr>
          <w:p w:rsidR="00474866" w:rsidRPr="003C7A96" w:rsidRDefault="00474866" w:rsidP="001A2E44">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041" w:type="dxa"/>
            <w:tcBorders>
              <w:top w:val="single" w:sz="6" w:space="0" w:color="000000"/>
              <w:left w:val="single" w:sz="6" w:space="0" w:color="000000"/>
              <w:bottom w:val="single" w:sz="12" w:space="0" w:color="000000"/>
              <w:right w:val="single" w:sz="6" w:space="0" w:color="000000"/>
            </w:tcBorders>
            <w:shd w:val="clear" w:color="auto" w:fill="auto"/>
            <w:hideMark/>
          </w:tcPr>
          <w:p w:rsidR="00474866" w:rsidRPr="003C7A96" w:rsidRDefault="00474866" w:rsidP="001A2E44">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032" w:type="dxa"/>
            <w:tcBorders>
              <w:top w:val="single" w:sz="6" w:space="0" w:color="000000"/>
              <w:left w:val="single" w:sz="6" w:space="0" w:color="000000"/>
              <w:bottom w:val="single" w:sz="12" w:space="0" w:color="000000"/>
              <w:right w:val="single" w:sz="6" w:space="0" w:color="000000"/>
            </w:tcBorders>
            <w:shd w:val="clear" w:color="auto" w:fill="auto"/>
            <w:hideMark/>
          </w:tcPr>
          <w:p w:rsidR="00474866" w:rsidRPr="003C7A96" w:rsidRDefault="00474866" w:rsidP="001A2E44">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761" w:type="dxa"/>
            <w:tcBorders>
              <w:top w:val="single" w:sz="6" w:space="0" w:color="000000"/>
              <w:left w:val="single" w:sz="6" w:space="0" w:color="000000"/>
              <w:bottom w:val="single" w:sz="12" w:space="0" w:color="000000"/>
              <w:right w:val="single" w:sz="6" w:space="0" w:color="000000"/>
            </w:tcBorders>
            <w:shd w:val="clear" w:color="auto" w:fill="auto"/>
            <w:hideMark/>
          </w:tcPr>
          <w:p w:rsidR="00474866" w:rsidRPr="003C7A96" w:rsidRDefault="00474866" w:rsidP="001A2E44">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847" w:type="dxa"/>
            <w:tcBorders>
              <w:top w:val="single" w:sz="6" w:space="0" w:color="000000"/>
              <w:left w:val="single" w:sz="6" w:space="0" w:color="000000"/>
              <w:bottom w:val="single" w:sz="12" w:space="0" w:color="000000"/>
              <w:right w:val="single" w:sz="6" w:space="0" w:color="000000"/>
            </w:tcBorders>
            <w:shd w:val="clear" w:color="auto" w:fill="auto"/>
            <w:hideMark/>
          </w:tcPr>
          <w:p w:rsidR="00474866" w:rsidRPr="003C7A96" w:rsidRDefault="00474866" w:rsidP="001A2E44">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707" w:type="dxa"/>
            <w:tcBorders>
              <w:top w:val="single" w:sz="6" w:space="0" w:color="000000"/>
              <w:left w:val="single" w:sz="6" w:space="0" w:color="000000"/>
              <w:bottom w:val="single" w:sz="12" w:space="0" w:color="000000"/>
              <w:right w:val="single" w:sz="6" w:space="0" w:color="000000"/>
            </w:tcBorders>
            <w:shd w:val="clear" w:color="auto" w:fill="auto"/>
            <w:hideMark/>
          </w:tcPr>
          <w:p w:rsidR="00474866" w:rsidRPr="003C7A96" w:rsidRDefault="00474866" w:rsidP="001A2E44">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217" w:type="dxa"/>
            <w:tcBorders>
              <w:top w:val="single" w:sz="6" w:space="0" w:color="000000"/>
              <w:left w:val="single" w:sz="6" w:space="0" w:color="000000"/>
              <w:bottom w:val="single" w:sz="12" w:space="0" w:color="000000"/>
              <w:right w:val="single" w:sz="6" w:space="0" w:color="000000"/>
            </w:tcBorders>
            <w:shd w:val="clear" w:color="auto" w:fill="auto"/>
            <w:hideMark/>
          </w:tcPr>
          <w:p w:rsidR="00474866" w:rsidRPr="003C7A96" w:rsidRDefault="00474866" w:rsidP="001A2E44">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582" w:type="dxa"/>
            <w:tcBorders>
              <w:top w:val="single" w:sz="6" w:space="0" w:color="000000"/>
              <w:left w:val="single" w:sz="6" w:space="0" w:color="000000"/>
              <w:bottom w:val="single" w:sz="12" w:space="0" w:color="000000"/>
              <w:right w:val="single" w:sz="12" w:space="0" w:color="000000"/>
            </w:tcBorders>
            <w:shd w:val="clear" w:color="auto" w:fill="auto"/>
            <w:hideMark/>
          </w:tcPr>
          <w:p w:rsidR="00474866" w:rsidRPr="003C7A96" w:rsidRDefault="00474866" w:rsidP="001A2E44">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r>
    </w:tbl>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t>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t>* se provvedimento di finanziamento emesso su progetto esecutivo valorizzare i campi successivi ad “espletamento procedure d’appalto lavori”.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t> </w:t>
      </w:r>
    </w:p>
    <w:p w:rsidR="00474866" w:rsidRPr="003C7A96" w:rsidRDefault="00474866" w:rsidP="00474866">
      <w:pPr>
        <w:tabs>
          <w:tab w:val="num" w:pos="142"/>
        </w:tabs>
        <w:spacing w:after="0" w:line="240" w:lineRule="auto"/>
        <w:ind w:left="142"/>
        <w:textAlignment w:val="baseline"/>
        <w:rPr>
          <w:rFonts w:eastAsia="Times New Roman" w:cs="Calibri"/>
          <w:b/>
          <w:bCs/>
          <w:color w:val="0078D4"/>
          <w:lang w:eastAsia="it-IT"/>
        </w:rPr>
      </w:pPr>
      <w:r w:rsidRPr="00725B83">
        <w:rPr>
          <w:rFonts w:eastAsia="Times New Roman" w:cs="Calibri"/>
          <w:lang w:eastAsia="it-IT"/>
        </w:rPr>
        <w:t> </w:t>
      </w:r>
      <w:r w:rsidRPr="003C7A96">
        <w:rPr>
          <w:rFonts w:eastAsia="Times New Roman" w:cs="Calibri"/>
          <w:b/>
          <w:bCs/>
          <w:lang w:eastAsia="it-IT"/>
        </w:rPr>
        <w:t>Cronoprogramma da adottare per tipologia Acquisizione di beni o servizi :</w:t>
      </w:r>
    </w:p>
    <w:p w:rsidR="00474866" w:rsidRPr="003C7A96" w:rsidRDefault="00474866" w:rsidP="00474866">
      <w:pPr>
        <w:tabs>
          <w:tab w:val="num" w:pos="142"/>
        </w:tabs>
        <w:spacing w:after="0" w:line="240" w:lineRule="auto"/>
        <w:ind w:left="142"/>
        <w:textAlignment w:val="baseline"/>
        <w:rPr>
          <w:rFonts w:ascii="Segoe UI" w:eastAsia="Times New Roman" w:hAnsi="Segoe UI" w:cs="Segoe UI"/>
          <w:lang w:eastAsia="it-IT"/>
        </w:rPr>
      </w:pPr>
    </w:p>
    <w:tbl>
      <w:tblPr>
        <w:tblW w:w="0" w:type="dxa"/>
        <w:tblInd w:w="1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50"/>
        <w:gridCol w:w="1845"/>
        <w:gridCol w:w="1830"/>
        <w:gridCol w:w="1800"/>
        <w:gridCol w:w="1590"/>
        <w:gridCol w:w="780"/>
      </w:tblGrid>
      <w:tr w:rsidR="00474866" w:rsidRPr="003C7A96" w:rsidTr="001A2E44">
        <w:trPr>
          <w:trHeight w:val="1215"/>
        </w:trPr>
        <w:tc>
          <w:tcPr>
            <w:tcW w:w="1650" w:type="dxa"/>
            <w:tcBorders>
              <w:top w:val="single" w:sz="12" w:space="0" w:color="000000"/>
              <w:left w:val="single" w:sz="12" w:space="0" w:color="000000"/>
              <w:bottom w:val="single" w:sz="6" w:space="0" w:color="000000"/>
              <w:right w:val="single" w:sz="6" w:space="0" w:color="000000"/>
            </w:tcBorders>
            <w:shd w:val="clear" w:color="auto" w:fill="BDD6EE"/>
            <w:vAlign w:val="center"/>
            <w:hideMark/>
          </w:tcPr>
          <w:p w:rsidR="00474866" w:rsidRPr="003C7A96" w:rsidRDefault="00474866" w:rsidP="001A2E44">
            <w:pPr>
              <w:tabs>
                <w:tab w:val="num" w:pos="142"/>
              </w:tabs>
              <w:spacing w:after="0" w:line="240" w:lineRule="auto"/>
              <w:ind w:left="142" w:right="105"/>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Sottoscrizione disciplinare di finanziamento  </w:t>
            </w:r>
          </w:p>
        </w:tc>
        <w:tc>
          <w:tcPr>
            <w:tcW w:w="1845" w:type="dxa"/>
            <w:tcBorders>
              <w:top w:val="single" w:sz="12"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Espletamento procedure di evidenza pubblica per l’individuazione del soggetto incaricato della fornitura del bene finanziato / erogazione del servizio finanziato</w:t>
            </w:r>
            <w:r w:rsidRPr="003C7A96">
              <w:rPr>
                <w:rFonts w:eastAsia="Times New Roman" w:cs="Calibri"/>
                <w:b/>
                <w:bCs/>
                <w:strike/>
                <w:color w:val="0078D4"/>
                <w:sz w:val="14"/>
                <w:szCs w:val="14"/>
                <w:lang w:eastAsia="it-IT"/>
              </w:rPr>
              <w:t> </w:t>
            </w:r>
            <w:r w:rsidRPr="003C7A96">
              <w:rPr>
                <w:rFonts w:eastAsia="Times New Roman" w:cs="Calibri"/>
                <w:b/>
                <w:bCs/>
                <w:sz w:val="14"/>
                <w:szCs w:val="14"/>
                <w:lang w:eastAsia="it-IT"/>
              </w:rPr>
              <w:t xml:space="preserve"> e stipula contratto  </w:t>
            </w:r>
          </w:p>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830" w:type="dxa"/>
            <w:tcBorders>
              <w:top w:val="single" w:sz="12"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Acquisizione beni finanziati / espletamento servizi  </w:t>
            </w:r>
          </w:p>
        </w:tc>
        <w:tc>
          <w:tcPr>
            <w:tcW w:w="1800" w:type="dxa"/>
            <w:tcBorders>
              <w:top w:val="single" w:sz="12"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Verifiche finali sulla conformità dei beni/servizi acquisiti    </w:t>
            </w:r>
          </w:p>
        </w:tc>
        <w:tc>
          <w:tcPr>
            <w:tcW w:w="1590" w:type="dxa"/>
            <w:tcBorders>
              <w:top w:val="single" w:sz="12"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Rendicontazione finale  </w:t>
            </w:r>
          </w:p>
        </w:tc>
        <w:tc>
          <w:tcPr>
            <w:tcW w:w="780" w:type="dxa"/>
            <w:tcBorders>
              <w:top w:val="single" w:sz="12" w:space="0" w:color="000000"/>
              <w:left w:val="single" w:sz="6" w:space="0" w:color="000000"/>
              <w:bottom w:val="single" w:sz="6" w:space="0" w:color="000000"/>
              <w:right w:val="single" w:sz="12" w:space="0" w:color="000000"/>
            </w:tcBorders>
            <w:shd w:val="clear" w:color="auto" w:fill="auto"/>
            <w:vAlign w:val="center"/>
            <w:hideMark/>
          </w:tcPr>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Totale (mesi) </w:t>
            </w:r>
          </w:p>
        </w:tc>
      </w:tr>
      <w:tr w:rsidR="00474866" w:rsidRPr="003C7A96" w:rsidTr="001A2E44">
        <w:trPr>
          <w:trHeight w:val="300"/>
        </w:trPr>
        <w:tc>
          <w:tcPr>
            <w:tcW w:w="1650" w:type="dxa"/>
            <w:tcBorders>
              <w:top w:val="single" w:sz="6" w:space="0" w:color="000000"/>
              <w:left w:val="single" w:sz="12" w:space="0" w:color="000000"/>
              <w:bottom w:val="single" w:sz="12"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Tempistica massima prevista  </w:t>
            </w:r>
          </w:p>
          <w:p w:rsidR="00474866" w:rsidRPr="003C7A96" w:rsidRDefault="00474866" w:rsidP="001A2E44">
            <w:pPr>
              <w:tabs>
                <w:tab w:val="num" w:pos="142"/>
              </w:tabs>
              <w:spacing w:after="0" w:line="240" w:lineRule="auto"/>
              <w:ind w:left="142"/>
              <w:jc w:val="center"/>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(in mesi) </w:t>
            </w:r>
          </w:p>
        </w:tc>
        <w:tc>
          <w:tcPr>
            <w:tcW w:w="1845" w:type="dxa"/>
            <w:tcBorders>
              <w:top w:val="single" w:sz="6" w:space="0" w:color="000000"/>
              <w:left w:val="single" w:sz="6" w:space="0" w:color="000000"/>
              <w:bottom w:val="single" w:sz="12"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830" w:type="dxa"/>
            <w:tcBorders>
              <w:top w:val="single" w:sz="6" w:space="0" w:color="000000"/>
              <w:left w:val="single" w:sz="6" w:space="0" w:color="000000"/>
              <w:bottom w:val="single" w:sz="12" w:space="0" w:color="000000"/>
              <w:right w:val="single" w:sz="6" w:space="0" w:color="000000"/>
            </w:tcBorders>
            <w:shd w:val="clear" w:color="auto" w:fill="auto"/>
            <w:hideMark/>
          </w:tcPr>
          <w:p w:rsidR="00474866" w:rsidRPr="003C7A96" w:rsidRDefault="00474866" w:rsidP="001A2E44">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800" w:type="dxa"/>
            <w:tcBorders>
              <w:top w:val="single" w:sz="6" w:space="0" w:color="000000"/>
              <w:left w:val="single" w:sz="6" w:space="0" w:color="000000"/>
              <w:bottom w:val="single" w:sz="12" w:space="0" w:color="000000"/>
              <w:right w:val="single" w:sz="6" w:space="0" w:color="000000"/>
            </w:tcBorders>
            <w:shd w:val="clear" w:color="auto" w:fill="auto"/>
            <w:hideMark/>
          </w:tcPr>
          <w:p w:rsidR="00474866" w:rsidRPr="003C7A96" w:rsidRDefault="00474866" w:rsidP="001A2E44">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1590" w:type="dxa"/>
            <w:tcBorders>
              <w:top w:val="single" w:sz="6" w:space="0" w:color="000000"/>
              <w:left w:val="single" w:sz="6" w:space="0" w:color="000000"/>
              <w:bottom w:val="single" w:sz="12" w:space="0" w:color="000000"/>
              <w:right w:val="single" w:sz="6" w:space="0" w:color="000000"/>
            </w:tcBorders>
            <w:shd w:val="clear" w:color="auto" w:fill="auto"/>
            <w:hideMark/>
          </w:tcPr>
          <w:p w:rsidR="00474866" w:rsidRPr="003C7A96" w:rsidRDefault="00474866" w:rsidP="001A2E44">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c>
          <w:tcPr>
            <w:tcW w:w="780" w:type="dxa"/>
            <w:tcBorders>
              <w:top w:val="single" w:sz="6" w:space="0" w:color="000000"/>
              <w:left w:val="single" w:sz="6" w:space="0" w:color="000000"/>
              <w:bottom w:val="single" w:sz="12" w:space="0" w:color="000000"/>
              <w:right w:val="single" w:sz="12" w:space="0" w:color="000000"/>
            </w:tcBorders>
            <w:shd w:val="clear" w:color="auto" w:fill="auto"/>
            <w:hideMark/>
          </w:tcPr>
          <w:p w:rsidR="00474866" w:rsidRPr="003C7A96" w:rsidRDefault="00474866" w:rsidP="001A2E44">
            <w:pPr>
              <w:tabs>
                <w:tab w:val="num" w:pos="142"/>
              </w:tabs>
              <w:spacing w:after="0" w:line="240" w:lineRule="auto"/>
              <w:ind w:left="142" w:hanging="240"/>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r>
    </w:tbl>
    <w:p w:rsidR="00474866" w:rsidRDefault="00474866" w:rsidP="00474866">
      <w:pPr>
        <w:tabs>
          <w:tab w:val="num" w:pos="142"/>
        </w:tabs>
        <w:spacing w:after="0" w:line="240" w:lineRule="auto"/>
        <w:ind w:left="142"/>
        <w:textAlignment w:val="baseline"/>
        <w:rPr>
          <w:rFonts w:eastAsia="Times New Roman" w:cs="Calibri"/>
          <w:lang w:eastAsia="it-IT"/>
        </w:rPr>
      </w:pPr>
      <w:r w:rsidRPr="00725B83">
        <w:rPr>
          <w:rFonts w:eastAsia="Times New Roman" w:cs="Calibri"/>
          <w:lang w:eastAsia="it-IT"/>
        </w:rPr>
        <w:t> </w:t>
      </w:r>
    </w:p>
    <w:p w:rsidR="00474866" w:rsidRDefault="00474866" w:rsidP="00474866">
      <w:pPr>
        <w:tabs>
          <w:tab w:val="num" w:pos="142"/>
        </w:tabs>
        <w:spacing w:after="0" w:line="240" w:lineRule="auto"/>
        <w:textAlignment w:val="baseline"/>
        <w:rPr>
          <w:rFonts w:ascii="Segoe UI" w:eastAsia="Times New Roman" w:hAnsi="Segoe UI" w:cs="Segoe UI"/>
          <w:lang w:eastAsia="it-IT"/>
        </w:rPr>
      </w:pP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p>
    <w:p w:rsidR="00474866" w:rsidRPr="005C05E1" w:rsidRDefault="00474866" w:rsidP="00474866">
      <w:pPr>
        <w:shd w:val="clear" w:color="auto" w:fill="F2F2F2"/>
        <w:tabs>
          <w:tab w:val="num" w:pos="0"/>
        </w:tabs>
        <w:spacing w:after="0" w:line="240" w:lineRule="auto"/>
        <w:jc w:val="center"/>
        <w:textAlignment w:val="baseline"/>
        <w:rPr>
          <w:rFonts w:ascii="Segoe UI" w:eastAsia="Times New Roman" w:hAnsi="Segoe UI" w:cs="Segoe UI"/>
          <w:b/>
          <w:color w:val="1F4D78"/>
          <w:lang w:eastAsia="it-IT"/>
        </w:rPr>
      </w:pPr>
      <w:r w:rsidRPr="005C05E1">
        <w:rPr>
          <w:rFonts w:ascii="Calibri Light" w:eastAsia="Times New Roman" w:hAnsi="Calibri Light" w:cs="Calibri Light"/>
          <w:b/>
          <w:color w:val="1F4D78"/>
          <w:lang w:eastAsia="it-IT"/>
        </w:rPr>
        <w:t>SEZIONE IV </w:t>
      </w:r>
      <w:r w:rsidRPr="005C05E1">
        <w:rPr>
          <w:rFonts w:ascii="Calibri Light" w:eastAsia="Times New Roman" w:hAnsi="Calibri Light" w:cs="Calibri Light"/>
          <w:b/>
          <w:color w:val="1F4D78"/>
          <w:lang w:eastAsia="it-IT"/>
        </w:rPr>
        <w:br/>
        <w:t>PIANO FINANZIARIO </w:t>
      </w:r>
    </w:p>
    <w:p w:rsidR="00474866" w:rsidRPr="005C05E1" w:rsidRDefault="00474866" w:rsidP="00474866">
      <w:pPr>
        <w:tabs>
          <w:tab w:val="num" w:pos="142"/>
        </w:tabs>
        <w:spacing w:after="0" w:line="240" w:lineRule="auto"/>
        <w:ind w:left="142"/>
        <w:textAlignment w:val="baseline"/>
        <w:rPr>
          <w:rFonts w:ascii="Segoe UI" w:eastAsia="Times New Roman" w:hAnsi="Segoe UI" w:cs="Segoe UI"/>
          <w:b/>
          <w:lang w:eastAsia="it-IT"/>
        </w:rPr>
      </w:pPr>
      <w:r w:rsidRPr="005C05E1">
        <w:rPr>
          <w:rFonts w:eastAsia="Times New Roman" w:cs="Calibri"/>
          <w:b/>
          <w:lang w:eastAsia="it-IT"/>
        </w:rPr>
        <w:t> </w:t>
      </w:r>
    </w:p>
    <w:p w:rsidR="00474866" w:rsidRPr="00725B83" w:rsidRDefault="00474866" w:rsidP="00474866">
      <w:pPr>
        <w:numPr>
          <w:ilvl w:val="0"/>
          <w:numId w:val="73"/>
        </w:numPr>
        <w:tabs>
          <w:tab w:val="clear" w:pos="720"/>
          <w:tab w:val="num" w:pos="142"/>
        </w:tabs>
        <w:spacing w:after="0" w:line="240" w:lineRule="auto"/>
        <w:ind w:left="142" w:firstLine="0"/>
        <w:textAlignment w:val="baseline"/>
        <w:rPr>
          <w:rFonts w:ascii="Calibri Light" w:eastAsia="Times New Roman" w:hAnsi="Calibri Light" w:cs="Calibri Light"/>
          <w:i/>
          <w:iCs/>
          <w:color w:val="1F4D78"/>
          <w:lang w:eastAsia="it-IT"/>
        </w:rPr>
      </w:pPr>
      <w:r w:rsidRPr="00725B83">
        <w:rPr>
          <w:rFonts w:ascii="Calibri Light" w:eastAsia="Times New Roman" w:hAnsi="Calibri Light" w:cs="Calibri Light"/>
          <w:i/>
          <w:iCs/>
          <w:color w:val="1F4D78"/>
          <w:lang w:eastAsia="it-IT"/>
        </w:rPr>
        <w:t>Fonti finanziarie dell’Operazione </w:t>
      </w: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595"/>
        <w:gridCol w:w="4905"/>
        <w:gridCol w:w="1980"/>
      </w:tblGrid>
      <w:tr w:rsidR="00474866" w:rsidRPr="003C7A96" w:rsidTr="001A2E44">
        <w:trPr>
          <w:trHeight w:val="540"/>
        </w:trPr>
        <w:tc>
          <w:tcPr>
            <w:tcW w:w="2595" w:type="dxa"/>
            <w:vMerge w:val="restart"/>
            <w:tcBorders>
              <w:top w:val="single" w:sz="12"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Quadro finanziario dell’operazione </w:t>
            </w:r>
          </w:p>
        </w:tc>
        <w:tc>
          <w:tcPr>
            <w:tcW w:w="4905" w:type="dxa"/>
            <w:tcBorders>
              <w:top w:val="single" w:sz="12"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xml:space="preserve">Finanziamento richiesto a valere sull’azione </w:t>
            </w:r>
            <w:r>
              <w:rPr>
                <w:rFonts w:eastAsia="Times New Roman" w:cs="Calibri"/>
                <w:b/>
                <w:bCs/>
                <w:sz w:val="14"/>
                <w:szCs w:val="14"/>
                <w:lang w:eastAsia="it-IT"/>
              </w:rPr>
              <w:t>_____________</w:t>
            </w:r>
            <w:r w:rsidRPr="003C7A96">
              <w:rPr>
                <w:rFonts w:eastAsia="Times New Roman" w:cs="Calibri"/>
                <w:b/>
                <w:bCs/>
                <w:sz w:val="14"/>
                <w:szCs w:val="14"/>
                <w:lang w:eastAsia="it-IT"/>
              </w:rPr>
              <w:t xml:space="preserve"> del PR FESR Sicilia 2021</w:t>
            </w:r>
            <w:r>
              <w:rPr>
                <w:rFonts w:eastAsia="Times New Roman" w:cs="Calibri"/>
                <w:b/>
                <w:bCs/>
                <w:sz w:val="14"/>
                <w:szCs w:val="14"/>
                <w:lang w:eastAsia="it-IT"/>
              </w:rPr>
              <w:t>-</w:t>
            </w:r>
            <w:r w:rsidRPr="003C7A96">
              <w:rPr>
                <w:rFonts w:eastAsia="Times New Roman" w:cs="Calibri"/>
                <w:b/>
                <w:bCs/>
                <w:sz w:val="14"/>
                <w:szCs w:val="14"/>
                <w:lang w:eastAsia="it-IT"/>
              </w:rPr>
              <w:t>2027</w:t>
            </w:r>
          </w:p>
        </w:tc>
        <w:tc>
          <w:tcPr>
            <w:tcW w:w="1980" w:type="dxa"/>
            <w:tcBorders>
              <w:top w:val="single" w:sz="12" w:space="0" w:color="000000"/>
              <w:left w:val="single" w:sz="6" w:space="0" w:color="000000"/>
              <w:bottom w:val="single" w:sz="6" w:space="0" w:color="000000"/>
              <w:right w:val="single" w:sz="12" w:space="0" w:color="000000"/>
            </w:tcBorders>
            <w:shd w:val="clear" w:color="auto" w:fill="auto"/>
            <w:vAlign w:val="center"/>
            <w:hideMark/>
          </w:tcPr>
          <w:p w:rsidR="00474866" w:rsidRPr="003C7A96" w:rsidRDefault="00474866" w:rsidP="001A2E44">
            <w:pPr>
              <w:tabs>
                <w:tab w:val="num" w:pos="142"/>
              </w:tabs>
              <w:spacing w:after="0" w:line="240" w:lineRule="auto"/>
              <w:ind w:left="142"/>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r>
      <w:tr w:rsidR="00474866" w:rsidRPr="003C7A96" w:rsidTr="001A2E44">
        <w:trPr>
          <w:trHeight w:val="300"/>
        </w:trPr>
        <w:tc>
          <w:tcPr>
            <w:tcW w:w="0" w:type="auto"/>
            <w:vMerge/>
            <w:tcBorders>
              <w:top w:val="single" w:sz="12"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rPr>
                <w:rFonts w:ascii="Times New Roman" w:eastAsia="Times New Roman" w:hAnsi="Times New Roman"/>
                <w:b/>
                <w:bCs/>
                <w:sz w:val="14"/>
                <w:szCs w:val="14"/>
                <w:lang w:eastAsia="it-IT"/>
              </w:rPr>
            </w:pPr>
          </w:p>
        </w:tc>
        <w:tc>
          <w:tcPr>
            <w:tcW w:w="4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Eventuale cofinanziamento pubblico a valere su risorse di cui al  ________________ (indicare il canale finanziario in caso di cofinanziamento pubblico)  </w:t>
            </w:r>
          </w:p>
        </w:tc>
        <w:tc>
          <w:tcPr>
            <w:tcW w:w="1980" w:type="dxa"/>
            <w:tcBorders>
              <w:top w:val="single" w:sz="6" w:space="0" w:color="000000"/>
              <w:left w:val="single" w:sz="6" w:space="0" w:color="000000"/>
              <w:bottom w:val="single" w:sz="6" w:space="0" w:color="000000"/>
              <w:right w:val="single" w:sz="12" w:space="0" w:color="000000"/>
            </w:tcBorders>
            <w:shd w:val="clear" w:color="auto" w:fill="auto"/>
            <w:vAlign w:val="center"/>
            <w:hideMark/>
          </w:tcPr>
          <w:p w:rsidR="00474866" w:rsidRPr="003C7A96" w:rsidRDefault="00474866" w:rsidP="001A2E44">
            <w:pPr>
              <w:tabs>
                <w:tab w:val="num" w:pos="142"/>
              </w:tabs>
              <w:spacing w:after="0" w:line="240" w:lineRule="auto"/>
              <w:ind w:left="142"/>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r>
      <w:tr w:rsidR="00474866" w:rsidRPr="003C7A96" w:rsidTr="001A2E44">
        <w:trPr>
          <w:trHeight w:val="300"/>
        </w:trPr>
        <w:tc>
          <w:tcPr>
            <w:tcW w:w="0" w:type="auto"/>
            <w:vMerge/>
            <w:tcBorders>
              <w:top w:val="single" w:sz="12"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rPr>
                <w:rFonts w:ascii="Times New Roman" w:eastAsia="Times New Roman" w:hAnsi="Times New Roman"/>
                <w:b/>
                <w:bCs/>
                <w:sz w:val="14"/>
                <w:szCs w:val="14"/>
                <w:lang w:eastAsia="it-IT"/>
              </w:rPr>
            </w:pPr>
          </w:p>
        </w:tc>
        <w:tc>
          <w:tcPr>
            <w:tcW w:w="4905"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Eventuale cofinanziamento privato (specificare gli elementi sui quali interviene il soggetto privato e le modalità di selezione del soggetto mediante la predisposizione di un allegato alla presente scheda) </w:t>
            </w:r>
          </w:p>
        </w:tc>
        <w:tc>
          <w:tcPr>
            <w:tcW w:w="1980" w:type="dxa"/>
            <w:tcBorders>
              <w:top w:val="single" w:sz="6" w:space="0" w:color="000000"/>
              <w:left w:val="single" w:sz="6" w:space="0" w:color="000000"/>
              <w:bottom w:val="single" w:sz="6" w:space="0" w:color="000000"/>
              <w:right w:val="single" w:sz="12" w:space="0" w:color="000000"/>
            </w:tcBorders>
            <w:shd w:val="clear" w:color="auto" w:fill="auto"/>
            <w:vAlign w:val="center"/>
            <w:hideMark/>
          </w:tcPr>
          <w:p w:rsidR="00474866" w:rsidRPr="003C7A96" w:rsidRDefault="00474866" w:rsidP="001A2E44">
            <w:pPr>
              <w:tabs>
                <w:tab w:val="num" w:pos="142"/>
              </w:tabs>
              <w:spacing w:after="0" w:line="240" w:lineRule="auto"/>
              <w:ind w:left="142"/>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r>
      <w:tr w:rsidR="00474866" w:rsidRPr="003C7A96" w:rsidTr="001A2E44">
        <w:trPr>
          <w:trHeight w:val="300"/>
        </w:trPr>
        <w:tc>
          <w:tcPr>
            <w:tcW w:w="0" w:type="auto"/>
            <w:vMerge/>
            <w:tcBorders>
              <w:top w:val="single" w:sz="12" w:space="0" w:color="000000"/>
              <w:left w:val="single" w:sz="6" w:space="0" w:color="000000"/>
              <w:bottom w:val="single" w:sz="6"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rPr>
                <w:rFonts w:ascii="Times New Roman" w:eastAsia="Times New Roman" w:hAnsi="Times New Roman"/>
                <w:b/>
                <w:bCs/>
                <w:sz w:val="14"/>
                <w:szCs w:val="14"/>
                <w:lang w:eastAsia="it-IT"/>
              </w:rPr>
            </w:pPr>
          </w:p>
        </w:tc>
        <w:tc>
          <w:tcPr>
            <w:tcW w:w="4905" w:type="dxa"/>
            <w:tcBorders>
              <w:top w:val="single" w:sz="6" w:space="0" w:color="000000"/>
              <w:left w:val="single" w:sz="6" w:space="0" w:color="000000"/>
              <w:bottom w:val="single" w:sz="12" w:space="0" w:color="000000"/>
              <w:right w:val="single" w:sz="6" w:space="0" w:color="000000"/>
            </w:tcBorders>
            <w:shd w:val="clear" w:color="auto" w:fill="auto"/>
            <w:vAlign w:val="center"/>
            <w:hideMark/>
          </w:tcPr>
          <w:p w:rsidR="00474866" w:rsidRPr="003C7A96" w:rsidRDefault="00474866" w:rsidP="001A2E44">
            <w:pPr>
              <w:tabs>
                <w:tab w:val="num" w:pos="142"/>
              </w:tabs>
              <w:spacing w:after="0" w:line="240" w:lineRule="auto"/>
              <w:ind w:left="142"/>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Importo totale intervento  </w:t>
            </w:r>
          </w:p>
        </w:tc>
        <w:tc>
          <w:tcPr>
            <w:tcW w:w="1980" w:type="dxa"/>
            <w:tcBorders>
              <w:top w:val="single" w:sz="6" w:space="0" w:color="000000"/>
              <w:left w:val="single" w:sz="6" w:space="0" w:color="000000"/>
              <w:bottom w:val="single" w:sz="12" w:space="0" w:color="000000"/>
              <w:right w:val="single" w:sz="12" w:space="0" w:color="000000"/>
            </w:tcBorders>
            <w:shd w:val="clear" w:color="auto" w:fill="auto"/>
            <w:vAlign w:val="center"/>
            <w:hideMark/>
          </w:tcPr>
          <w:p w:rsidR="00474866" w:rsidRPr="003C7A96" w:rsidRDefault="00474866" w:rsidP="001A2E44">
            <w:pPr>
              <w:tabs>
                <w:tab w:val="num" w:pos="142"/>
              </w:tabs>
              <w:spacing w:after="0" w:line="240" w:lineRule="auto"/>
              <w:ind w:left="142"/>
              <w:jc w:val="both"/>
              <w:textAlignment w:val="baseline"/>
              <w:rPr>
                <w:rFonts w:ascii="Times New Roman" w:eastAsia="Times New Roman" w:hAnsi="Times New Roman"/>
                <w:b/>
                <w:bCs/>
                <w:sz w:val="14"/>
                <w:szCs w:val="14"/>
                <w:lang w:eastAsia="it-IT"/>
              </w:rPr>
            </w:pPr>
            <w:r w:rsidRPr="003C7A96">
              <w:rPr>
                <w:rFonts w:eastAsia="Times New Roman" w:cs="Calibri"/>
                <w:b/>
                <w:bCs/>
                <w:sz w:val="14"/>
                <w:szCs w:val="14"/>
                <w:lang w:eastAsia="it-IT"/>
              </w:rPr>
              <w:t>€ </w:t>
            </w:r>
          </w:p>
        </w:tc>
      </w:tr>
    </w:tbl>
    <w:p w:rsidR="00474866" w:rsidRDefault="00474866" w:rsidP="00474866">
      <w:pPr>
        <w:tabs>
          <w:tab w:val="num" w:pos="142"/>
        </w:tabs>
        <w:spacing w:after="0" w:line="240" w:lineRule="auto"/>
        <w:ind w:left="142"/>
        <w:textAlignment w:val="baseline"/>
        <w:rPr>
          <w:rFonts w:eastAsia="Times New Roman" w:cs="Calibri"/>
          <w:lang w:eastAsia="it-IT"/>
        </w:rPr>
      </w:pPr>
      <w:r w:rsidRPr="00725B83">
        <w:rPr>
          <w:rFonts w:eastAsia="Times New Roman" w:cs="Calibri"/>
          <w:lang w:eastAsia="it-IT"/>
        </w:rPr>
        <w:t> </w:t>
      </w:r>
    </w:p>
    <w:p w:rsidR="00474866" w:rsidRDefault="00474866" w:rsidP="00474866">
      <w:pPr>
        <w:tabs>
          <w:tab w:val="num" w:pos="142"/>
        </w:tabs>
        <w:spacing w:after="0" w:line="240" w:lineRule="auto"/>
        <w:ind w:left="142"/>
        <w:textAlignment w:val="baseline"/>
        <w:rPr>
          <w:rFonts w:eastAsia="Times New Roman" w:cs="Calibri"/>
          <w:lang w:eastAsia="it-IT"/>
        </w:rPr>
      </w:pPr>
    </w:p>
    <w:p w:rsidR="00474866" w:rsidRDefault="00474866" w:rsidP="00474866">
      <w:pPr>
        <w:tabs>
          <w:tab w:val="num" w:pos="142"/>
        </w:tabs>
        <w:spacing w:after="0" w:line="240" w:lineRule="auto"/>
        <w:ind w:left="142"/>
        <w:textAlignment w:val="baseline"/>
        <w:rPr>
          <w:rFonts w:eastAsia="Times New Roman" w:cs="Calibri"/>
          <w:lang w:eastAsia="it-IT"/>
        </w:rPr>
      </w:pP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p>
    <w:p w:rsidR="00474866" w:rsidRPr="003C7A96" w:rsidRDefault="00474866" w:rsidP="00474866">
      <w:pPr>
        <w:numPr>
          <w:ilvl w:val="0"/>
          <w:numId w:val="74"/>
        </w:numPr>
        <w:tabs>
          <w:tab w:val="clear" w:pos="720"/>
          <w:tab w:val="num" w:pos="142"/>
        </w:tabs>
        <w:spacing w:after="0" w:line="240" w:lineRule="auto"/>
        <w:ind w:left="142" w:firstLine="0"/>
        <w:textAlignment w:val="baseline"/>
        <w:rPr>
          <w:rFonts w:ascii="Calibri Light" w:eastAsia="Times New Roman" w:hAnsi="Calibri Light" w:cs="Calibri Light"/>
          <w:i/>
          <w:iCs/>
          <w:color w:val="1F4D78"/>
          <w:lang w:eastAsia="it-IT"/>
        </w:rPr>
      </w:pPr>
      <w:r w:rsidRPr="003C7A96">
        <w:rPr>
          <w:rFonts w:ascii="Calibri Light" w:eastAsia="Times New Roman" w:hAnsi="Calibri Light" w:cs="Calibri Light"/>
          <w:i/>
          <w:iCs/>
          <w:color w:val="1F4D78"/>
          <w:lang w:eastAsia="it-IT"/>
        </w:rPr>
        <w:t>Profilo pluriennale di impegni e pagamenti dell’Operazione </w:t>
      </w:r>
    </w:p>
    <w:tbl>
      <w:tblPr>
        <w:tblW w:w="9504"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671"/>
        <w:gridCol w:w="4162"/>
        <w:gridCol w:w="3671"/>
      </w:tblGrid>
      <w:tr w:rsidR="00474866" w:rsidRPr="004A5B21" w:rsidTr="001A2E44">
        <w:trPr>
          <w:trHeight w:val="270"/>
        </w:trPr>
        <w:tc>
          <w:tcPr>
            <w:tcW w:w="1671" w:type="dxa"/>
            <w:tcBorders>
              <w:top w:val="single" w:sz="6" w:space="0" w:color="000000"/>
              <w:left w:val="single" w:sz="6" w:space="0" w:color="000000"/>
              <w:bottom w:val="single" w:sz="6" w:space="0" w:color="000000"/>
              <w:right w:val="single" w:sz="6" w:space="0" w:color="000000"/>
            </w:tcBorders>
            <w:shd w:val="clear" w:color="auto" w:fill="F2F2F2"/>
            <w:vAlign w:val="center"/>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r w:rsidRPr="00725B83">
              <w:rPr>
                <w:rFonts w:eastAsia="Times New Roman" w:cs="Calibri"/>
                <w:b/>
                <w:bCs/>
                <w:lang w:eastAsia="it-IT"/>
              </w:rPr>
              <w:t>Anno</w:t>
            </w:r>
            <w:r w:rsidRPr="00725B83">
              <w:rPr>
                <w:rFonts w:eastAsia="Times New Roman" w:cs="Calibri"/>
                <w:lang w:eastAsia="it-IT"/>
              </w:rPr>
              <w:t> </w:t>
            </w:r>
          </w:p>
        </w:tc>
        <w:tc>
          <w:tcPr>
            <w:tcW w:w="4162" w:type="dxa"/>
            <w:tcBorders>
              <w:top w:val="single" w:sz="6" w:space="0" w:color="000000"/>
              <w:left w:val="single" w:sz="6" w:space="0" w:color="000000"/>
              <w:bottom w:val="single" w:sz="6" w:space="0" w:color="000000"/>
              <w:right w:val="single" w:sz="6" w:space="0" w:color="000000"/>
            </w:tcBorders>
            <w:shd w:val="clear" w:color="auto" w:fill="F2F2F2"/>
            <w:vAlign w:val="center"/>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r w:rsidRPr="00725B83">
              <w:rPr>
                <w:rFonts w:eastAsia="Times New Roman" w:cs="Calibri"/>
                <w:b/>
                <w:bCs/>
                <w:lang w:eastAsia="it-IT"/>
              </w:rPr>
              <w:t>Impegno Previsto</w:t>
            </w:r>
            <w:r w:rsidRPr="00725B83">
              <w:rPr>
                <w:rFonts w:eastAsia="Times New Roman" w:cs="Calibri"/>
                <w:lang w:eastAsia="it-IT"/>
              </w:rPr>
              <w:t> </w:t>
            </w:r>
          </w:p>
        </w:tc>
        <w:tc>
          <w:tcPr>
            <w:tcW w:w="3671" w:type="dxa"/>
            <w:tcBorders>
              <w:top w:val="single" w:sz="6" w:space="0" w:color="000000"/>
              <w:left w:val="single" w:sz="6" w:space="0" w:color="000000"/>
              <w:bottom w:val="single" w:sz="6" w:space="0" w:color="000000"/>
              <w:right w:val="single" w:sz="6" w:space="0" w:color="000000"/>
            </w:tcBorders>
            <w:shd w:val="clear" w:color="auto" w:fill="F2F2F2"/>
            <w:vAlign w:val="center"/>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r w:rsidRPr="00725B83">
              <w:rPr>
                <w:rFonts w:eastAsia="Times New Roman" w:cs="Calibri"/>
                <w:b/>
                <w:bCs/>
                <w:lang w:eastAsia="it-IT"/>
              </w:rPr>
              <w:t>Pagamento Previsto</w:t>
            </w:r>
            <w:r w:rsidRPr="00725B83">
              <w:rPr>
                <w:rFonts w:eastAsia="Times New Roman" w:cs="Calibri"/>
                <w:lang w:eastAsia="it-IT"/>
              </w:rPr>
              <w:t> </w:t>
            </w:r>
          </w:p>
        </w:tc>
      </w:tr>
      <w:tr w:rsidR="00474866" w:rsidRPr="004A5B21" w:rsidTr="001A2E44">
        <w:trPr>
          <w:trHeight w:val="270"/>
        </w:trPr>
        <w:tc>
          <w:tcPr>
            <w:tcW w:w="1671"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p>
        </w:tc>
        <w:tc>
          <w:tcPr>
            <w:tcW w:w="4162"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c>
          <w:tcPr>
            <w:tcW w:w="3671"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270"/>
        </w:trPr>
        <w:tc>
          <w:tcPr>
            <w:tcW w:w="1671"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p>
        </w:tc>
        <w:tc>
          <w:tcPr>
            <w:tcW w:w="4162"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c>
          <w:tcPr>
            <w:tcW w:w="3671"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270"/>
        </w:trPr>
        <w:tc>
          <w:tcPr>
            <w:tcW w:w="1671"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p>
        </w:tc>
        <w:tc>
          <w:tcPr>
            <w:tcW w:w="4162"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c>
          <w:tcPr>
            <w:tcW w:w="3671"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270"/>
        </w:trPr>
        <w:tc>
          <w:tcPr>
            <w:tcW w:w="1671"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p>
        </w:tc>
        <w:tc>
          <w:tcPr>
            <w:tcW w:w="4162"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c>
          <w:tcPr>
            <w:tcW w:w="3671"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270"/>
        </w:trPr>
        <w:tc>
          <w:tcPr>
            <w:tcW w:w="1671"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r w:rsidRPr="00725B83">
              <w:rPr>
                <w:rFonts w:eastAsia="Times New Roman" w:cs="Calibri"/>
                <w:lang w:eastAsia="it-IT"/>
              </w:rPr>
              <w:t> </w:t>
            </w:r>
          </w:p>
        </w:tc>
        <w:tc>
          <w:tcPr>
            <w:tcW w:w="4162"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c>
          <w:tcPr>
            <w:tcW w:w="3671"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270"/>
        </w:trPr>
        <w:tc>
          <w:tcPr>
            <w:tcW w:w="1671"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r w:rsidRPr="00725B83">
              <w:rPr>
                <w:rFonts w:eastAsia="Times New Roman" w:cs="Calibri"/>
                <w:b/>
                <w:bCs/>
                <w:lang w:eastAsia="it-IT"/>
              </w:rPr>
              <w:t>TOTALE</w:t>
            </w:r>
            <w:r w:rsidRPr="00725B83">
              <w:rPr>
                <w:rFonts w:eastAsia="Times New Roman" w:cs="Calibri"/>
                <w:lang w:eastAsia="it-IT"/>
              </w:rPr>
              <w:t> </w:t>
            </w:r>
          </w:p>
        </w:tc>
        <w:tc>
          <w:tcPr>
            <w:tcW w:w="4162"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c>
          <w:tcPr>
            <w:tcW w:w="3671"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r>
    </w:tbl>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lastRenderedPageBreak/>
        <w:t>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t> </w:t>
      </w:r>
    </w:p>
    <w:p w:rsidR="00474866" w:rsidRPr="005C05E1" w:rsidRDefault="00474866" w:rsidP="00474866">
      <w:pPr>
        <w:shd w:val="clear" w:color="auto" w:fill="F2F2F2"/>
        <w:tabs>
          <w:tab w:val="num" w:pos="142"/>
        </w:tabs>
        <w:spacing w:after="0" w:line="240" w:lineRule="auto"/>
        <w:ind w:left="142"/>
        <w:jc w:val="center"/>
        <w:textAlignment w:val="baseline"/>
        <w:rPr>
          <w:rFonts w:ascii="Segoe UI" w:eastAsia="Times New Roman" w:hAnsi="Segoe UI" w:cs="Segoe UI"/>
          <w:b/>
          <w:color w:val="1F4D78"/>
          <w:lang w:eastAsia="it-IT"/>
        </w:rPr>
      </w:pPr>
      <w:r w:rsidRPr="005C05E1">
        <w:rPr>
          <w:rFonts w:ascii="Calibri Light" w:eastAsia="Times New Roman" w:hAnsi="Calibri Light" w:cs="Calibri Light"/>
          <w:b/>
          <w:color w:val="1F4D78"/>
          <w:lang w:eastAsia="it-IT"/>
        </w:rPr>
        <w:t>SEZIONE V </w:t>
      </w:r>
      <w:r w:rsidRPr="005C05E1">
        <w:rPr>
          <w:rFonts w:ascii="Calibri Light" w:eastAsia="Times New Roman" w:hAnsi="Calibri Light" w:cs="Calibri Light"/>
          <w:b/>
          <w:color w:val="1F4D78"/>
          <w:lang w:eastAsia="it-IT"/>
        </w:rPr>
        <w:br/>
        <w:t>DATI PER IL MONITORAGGIO FISICO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t> </w:t>
      </w:r>
    </w:p>
    <w:p w:rsidR="00474866" w:rsidRPr="00725B83" w:rsidRDefault="00474866" w:rsidP="00474866">
      <w:pPr>
        <w:numPr>
          <w:ilvl w:val="0"/>
          <w:numId w:val="75"/>
        </w:numPr>
        <w:tabs>
          <w:tab w:val="clear" w:pos="720"/>
          <w:tab w:val="num" w:pos="142"/>
        </w:tabs>
        <w:spacing w:after="0" w:line="240" w:lineRule="auto"/>
        <w:ind w:left="142" w:firstLine="0"/>
        <w:textAlignment w:val="baseline"/>
        <w:rPr>
          <w:rFonts w:ascii="Calibri Light" w:eastAsia="Times New Roman" w:hAnsi="Calibri Light" w:cs="Calibri Light"/>
          <w:i/>
          <w:iCs/>
          <w:color w:val="1F4D78"/>
          <w:lang w:eastAsia="it-IT"/>
        </w:rPr>
      </w:pPr>
      <w:r w:rsidRPr="00725B83">
        <w:rPr>
          <w:rFonts w:ascii="Calibri Light" w:eastAsia="Times New Roman" w:hAnsi="Calibri Light" w:cs="Calibri Light"/>
          <w:i/>
          <w:iCs/>
          <w:color w:val="1F4D78"/>
          <w:lang w:eastAsia="it-IT"/>
        </w:rPr>
        <w:t xml:space="preserve">Categorie di operazione in coerenza con la normativa europea </w:t>
      </w:r>
    </w:p>
    <w:tbl>
      <w:tblPr>
        <w:tblW w:w="9504"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110"/>
        <w:gridCol w:w="4394"/>
      </w:tblGrid>
      <w:tr w:rsidR="00474866" w:rsidRPr="004A5B21" w:rsidTr="001A2E44">
        <w:trPr>
          <w:trHeight w:val="570"/>
        </w:trPr>
        <w:tc>
          <w:tcPr>
            <w:tcW w:w="5110" w:type="dxa"/>
            <w:tcBorders>
              <w:top w:val="single" w:sz="6" w:space="0" w:color="000000"/>
              <w:left w:val="single" w:sz="6" w:space="0" w:color="000000"/>
              <w:bottom w:val="single" w:sz="6" w:space="0" w:color="000000"/>
              <w:right w:val="single" w:sz="6" w:space="0" w:color="000000"/>
            </w:tcBorders>
            <w:shd w:val="clear" w:color="auto" w:fill="F2F2F2"/>
            <w:vAlign w:val="center"/>
            <w:hideMark/>
          </w:tcPr>
          <w:p w:rsidR="00474866" w:rsidRPr="00725B83" w:rsidRDefault="00474866" w:rsidP="001A2E44">
            <w:pPr>
              <w:tabs>
                <w:tab w:val="num" w:pos="142"/>
              </w:tabs>
              <w:spacing w:after="0" w:line="240" w:lineRule="auto"/>
              <w:ind w:left="142"/>
              <w:jc w:val="center"/>
              <w:textAlignment w:val="baseline"/>
              <w:rPr>
                <w:rFonts w:eastAsia="Times New Roman" w:cs="Calibri"/>
                <w:lang w:eastAsia="it-IT"/>
              </w:rPr>
            </w:pPr>
            <w:r w:rsidRPr="00725B83">
              <w:rPr>
                <w:rFonts w:eastAsia="Times New Roman" w:cs="Calibri"/>
                <w:lang w:eastAsia="it-IT"/>
              </w:rPr>
              <w:t>Dimensione </w:t>
            </w:r>
          </w:p>
        </w:tc>
        <w:tc>
          <w:tcPr>
            <w:tcW w:w="4394" w:type="dxa"/>
            <w:tcBorders>
              <w:top w:val="single" w:sz="6" w:space="0" w:color="000000"/>
              <w:left w:val="single" w:sz="6" w:space="0" w:color="000000"/>
              <w:bottom w:val="single" w:sz="6" w:space="0" w:color="000000"/>
              <w:right w:val="single" w:sz="6" w:space="0" w:color="000000"/>
            </w:tcBorders>
            <w:shd w:val="clear" w:color="auto" w:fill="F2F2F2"/>
            <w:vAlign w:val="center"/>
            <w:hideMark/>
          </w:tcPr>
          <w:p w:rsidR="00474866" w:rsidRPr="00725B83" w:rsidRDefault="00474866" w:rsidP="001A2E44">
            <w:pPr>
              <w:tabs>
                <w:tab w:val="num" w:pos="142"/>
              </w:tabs>
              <w:spacing w:after="0" w:line="240" w:lineRule="auto"/>
              <w:ind w:left="142"/>
              <w:jc w:val="center"/>
              <w:textAlignment w:val="baseline"/>
              <w:rPr>
                <w:rFonts w:eastAsia="Times New Roman" w:cs="Calibri"/>
                <w:lang w:eastAsia="it-IT"/>
              </w:rPr>
            </w:pPr>
            <w:r w:rsidRPr="00725B83">
              <w:rPr>
                <w:rFonts w:eastAsia="Times New Roman" w:cs="Calibri"/>
                <w:lang w:eastAsia="it-IT"/>
              </w:rPr>
              <w:t>Codice  </w:t>
            </w:r>
          </w:p>
        </w:tc>
      </w:tr>
      <w:tr w:rsidR="00474866" w:rsidRPr="004A5B21" w:rsidTr="001A2E44">
        <w:trPr>
          <w:trHeight w:val="390"/>
        </w:trPr>
        <w:tc>
          <w:tcPr>
            <w:tcW w:w="511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Campo di operazione </w:t>
            </w:r>
          </w:p>
        </w:tc>
        <w:tc>
          <w:tcPr>
            <w:tcW w:w="4394"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90"/>
        </w:trPr>
        <w:tc>
          <w:tcPr>
            <w:tcW w:w="511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Forme di finanziamento  </w:t>
            </w:r>
          </w:p>
        </w:tc>
        <w:tc>
          <w:tcPr>
            <w:tcW w:w="4394"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90"/>
        </w:trPr>
        <w:tc>
          <w:tcPr>
            <w:tcW w:w="511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Territorio </w:t>
            </w:r>
          </w:p>
        </w:tc>
        <w:tc>
          <w:tcPr>
            <w:tcW w:w="4394"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90"/>
        </w:trPr>
        <w:tc>
          <w:tcPr>
            <w:tcW w:w="511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Meccanismi di erogazione territoriale </w:t>
            </w:r>
          </w:p>
        </w:tc>
        <w:tc>
          <w:tcPr>
            <w:tcW w:w="4394"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90"/>
        </w:trPr>
        <w:tc>
          <w:tcPr>
            <w:tcW w:w="511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Obiettivo Specifico</w:t>
            </w:r>
          </w:p>
        </w:tc>
        <w:tc>
          <w:tcPr>
            <w:tcW w:w="4394"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90"/>
        </w:trPr>
        <w:tc>
          <w:tcPr>
            <w:tcW w:w="5110"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Ubicazione </w:t>
            </w:r>
          </w:p>
        </w:tc>
        <w:tc>
          <w:tcPr>
            <w:tcW w:w="4394"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r>
    </w:tbl>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t> </w:t>
      </w:r>
    </w:p>
    <w:p w:rsidR="00474866" w:rsidRPr="00725B83" w:rsidRDefault="00474866" w:rsidP="00474866">
      <w:pPr>
        <w:numPr>
          <w:ilvl w:val="0"/>
          <w:numId w:val="76"/>
        </w:numPr>
        <w:tabs>
          <w:tab w:val="clear" w:pos="720"/>
          <w:tab w:val="num" w:pos="142"/>
        </w:tabs>
        <w:spacing w:after="0" w:line="240" w:lineRule="auto"/>
        <w:ind w:left="142" w:firstLine="0"/>
        <w:textAlignment w:val="baseline"/>
        <w:rPr>
          <w:rFonts w:ascii="Calibri Light" w:eastAsia="Times New Roman" w:hAnsi="Calibri Light" w:cs="Calibri Light"/>
          <w:i/>
          <w:iCs/>
          <w:color w:val="1F4D78"/>
          <w:lang w:eastAsia="it-IT"/>
        </w:rPr>
      </w:pPr>
      <w:r w:rsidRPr="00725B83">
        <w:rPr>
          <w:rFonts w:ascii="Calibri Light" w:eastAsia="Times New Roman" w:hAnsi="Calibri Light" w:cs="Calibri Light"/>
          <w:i/>
          <w:iCs/>
          <w:color w:val="1F4D78"/>
          <w:lang w:eastAsia="it-IT"/>
        </w:rPr>
        <w:t>Indicatori fisici da PR </w:t>
      </w:r>
    </w:p>
    <w:tbl>
      <w:tblPr>
        <w:tblW w:w="9504"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206"/>
        <w:gridCol w:w="1377"/>
        <w:gridCol w:w="1882"/>
        <w:gridCol w:w="1447"/>
        <w:gridCol w:w="1592"/>
      </w:tblGrid>
      <w:tr w:rsidR="00474866" w:rsidRPr="004A5B21" w:rsidTr="001A2E44">
        <w:trPr>
          <w:trHeight w:val="390"/>
        </w:trPr>
        <w:tc>
          <w:tcPr>
            <w:tcW w:w="3206" w:type="dxa"/>
            <w:tcBorders>
              <w:top w:val="single" w:sz="6" w:space="0" w:color="000000"/>
              <w:left w:val="single" w:sz="6" w:space="0" w:color="000000"/>
              <w:bottom w:val="single" w:sz="6" w:space="0" w:color="000000"/>
              <w:right w:val="single" w:sz="6" w:space="0" w:color="000000"/>
            </w:tcBorders>
            <w:shd w:val="clear" w:color="auto" w:fill="F2F2F2"/>
            <w:vAlign w:val="center"/>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r w:rsidRPr="00725B83">
              <w:rPr>
                <w:rFonts w:eastAsia="Times New Roman" w:cs="Calibri"/>
                <w:b/>
                <w:bCs/>
                <w:lang w:eastAsia="it-IT"/>
              </w:rPr>
              <w:t>Descrizione indicatore</w:t>
            </w:r>
            <w:r w:rsidRPr="00725B83">
              <w:rPr>
                <w:rFonts w:eastAsia="Times New Roman" w:cs="Calibri"/>
                <w:lang w:eastAsia="it-IT"/>
              </w:rPr>
              <w:t> </w:t>
            </w:r>
          </w:p>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r w:rsidRPr="00725B83">
              <w:rPr>
                <w:rFonts w:eastAsia="Times New Roman" w:cs="Calibri"/>
                <w:lang w:eastAsia="it-IT"/>
              </w:rPr>
              <w:t> </w:t>
            </w:r>
          </w:p>
        </w:tc>
        <w:tc>
          <w:tcPr>
            <w:tcW w:w="1377" w:type="dxa"/>
            <w:tcBorders>
              <w:top w:val="single" w:sz="6" w:space="0" w:color="000000"/>
              <w:left w:val="single" w:sz="6" w:space="0" w:color="000000"/>
              <w:bottom w:val="single" w:sz="6" w:space="0" w:color="000000"/>
              <w:right w:val="single" w:sz="6" w:space="0" w:color="000000"/>
            </w:tcBorders>
            <w:shd w:val="clear" w:color="auto" w:fill="F2F2F2"/>
            <w:vAlign w:val="center"/>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r w:rsidRPr="00725B83">
              <w:rPr>
                <w:rFonts w:eastAsia="Times New Roman" w:cs="Calibri"/>
                <w:b/>
                <w:bCs/>
                <w:lang w:eastAsia="it-IT"/>
              </w:rPr>
              <w:t>Unità di misura</w:t>
            </w:r>
            <w:r w:rsidRPr="00725B83">
              <w:rPr>
                <w:rFonts w:eastAsia="Times New Roman" w:cs="Calibri"/>
                <w:lang w:eastAsia="it-IT"/>
              </w:rPr>
              <w:t> </w:t>
            </w:r>
          </w:p>
        </w:tc>
        <w:tc>
          <w:tcPr>
            <w:tcW w:w="1882" w:type="dxa"/>
            <w:tcBorders>
              <w:top w:val="single" w:sz="6" w:space="0" w:color="000000"/>
              <w:left w:val="single" w:sz="6" w:space="0" w:color="000000"/>
              <w:bottom w:val="single" w:sz="6" w:space="0" w:color="000000"/>
              <w:right w:val="single" w:sz="6" w:space="0" w:color="000000"/>
            </w:tcBorders>
            <w:shd w:val="clear" w:color="auto" w:fill="F2F2F2"/>
            <w:vAlign w:val="center"/>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r w:rsidRPr="00725B83">
              <w:rPr>
                <w:rFonts w:eastAsia="Times New Roman" w:cs="Calibri"/>
                <w:b/>
                <w:bCs/>
                <w:lang w:eastAsia="it-IT"/>
              </w:rPr>
              <w:t>Target 2024</w:t>
            </w:r>
          </w:p>
        </w:tc>
        <w:tc>
          <w:tcPr>
            <w:tcW w:w="1447" w:type="dxa"/>
            <w:tcBorders>
              <w:top w:val="single" w:sz="6" w:space="0" w:color="000000"/>
              <w:left w:val="single" w:sz="6" w:space="0" w:color="000000"/>
              <w:bottom w:val="single" w:sz="6" w:space="0" w:color="000000"/>
              <w:right w:val="single" w:sz="6" w:space="0" w:color="000000"/>
            </w:tcBorders>
            <w:shd w:val="clear" w:color="auto" w:fill="F2F2F2"/>
            <w:vAlign w:val="center"/>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r w:rsidRPr="00725B83">
              <w:rPr>
                <w:rFonts w:eastAsia="Times New Roman" w:cs="Calibri"/>
                <w:b/>
                <w:bCs/>
                <w:lang w:eastAsia="it-IT"/>
              </w:rPr>
              <w:t>Target 2025</w:t>
            </w:r>
            <w:r w:rsidRPr="00725B83">
              <w:rPr>
                <w:rFonts w:eastAsia="Times New Roman" w:cs="Calibri"/>
                <w:lang w:eastAsia="it-IT"/>
              </w:rPr>
              <w:t> </w:t>
            </w:r>
          </w:p>
        </w:tc>
        <w:tc>
          <w:tcPr>
            <w:tcW w:w="1592" w:type="dxa"/>
            <w:tcBorders>
              <w:top w:val="single" w:sz="6" w:space="0" w:color="000000"/>
              <w:left w:val="single" w:sz="6" w:space="0" w:color="000000"/>
              <w:bottom w:val="single" w:sz="6" w:space="0" w:color="000000"/>
              <w:right w:val="single" w:sz="6" w:space="0" w:color="000000"/>
            </w:tcBorders>
            <w:shd w:val="clear" w:color="auto" w:fill="F2F2F2"/>
            <w:vAlign w:val="center"/>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r w:rsidRPr="00725B83">
              <w:rPr>
                <w:rFonts w:eastAsia="Times New Roman" w:cs="Calibri"/>
                <w:b/>
                <w:bCs/>
                <w:lang w:eastAsia="it-IT"/>
              </w:rPr>
              <w:t>Target 2026</w:t>
            </w:r>
          </w:p>
        </w:tc>
      </w:tr>
      <w:tr w:rsidR="00474866" w:rsidRPr="004A5B21" w:rsidTr="001A2E44">
        <w:trPr>
          <w:trHeight w:val="585"/>
        </w:trPr>
        <w:tc>
          <w:tcPr>
            <w:tcW w:w="3206"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c>
          <w:tcPr>
            <w:tcW w:w="1377"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c>
          <w:tcPr>
            <w:tcW w:w="1882"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c>
          <w:tcPr>
            <w:tcW w:w="1447"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c>
          <w:tcPr>
            <w:tcW w:w="1592"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585"/>
        </w:trPr>
        <w:tc>
          <w:tcPr>
            <w:tcW w:w="3206"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c>
          <w:tcPr>
            <w:tcW w:w="1377"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c>
          <w:tcPr>
            <w:tcW w:w="1882"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c>
          <w:tcPr>
            <w:tcW w:w="1447"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c>
          <w:tcPr>
            <w:tcW w:w="1592"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jc w:val="both"/>
              <w:textAlignment w:val="baseline"/>
              <w:rPr>
                <w:rFonts w:ascii="Times New Roman" w:eastAsia="Times New Roman" w:hAnsi="Times New Roman"/>
                <w:lang w:eastAsia="it-IT"/>
              </w:rPr>
            </w:pPr>
            <w:r w:rsidRPr="00725B83">
              <w:rPr>
                <w:rFonts w:eastAsia="Times New Roman" w:cs="Calibri"/>
                <w:lang w:eastAsia="it-IT"/>
              </w:rPr>
              <w:t> </w:t>
            </w:r>
          </w:p>
        </w:tc>
      </w:tr>
    </w:tbl>
    <w:p w:rsidR="00474866" w:rsidRPr="00725B83" w:rsidRDefault="00474866" w:rsidP="00474866">
      <w:pPr>
        <w:tabs>
          <w:tab w:val="num" w:pos="142"/>
        </w:tabs>
        <w:spacing w:after="0" w:line="240" w:lineRule="auto"/>
        <w:textAlignment w:val="baseline"/>
        <w:rPr>
          <w:rFonts w:ascii="Segoe UI" w:eastAsia="Times New Roman" w:hAnsi="Segoe UI" w:cs="Segoe UI"/>
          <w:lang w:eastAsia="it-IT"/>
        </w:rPr>
      </w:pPr>
      <w:r w:rsidRPr="00725B83">
        <w:rPr>
          <w:rFonts w:eastAsia="Times New Roman" w:cs="Calibri"/>
          <w:lang w:eastAsia="it-IT"/>
        </w:rPr>
        <w:t> </w:t>
      </w:r>
    </w:p>
    <w:p w:rsidR="00474866" w:rsidRPr="005C05E1" w:rsidRDefault="00474866" w:rsidP="00474866">
      <w:pPr>
        <w:shd w:val="clear" w:color="auto" w:fill="F2F2F2"/>
        <w:tabs>
          <w:tab w:val="num" w:pos="142"/>
        </w:tabs>
        <w:spacing w:after="0" w:line="240" w:lineRule="auto"/>
        <w:ind w:left="142"/>
        <w:jc w:val="center"/>
        <w:textAlignment w:val="baseline"/>
        <w:rPr>
          <w:rFonts w:ascii="Segoe UI" w:eastAsia="Times New Roman" w:hAnsi="Segoe UI" w:cs="Segoe UI"/>
          <w:b/>
          <w:color w:val="1F4D78"/>
          <w:lang w:eastAsia="it-IT"/>
        </w:rPr>
      </w:pPr>
      <w:r w:rsidRPr="005C05E1">
        <w:rPr>
          <w:rFonts w:ascii="Calibri Light" w:eastAsia="Times New Roman" w:hAnsi="Calibri Light" w:cs="Calibri Light"/>
          <w:b/>
          <w:color w:val="1F4D78"/>
          <w:lang w:eastAsia="it-IT"/>
        </w:rPr>
        <w:t>SEZIONE VI </w:t>
      </w:r>
      <w:r w:rsidRPr="005C05E1">
        <w:rPr>
          <w:rFonts w:ascii="Calibri Light" w:eastAsia="Times New Roman" w:hAnsi="Calibri Light" w:cs="Calibri Light"/>
          <w:b/>
          <w:color w:val="1F4D78"/>
          <w:lang w:eastAsia="it-IT"/>
        </w:rPr>
        <w:br/>
      </w:r>
      <w:r>
        <w:rPr>
          <w:rFonts w:ascii="Calibri Light" w:eastAsia="Times New Roman" w:hAnsi="Calibri Light" w:cs="Calibri Light"/>
          <w:b/>
          <w:color w:val="1F4D78"/>
          <w:lang w:eastAsia="it-IT"/>
        </w:rPr>
        <w:t>STRUTTURA</w:t>
      </w:r>
      <w:r w:rsidRPr="005C05E1">
        <w:rPr>
          <w:rFonts w:ascii="Calibri Light" w:eastAsia="Times New Roman" w:hAnsi="Calibri Light" w:cs="Calibri Light"/>
          <w:b/>
          <w:color w:val="1F4D78"/>
          <w:lang w:eastAsia="it-IT"/>
        </w:rPr>
        <w:t xml:space="preserve"> AMMINISTRATIVA E ORGANIZZATIVA </w:t>
      </w:r>
    </w:p>
    <w:p w:rsidR="00474866" w:rsidRPr="00725B83" w:rsidRDefault="00474866" w:rsidP="00474866">
      <w:pPr>
        <w:tabs>
          <w:tab w:val="num" w:pos="142"/>
        </w:tabs>
        <w:spacing w:after="0" w:line="240" w:lineRule="auto"/>
        <w:ind w:left="142"/>
        <w:textAlignment w:val="baseline"/>
        <w:rPr>
          <w:rFonts w:ascii="Segoe UI" w:eastAsia="Times New Roman" w:hAnsi="Segoe UI" w:cs="Segoe UI"/>
          <w:lang w:eastAsia="it-IT"/>
        </w:rPr>
      </w:pPr>
      <w:r w:rsidRPr="00725B83">
        <w:rPr>
          <w:rFonts w:eastAsia="Times New Roman" w:cs="Calibri"/>
          <w:lang w:eastAsia="it-IT"/>
        </w:rPr>
        <w:t> </w:t>
      </w:r>
    </w:p>
    <w:p w:rsidR="00474866" w:rsidRPr="00725B83" w:rsidRDefault="00474866" w:rsidP="00474866">
      <w:pPr>
        <w:numPr>
          <w:ilvl w:val="0"/>
          <w:numId w:val="77"/>
        </w:numPr>
        <w:tabs>
          <w:tab w:val="clear" w:pos="720"/>
          <w:tab w:val="num" w:pos="142"/>
        </w:tabs>
        <w:spacing w:after="0" w:line="240" w:lineRule="auto"/>
        <w:ind w:left="142" w:firstLine="0"/>
        <w:textAlignment w:val="baseline"/>
        <w:rPr>
          <w:rFonts w:ascii="Calibri Light" w:eastAsia="Times New Roman" w:hAnsi="Calibri Light" w:cs="Calibri Light"/>
          <w:i/>
          <w:iCs/>
          <w:color w:val="1F4D78"/>
          <w:lang w:eastAsia="it-IT"/>
        </w:rPr>
      </w:pPr>
      <w:r w:rsidRPr="00725B83">
        <w:rPr>
          <w:rFonts w:ascii="Calibri Light" w:eastAsia="Times New Roman" w:hAnsi="Calibri Light" w:cs="Calibri Light"/>
          <w:i/>
          <w:iCs/>
          <w:color w:val="1F4D78"/>
          <w:lang w:eastAsia="it-IT"/>
        </w:rPr>
        <w:t>Soggetti responsabili/dedicati all’attuazione dell’operazione </w:t>
      </w:r>
    </w:p>
    <w:tbl>
      <w:tblPr>
        <w:tblW w:w="9504"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256"/>
        <w:gridCol w:w="2409"/>
        <w:gridCol w:w="2415"/>
        <w:gridCol w:w="2424"/>
      </w:tblGrid>
      <w:tr w:rsidR="00474866" w:rsidRPr="004A5B21" w:rsidTr="001A2E44">
        <w:trPr>
          <w:trHeight w:val="300"/>
        </w:trPr>
        <w:tc>
          <w:tcPr>
            <w:tcW w:w="2256" w:type="dxa"/>
            <w:tcBorders>
              <w:top w:val="single" w:sz="6" w:space="0" w:color="000000"/>
              <w:left w:val="single" w:sz="6" w:space="0" w:color="000000"/>
              <w:bottom w:val="single" w:sz="6" w:space="0" w:color="000000"/>
              <w:right w:val="single" w:sz="6" w:space="0" w:color="000000"/>
            </w:tcBorders>
            <w:shd w:val="clear" w:color="auto" w:fill="F2F2F2"/>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r w:rsidRPr="00725B83">
              <w:rPr>
                <w:rFonts w:eastAsia="Times New Roman" w:cs="Calibri"/>
                <w:b/>
                <w:bCs/>
                <w:color w:val="44546A"/>
                <w:lang w:eastAsia="it-IT"/>
              </w:rPr>
              <w:t>Nome e Cognome</w:t>
            </w:r>
            <w:r w:rsidRPr="00725B83">
              <w:rPr>
                <w:rFonts w:eastAsia="Times New Roman" w:cs="Calibri"/>
                <w:color w:val="44546A"/>
                <w:lang w:eastAsia="it-IT"/>
              </w:rPr>
              <w:t> </w:t>
            </w:r>
          </w:p>
        </w:tc>
        <w:tc>
          <w:tcPr>
            <w:tcW w:w="2409" w:type="dxa"/>
            <w:tcBorders>
              <w:top w:val="single" w:sz="6" w:space="0" w:color="000000"/>
              <w:left w:val="single" w:sz="6" w:space="0" w:color="000000"/>
              <w:bottom w:val="single" w:sz="6" w:space="0" w:color="000000"/>
              <w:right w:val="single" w:sz="6" w:space="0" w:color="000000"/>
            </w:tcBorders>
            <w:shd w:val="clear" w:color="auto" w:fill="F2F2F2"/>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r w:rsidRPr="00725B83">
              <w:rPr>
                <w:rFonts w:eastAsia="Times New Roman" w:cs="Calibri"/>
                <w:b/>
                <w:bCs/>
                <w:color w:val="44546A"/>
                <w:lang w:eastAsia="it-IT"/>
              </w:rPr>
              <w:t>Ruolo all’interno del beneficiario</w:t>
            </w:r>
            <w:r w:rsidRPr="00725B83">
              <w:rPr>
                <w:rFonts w:eastAsia="Times New Roman" w:cs="Calibri"/>
                <w:color w:val="44546A"/>
                <w:lang w:eastAsia="it-IT"/>
              </w:rPr>
              <w:t> </w:t>
            </w:r>
          </w:p>
        </w:tc>
        <w:tc>
          <w:tcPr>
            <w:tcW w:w="2415" w:type="dxa"/>
            <w:tcBorders>
              <w:top w:val="single" w:sz="6" w:space="0" w:color="000000"/>
              <w:left w:val="single" w:sz="6" w:space="0" w:color="000000"/>
              <w:bottom w:val="single" w:sz="6" w:space="0" w:color="000000"/>
              <w:right w:val="single" w:sz="6" w:space="0" w:color="000000"/>
            </w:tcBorders>
            <w:shd w:val="clear" w:color="auto" w:fill="F2F2F2"/>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r w:rsidRPr="00725B83">
              <w:rPr>
                <w:rFonts w:eastAsia="Times New Roman" w:cs="Calibri"/>
                <w:b/>
                <w:bCs/>
                <w:color w:val="44546A"/>
                <w:lang w:eastAsia="it-IT"/>
              </w:rPr>
              <w:t>Ruolo nell’attuazione dell’operazione</w:t>
            </w:r>
            <w:r w:rsidRPr="00725B83">
              <w:rPr>
                <w:rFonts w:eastAsia="Times New Roman" w:cs="Calibri"/>
                <w:color w:val="44546A"/>
                <w:lang w:eastAsia="it-IT"/>
              </w:rPr>
              <w:t> </w:t>
            </w:r>
          </w:p>
        </w:tc>
        <w:tc>
          <w:tcPr>
            <w:tcW w:w="2424" w:type="dxa"/>
            <w:tcBorders>
              <w:top w:val="single" w:sz="6" w:space="0" w:color="000000"/>
              <w:left w:val="single" w:sz="6" w:space="0" w:color="000000"/>
              <w:bottom w:val="single" w:sz="6" w:space="0" w:color="000000"/>
              <w:right w:val="single" w:sz="6" w:space="0" w:color="000000"/>
            </w:tcBorders>
            <w:shd w:val="clear" w:color="auto" w:fill="F2F2F2"/>
            <w:hideMark/>
          </w:tcPr>
          <w:p w:rsidR="00474866" w:rsidRPr="00725B83" w:rsidRDefault="00474866" w:rsidP="001A2E44">
            <w:pPr>
              <w:tabs>
                <w:tab w:val="num" w:pos="142"/>
              </w:tabs>
              <w:spacing w:after="0" w:line="240" w:lineRule="auto"/>
              <w:ind w:left="142"/>
              <w:jc w:val="center"/>
              <w:textAlignment w:val="baseline"/>
              <w:rPr>
                <w:rFonts w:ascii="Times New Roman" w:eastAsia="Times New Roman" w:hAnsi="Times New Roman"/>
                <w:lang w:eastAsia="it-IT"/>
              </w:rPr>
            </w:pPr>
            <w:r w:rsidRPr="00725B83">
              <w:rPr>
                <w:rFonts w:eastAsia="Times New Roman" w:cs="Calibri"/>
                <w:b/>
                <w:bCs/>
                <w:color w:val="44546A"/>
                <w:lang w:eastAsia="it-IT"/>
              </w:rPr>
              <w:t>Esperienze/expertise precedenti</w:t>
            </w:r>
            <w:r w:rsidRPr="00725B83">
              <w:rPr>
                <w:rFonts w:eastAsia="Times New Roman" w:cs="Calibri"/>
                <w:color w:val="44546A"/>
                <w:lang w:eastAsia="it-IT"/>
              </w:rPr>
              <w:t> </w:t>
            </w:r>
          </w:p>
        </w:tc>
      </w:tr>
      <w:tr w:rsidR="00474866" w:rsidRPr="004A5B21" w:rsidTr="001A2E44">
        <w:trPr>
          <w:trHeight w:val="300"/>
        </w:trPr>
        <w:tc>
          <w:tcPr>
            <w:tcW w:w="2256"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c>
          <w:tcPr>
            <w:tcW w:w="2409"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c>
          <w:tcPr>
            <w:tcW w:w="241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c>
          <w:tcPr>
            <w:tcW w:w="2424"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00"/>
        </w:trPr>
        <w:tc>
          <w:tcPr>
            <w:tcW w:w="2256"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c>
          <w:tcPr>
            <w:tcW w:w="2409"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c>
          <w:tcPr>
            <w:tcW w:w="241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c>
          <w:tcPr>
            <w:tcW w:w="2424"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00"/>
        </w:trPr>
        <w:tc>
          <w:tcPr>
            <w:tcW w:w="2256"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c>
          <w:tcPr>
            <w:tcW w:w="2409"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c>
          <w:tcPr>
            <w:tcW w:w="241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c>
          <w:tcPr>
            <w:tcW w:w="2424"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r w:rsidR="00474866" w:rsidRPr="004A5B21" w:rsidTr="001A2E44">
        <w:trPr>
          <w:trHeight w:val="300"/>
        </w:trPr>
        <w:tc>
          <w:tcPr>
            <w:tcW w:w="2256"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c>
          <w:tcPr>
            <w:tcW w:w="2409"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c>
          <w:tcPr>
            <w:tcW w:w="2415"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c>
          <w:tcPr>
            <w:tcW w:w="2424" w:type="dxa"/>
            <w:tcBorders>
              <w:top w:val="single" w:sz="6" w:space="0" w:color="000000"/>
              <w:left w:val="single" w:sz="6" w:space="0" w:color="000000"/>
              <w:bottom w:val="single" w:sz="6" w:space="0" w:color="000000"/>
              <w:right w:val="single" w:sz="6" w:space="0" w:color="000000"/>
            </w:tcBorders>
            <w:shd w:val="clear" w:color="auto" w:fill="auto"/>
            <w:hideMark/>
          </w:tcPr>
          <w:p w:rsidR="00474866" w:rsidRPr="00725B83" w:rsidRDefault="00474866" w:rsidP="001A2E44">
            <w:pPr>
              <w:tabs>
                <w:tab w:val="num" w:pos="142"/>
              </w:tabs>
              <w:spacing w:after="0" w:line="240" w:lineRule="auto"/>
              <w:ind w:left="142"/>
              <w:textAlignment w:val="baseline"/>
              <w:rPr>
                <w:rFonts w:ascii="Times New Roman" w:eastAsia="Times New Roman" w:hAnsi="Times New Roman"/>
                <w:lang w:eastAsia="it-IT"/>
              </w:rPr>
            </w:pPr>
            <w:r w:rsidRPr="00725B83">
              <w:rPr>
                <w:rFonts w:eastAsia="Times New Roman" w:cs="Calibri"/>
                <w:lang w:eastAsia="it-IT"/>
              </w:rPr>
              <w:t> </w:t>
            </w:r>
          </w:p>
        </w:tc>
      </w:tr>
    </w:tbl>
    <w:p w:rsidR="00FD60C7" w:rsidRDefault="00FD60C7" w:rsidP="00474866">
      <w:pPr>
        <w:tabs>
          <w:tab w:val="num" w:pos="142"/>
        </w:tabs>
        <w:spacing w:after="0" w:line="240" w:lineRule="auto"/>
        <w:ind w:left="142"/>
        <w:textAlignment w:val="baseline"/>
        <w:rPr>
          <w:rFonts w:eastAsia="Times New Roman" w:cs="Calibri"/>
          <w:lang w:eastAsia="it-IT"/>
        </w:rPr>
      </w:pPr>
    </w:p>
    <w:p w:rsidR="00474866" w:rsidRPr="00725B83" w:rsidRDefault="00474866" w:rsidP="00474866">
      <w:pPr>
        <w:numPr>
          <w:ilvl w:val="0"/>
          <w:numId w:val="78"/>
        </w:numPr>
        <w:tabs>
          <w:tab w:val="clear" w:pos="720"/>
          <w:tab w:val="num" w:pos="142"/>
        </w:tabs>
        <w:spacing w:after="0" w:line="240" w:lineRule="auto"/>
        <w:ind w:left="142" w:firstLine="0"/>
        <w:textAlignment w:val="baseline"/>
        <w:rPr>
          <w:rFonts w:ascii="Calibri Light" w:eastAsia="Times New Roman" w:hAnsi="Calibri Light" w:cs="Calibri Light"/>
          <w:i/>
          <w:iCs/>
          <w:color w:val="1F4D78"/>
          <w:lang w:eastAsia="it-IT"/>
        </w:rPr>
      </w:pPr>
      <w:r w:rsidRPr="00725B83">
        <w:rPr>
          <w:rFonts w:ascii="Calibri Light" w:eastAsia="Times New Roman" w:hAnsi="Calibri Light" w:cs="Calibri Light"/>
          <w:i/>
          <w:iCs/>
          <w:color w:val="1F4D78"/>
          <w:lang w:eastAsia="it-IT"/>
        </w:rPr>
        <w:t>Descrizione dell’organizzazione e delle procedure adottate dal beneficiario per l’attuazione dell’operazione </w:t>
      </w:r>
    </w:p>
    <w:p w:rsidR="00E66926" w:rsidRDefault="00E66926" w:rsidP="00474866">
      <w:pPr>
        <w:spacing w:after="0" w:line="240" w:lineRule="auto"/>
        <w:ind w:left="1134" w:hanging="426"/>
        <w:jc w:val="both"/>
        <w:textAlignment w:val="baseline"/>
        <w:rPr>
          <w:rFonts w:eastAsia="Times New Roman"/>
          <w:b/>
          <w:color w:val="0070C0"/>
          <w:sz w:val="30"/>
          <w:szCs w:val="30"/>
        </w:rPr>
      </w:pPr>
      <w:bookmarkStart w:id="3" w:name="_Toc464231944"/>
      <w:bookmarkStart w:id="4" w:name="_Toc154069958"/>
    </w:p>
    <w:tbl>
      <w:tblPr>
        <w:tblStyle w:val="Grigliatabella"/>
        <w:tblW w:w="0" w:type="auto"/>
        <w:tblLook w:val="04A0"/>
      </w:tblPr>
      <w:tblGrid>
        <w:gridCol w:w="9747"/>
      </w:tblGrid>
      <w:tr w:rsidR="00FD60C7" w:rsidTr="00FD60C7">
        <w:trPr>
          <w:trHeight w:val="2246"/>
        </w:trPr>
        <w:tc>
          <w:tcPr>
            <w:tcW w:w="9747" w:type="dxa"/>
          </w:tcPr>
          <w:p w:rsidR="00FD60C7" w:rsidRDefault="00FD60C7" w:rsidP="00474866">
            <w:pPr>
              <w:spacing w:after="0" w:line="240" w:lineRule="auto"/>
              <w:jc w:val="both"/>
              <w:textAlignment w:val="baseline"/>
              <w:rPr>
                <w:rFonts w:eastAsia="Times New Roman"/>
                <w:b/>
                <w:color w:val="0070C0"/>
                <w:sz w:val="30"/>
                <w:szCs w:val="30"/>
              </w:rPr>
            </w:pPr>
          </w:p>
        </w:tc>
      </w:tr>
    </w:tbl>
    <w:p w:rsidR="00474866" w:rsidRPr="00F26974" w:rsidRDefault="00474866" w:rsidP="00474866">
      <w:pPr>
        <w:spacing w:after="0" w:line="240" w:lineRule="auto"/>
        <w:ind w:left="1134" w:hanging="426"/>
        <w:jc w:val="both"/>
        <w:textAlignment w:val="baseline"/>
        <w:rPr>
          <w:rFonts w:eastAsia="Times New Roman"/>
          <w:color w:val="0070C0"/>
          <w:sz w:val="30"/>
          <w:szCs w:val="30"/>
        </w:rPr>
      </w:pPr>
      <w:r w:rsidRPr="00CE60D7">
        <w:rPr>
          <w:rFonts w:eastAsia="Times New Roman"/>
          <w:b/>
          <w:color w:val="0070C0"/>
          <w:sz w:val="30"/>
          <w:szCs w:val="30"/>
        </w:rPr>
        <w:lastRenderedPageBreak/>
        <w:t>Allegato 4</w:t>
      </w:r>
      <w:r w:rsidRPr="00F26974">
        <w:rPr>
          <w:rFonts w:eastAsia="Times New Roman"/>
          <w:color w:val="0070C0"/>
          <w:sz w:val="30"/>
          <w:szCs w:val="30"/>
        </w:rPr>
        <w:t xml:space="preserve"> - Modello per la richiesta di anticipazione</w:t>
      </w:r>
      <w:bookmarkEnd w:id="3"/>
      <w:bookmarkEnd w:id="4"/>
    </w:p>
    <w:p w:rsidR="00474866" w:rsidRPr="00725B83" w:rsidRDefault="00474866" w:rsidP="00474866">
      <w:pPr>
        <w:spacing w:after="0" w:line="240" w:lineRule="auto"/>
      </w:pPr>
    </w:p>
    <w:p w:rsidR="00474866" w:rsidRPr="007865B7" w:rsidRDefault="00474866" w:rsidP="00474866">
      <w:pPr>
        <w:pStyle w:val="paragraph"/>
        <w:spacing w:before="0" w:beforeAutospacing="0" w:after="0" w:afterAutospacing="0"/>
        <w:ind w:left="990" w:hanging="990"/>
        <w:textAlignment w:val="baseline"/>
        <w:rPr>
          <w:rFonts w:ascii="Segoe UI" w:hAnsi="Segoe UI" w:cs="Segoe UI"/>
          <w:b/>
          <w:sz w:val="22"/>
          <w:szCs w:val="22"/>
        </w:rPr>
      </w:pPr>
      <w:r w:rsidRPr="007865B7">
        <w:rPr>
          <w:rStyle w:val="normaltextrun"/>
          <w:rFonts w:ascii="Calibri" w:hAnsi="Calibri" w:cs="Calibri"/>
          <w:b/>
          <w:color w:val="000000"/>
          <w:sz w:val="22"/>
          <w:szCs w:val="22"/>
        </w:rPr>
        <w:t xml:space="preserve">OGGETTO: </w:t>
      </w:r>
      <w:r w:rsidRPr="007865B7">
        <w:rPr>
          <w:rStyle w:val="normaltextrun"/>
          <w:rFonts w:ascii="Calibri" w:hAnsi="Calibri" w:cs="Calibri"/>
          <w:b/>
          <w:sz w:val="22"/>
          <w:szCs w:val="22"/>
        </w:rPr>
        <w:t>[</w:t>
      </w:r>
      <w:r w:rsidRPr="00353735">
        <w:rPr>
          <w:rStyle w:val="normaltextrun"/>
          <w:rFonts w:ascii="Calibri" w:hAnsi="Calibri" w:cs="Calibri"/>
          <w:b/>
          <w:i/>
          <w:iCs/>
          <w:sz w:val="22"/>
          <w:szCs w:val="22"/>
        </w:rPr>
        <w:t>titolo Operazione</w:t>
      </w:r>
      <w:r w:rsidRPr="00353735">
        <w:rPr>
          <w:rStyle w:val="normaltextrun"/>
          <w:rFonts w:ascii="Calibri" w:hAnsi="Calibri" w:cs="Calibri"/>
          <w:b/>
          <w:sz w:val="22"/>
          <w:szCs w:val="22"/>
        </w:rPr>
        <w:t>] – progetto a valere sull’OS__________ - Azione ________ del PRFESR Sicilia2021-2027</w:t>
      </w:r>
      <w:r w:rsidRPr="00353735">
        <w:rPr>
          <w:rFonts w:ascii="Calibri" w:hAnsi="Calibri" w:cs="Calibri"/>
          <w:b/>
          <w:sz w:val="22"/>
          <w:szCs w:val="22"/>
        </w:rPr>
        <w:br/>
      </w:r>
      <w:r w:rsidRPr="00353735">
        <w:rPr>
          <w:rStyle w:val="normaltextrun"/>
          <w:rFonts w:ascii="Calibri" w:hAnsi="Calibri" w:cs="Calibri"/>
          <w:b/>
          <w:sz w:val="22"/>
          <w:szCs w:val="22"/>
        </w:rPr>
        <w:t>CUP ___</w:t>
      </w:r>
      <w:r w:rsidRPr="00353735">
        <w:rPr>
          <w:rStyle w:val="scxw41010769"/>
          <w:rFonts w:ascii="Calibri" w:hAnsi="Calibri" w:cs="Calibri"/>
          <w:b/>
          <w:sz w:val="22"/>
          <w:szCs w:val="22"/>
        </w:rPr>
        <w:t> </w:t>
      </w:r>
      <w:r w:rsidRPr="00353735">
        <w:rPr>
          <w:rFonts w:ascii="Calibri" w:hAnsi="Calibri" w:cs="Calibri"/>
          <w:b/>
          <w:sz w:val="22"/>
          <w:szCs w:val="22"/>
        </w:rPr>
        <w:br/>
      </w:r>
      <w:r w:rsidRPr="00353735">
        <w:rPr>
          <w:rStyle w:val="normaltextrun"/>
          <w:rFonts w:ascii="Calibri" w:hAnsi="Calibri" w:cs="Calibri"/>
          <w:b/>
          <w:sz w:val="22"/>
          <w:szCs w:val="22"/>
        </w:rPr>
        <w:t>Codice Caronte ___</w:t>
      </w:r>
      <w:r w:rsidRPr="00353735">
        <w:rPr>
          <w:rStyle w:val="scxw41010769"/>
          <w:rFonts w:ascii="Calibri" w:hAnsi="Calibri" w:cs="Calibri"/>
          <w:b/>
          <w:sz w:val="22"/>
          <w:szCs w:val="22"/>
        </w:rPr>
        <w:t> </w:t>
      </w:r>
      <w:r w:rsidRPr="00353735">
        <w:rPr>
          <w:rFonts w:ascii="Calibri" w:hAnsi="Calibri" w:cs="Calibri"/>
          <w:b/>
          <w:sz w:val="22"/>
          <w:szCs w:val="22"/>
        </w:rPr>
        <w:br/>
      </w:r>
      <w:r w:rsidRPr="00353735">
        <w:rPr>
          <w:rStyle w:val="normaltextrun"/>
          <w:rFonts w:ascii="Calibri" w:hAnsi="Calibri" w:cs="Calibri"/>
          <w:b/>
          <w:sz w:val="22"/>
          <w:szCs w:val="22"/>
        </w:rPr>
        <w:t>Richiesta [</w:t>
      </w:r>
      <w:r w:rsidRPr="00353735">
        <w:rPr>
          <w:rStyle w:val="normaltextrun"/>
          <w:rFonts w:ascii="Calibri" w:hAnsi="Calibri" w:cs="Calibri"/>
          <w:b/>
          <w:i/>
          <w:iCs/>
          <w:sz w:val="22"/>
          <w:szCs w:val="22"/>
        </w:rPr>
        <w:t>prima</w:t>
      </w:r>
      <w:r w:rsidRPr="00353735">
        <w:rPr>
          <w:rStyle w:val="normaltextrun"/>
          <w:rFonts w:ascii="Calibri" w:hAnsi="Calibri" w:cs="Calibri"/>
          <w:b/>
          <w:sz w:val="22"/>
          <w:szCs w:val="22"/>
        </w:rPr>
        <w:t>] [</w:t>
      </w:r>
      <w:r w:rsidRPr="00353735">
        <w:rPr>
          <w:rStyle w:val="normaltextrun"/>
          <w:rFonts w:ascii="Calibri" w:hAnsi="Calibri" w:cs="Calibri"/>
          <w:b/>
          <w:i/>
          <w:iCs/>
          <w:sz w:val="22"/>
          <w:szCs w:val="22"/>
        </w:rPr>
        <w:t>seconda</w:t>
      </w:r>
      <w:r w:rsidRPr="007865B7">
        <w:rPr>
          <w:rStyle w:val="normaltextrun"/>
          <w:rFonts w:ascii="Calibri" w:hAnsi="Calibri" w:cs="Calibri"/>
          <w:b/>
          <w:sz w:val="22"/>
          <w:szCs w:val="22"/>
        </w:rPr>
        <w:t>] tranche anticipazione</w:t>
      </w:r>
      <w:r w:rsidRPr="007865B7">
        <w:rPr>
          <w:rStyle w:val="eop"/>
          <w:rFonts w:ascii="Calibri" w:hAnsi="Calibri" w:cs="Calibri"/>
          <w:b/>
          <w:sz w:val="22"/>
          <w:szCs w:val="22"/>
        </w:rPr>
        <w:t> </w:t>
      </w:r>
    </w:p>
    <w:p w:rsidR="00474866" w:rsidRPr="00725B83" w:rsidRDefault="00474866" w:rsidP="00474866">
      <w:pPr>
        <w:pStyle w:val="paragraph"/>
        <w:spacing w:before="0" w:beforeAutospacing="0" w:after="0" w:afterAutospacing="0"/>
        <w:jc w:val="both"/>
        <w:textAlignment w:val="baseline"/>
        <w:rPr>
          <w:rFonts w:ascii="Segoe UI" w:hAnsi="Segoe UI" w:cs="Segoe UI"/>
          <w:sz w:val="22"/>
          <w:szCs w:val="22"/>
        </w:rPr>
      </w:pP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both"/>
        <w:textAlignment w:val="baseline"/>
        <w:rPr>
          <w:rFonts w:ascii="Segoe UI" w:hAnsi="Segoe UI" w:cs="Segoe UI"/>
          <w:sz w:val="22"/>
          <w:szCs w:val="22"/>
        </w:rPr>
      </w:pPr>
      <w:r w:rsidRPr="00725B83">
        <w:rPr>
          <w:rStyle w:val="normaltextrun"/>
          <w:rFonts w:ascii="Calibri" w:hAnsi="Calibri" w:cs="Calibri"/>
          <w:sz w:val="22"/>
          <w:szCs w:val="22"/>
        </w:rPr>
        <w:t>Il/La sottoscritto/a ……………………. nato/a a ……………………… (….) il…………… CF ………………….. Tel ……………. e-mail ………………….., in qualità di legale rappresentante del Beneficiario ammesso a contributo con Decreto di</w:t>
      </w:r>
      <w:r w:rsidRPr="007865B7">
        <w:rPr>
          <w:rStyle w:val="normaltextrun"/>
          <w:rFonts w:ascii="Calibri" w:hAnsi="Calibri" w:cs="Calibri"/>
          <w:sz w:val="22"/>
          <w:szCs w:val="22"/>
        </w:rPr>
        <w:t xml:space="preserve"> finanziamento</w:t>
      </w:r>
      <w:r w:rsidRPr="00725B83">
        <w:rPr>
          <w:rStyle w:val="normaltextrun"/>
          <w:rFonts w:ascii="Calibri" w:hAnsi="Calibri" w:cs="Calibri"/>
          <w:sz w:val="22"/>
          <w:szCs w:val="22"/>
        </w:rPr>
        <w:t xml:space="preserve"> n. ___ del ___</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center"/>
        <w:textAlignment w:val="baseline"/>
        <w:rPr>
          <w:rFonts w:ascii="Segoe UI" w:hAnsi="Segoe UI" w:cs="Segoe UI"/>
          <w:sz w:val="22"/>
          <w:szCs w:val="22"/>
        </w:rPr>
      </w:pP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center"/>
        <w:textAlignment w:val="baseline"/>
        <w:rPr>
          <w:rFonts w:ascii="Segoe UI" w:hAnsi="Segoe UI" w:cs="Segoe UI"/>
          <w:sz w:val="22"/>
          <w:szCs w:val="22"/>
        </w:rPr>
      </w:pPr>
      <w:r w:rsidRPr="00725B83">
        <w:rPr>
          <w:rStyle w:val="normaltextrun"/>
          <w:rFonts w:ascii="Calibri" w:hAnsi="Calibri" w:cs="Calibri"/>
          <w:b/>
          <w:bCs/>
          <w:sz w:val="22"/>
          <w:szCs w:val="22"/>
        </w:rPr>
        <w:t>CHIEDE</w:t>
      </w:r>
      <w:r w:rsidRPr="00725B83">
        <w:rPr>
          <w:rStyle w:val="eop"/>
          <w:rFonts w:ascii="Calibri" w:hAnsi="Calibri" w:cs="Calibri"/>
          <w:sz w:val="22"/>
          <w:szCs w:val="22"/>
        </w:rPr>
        <w:t> </w:t>
      </w:r>
    </w:p>
    <w:p w:rsidR="00474866" w:rsidRPr="00353735" w:rsidRDefault="00474866" w:rsidP="00474866">
      <w:pPr>
        <w:pStyle w:val="paragraph"/>
        <w:spacing w:before="0" w:beforeAutospacing="0" w:after="0" w:afterAutospacing="0"/>
        <w:jc w:val="center"/>
        <w:textAlignment w:val="baseline"/>
        <w:rPr>
          <w:rFonts w:ascii="Segoe UI" w:hAnsi="Segoe UI" w:cs="Segoe UI"/>
          <w:sz w:val="22"/>
          <w:szCs w:val="22"/>
        </w:rPr>
      </w:pPr>
      <w:r w:rsidRPr="00353735">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both"/>
        <w:textAlignment w:val="baseline"/>
        <w:rPr>
          <w:rFonts w:ascii="Segoe UI" w:hAnsi="Segoe UI" w:cs="Segoe UI"/>
          <w:sz w:val="22"/>
          <w:szCs w:val="22"/>
        </w:rPr>
      </w:pPr>
      <w:r w:rsidRPr="00353735">
        <w:rPr>
          <w:rStyle w:val="normaltextrun"/>
          <w:rFonts w:ascii="Calibri" w:hAnsi="Calibri" w:cs="Calibri"/>
          <w:sz w:val="22"/>
          <w:szCs w:val="22"/>
        </w:rPr>
        <w:t>l’erogazione della [</w:t>
      </w:r>
      <w:r w:rsidRPr="00353735">
        <w:rPr>
          <w:rStyle w:val="normaltextrun"/>
          <w:rFonts w:ascii="Calibri" w:hAnsi="Calibri" w:cs="Calibri"/>
          <w:i/>
          <w:iCs/>
          <w:sz w:val="22"/>
          <w:szCs w:val="22"/>
        </w:rPr>
        <w:t>prima</w:t>
      </w:r>
      <w:r w:rsidRPr="00353735">
        <w:rPr>
          <w:rStyle w:val="normaltextrun"/>
          <w:rFonts w:ascii="Calibri" w:hAnsi="Calibri" w:cs="Calibri"/>
          <w:sz w:val="22"/>
          <w:szCs w:val="22"/>
        </w:rPr>
        <w:t>] [</w:t>
      </w:r>
      <w:r w:rsidRPr="00353735">
        <w:rPr>
          <w:rStyle w:val="normaltextrun"/>
          <w:rFonts w:ascii="Calibri" w:hAnsi="Calibri" w:cs="Calibri"/>
          <w:i/>
          <w:iCs/>
          <w:sz w:val="22"/>
          <w:szCs w:val="22"/>
        </w:rPr>
        <w:t>seconda</w:t>
      </w:r>
      <w:r w:rsidRPr="00353735">
        <w:rPr>
          <w:rStyle w:val="normaltextrun"/>
          <w:rFonts w:ascii="Calibri" w:hAnsi="Calibri" w:cs="Calibri"/>
          <w:sz w:val="22"/>
          <w:szCs w:val="22"/>
        </w:rPr>
        <w:t>] tranche del contributo finanziario a titolo di anticipazione pari a Euro ___, corrispondente al [</w:t>
      </w:r>
      <w:r w:rsidRPr="00353735">
        <w:rPr>
          <w:rStyle w:val="normaltextrun"/>
          <w:rFonts w:ascii="Calibri" w:hAnsi="Calibri" w:cs="Calibri"/>
          <w:i/>
          <w:iCs/>
          <w:sz w:val="22"/>
          <w:szCs w:val="22"/>
        </w:rPr>
        <w:t>___%</w:t>
      </w:r>
      <w:r w:rsidRPr="00353735">
        <w:rPr>
          <w:rStyle w:val="normaltextrun"/>
          <w:rFonts w:ascii="Calibri" w:hAnsi="Calibri" w:cs="Calibri"/>
          <w:sz w:val="22"/>
          <w:szCs w:val="22"/>
        </w:rPr>
        <w:t>] [</w:t>
      </w:r>
      <w:r w:rsidRPr="00353735">
        <w:rPr>
          <w:rStyle w:val="normaltextrun"/>
          <w:rFonts w:ascii="Calibri" w:hAnsi="Calibri" w:cs="Calibri"/>
          <w:i/>
          <w:iCs/>
          <w:sz w:val="22"/>
          <w:szCs w:val="22"/>
        </w:rPr>
        <w:t>___%</w:t>
      </w:r>
      <w:r w:rsidRPr="00353735">
        <w:rPr>
          <w:rStyle w:val="normaltextrun"/>
          <w:rFonts w:ascii="Calibri" w:hAnsi="Calibri" w:cs="Calibri"/>
          <w:sz w:val="22"/>
          <w:szCs w:val="22"/>
        </w:rPr>
        <w:t xml:space="preserve">] </w:t>
      </w:r>
      <w:r w:rsidRPr="00725B83">
        <w:rPr>
          <w:rStyle w:val="normaltextrun"/>
          <w:rFonts w:ascii="Calibri" w:hAnsi="Calibri" w:cs="Calibri"/>
          <w:sz w:val="22"/>
          <w:szCs w:val="22"/>
        </w:rPr>
        <w:t xml:space="preserve">del contributo finanziario concesso con il Decreto di </w:t>
      </w:r>
      <w:r w:rsidRPr="007865B7">
        <w:rPr>
          <w:rStyle w:val="normaltextrun"/>
          <w:rFonts w:ascii="Calibri" w:hAnsi="Calibri" w:cs="Calibri"/>
          <w:sz w:val="22"/>
          <w:szCs w:val="22"/>
        </w:rPr>
        <w:t xml:space="preserve">finanziamento </w:t>
      </w:r>
      <w:r w:rsidRPr="00725B83">
        <w:rPr>
          <w:rStyle w:val="normaltextrun"/>
          <w:rFonts w:ascii="Calibri" w:hAnsi="Calibri" w:cs="Calibri"/>
          <w:sz w:val="22"/>
          <w:szCs w:val="22"/>
        </w:rPr>
        <w:t>n. ___ del ___.</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both"/>
        <w:textAlignment w:val="baseline"/>
        <w:rPr>
          <w:rFonts w:ascii="Segoe UI" w:hAnsi="Segoe UI" w:cs="Segoe UI"/>
          <w:sz w:val="22"/>
          <w:szCs w:val="22"/>
        </w:rPr>
      </w:pPr>
      <w:r w:rsidRPr="00725B83">
        <w:rPr>
          <w:rStyle w:val="normaltextrun"/>
          <w:rFonts w:ascii="Calibri" w:hAnsi="Calibri" w:cs="Calibri"/>
          <w:sz w:val="22"/>
          <w:szCs w:val="22"/>
        </w:rPr>
        <w:t>Tale somma dovrà essere accreditata sul c/c ___ </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center"/>
        <w:textAlignment w:val="baseline"/>
        <w:rPr>
          <w:rFonts w:ascii="Segoe UI" w:hAnsi="Segoe UI" w:cs="Segoe UI"/>
          <w:sz w:val="22"/>
          <w:szCs w:val="22"/>
        </w:rPr>
      </w:pP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center"/>
        <w:textAlignment w:val="baseline"/>
        <w:rPr>
          <w:rFonts w:ascii="Segoe UI" w:hAnsi="Segoe UI" w:cs="Segoe UI"/>
          <w:sz w:val="22"/>
          <w:szCs w:val="22"/>
        </w:rPr>
      </w:pPr>
      <w:r w:rsidRPr="00725B83">
        <w:rPr>
          <w:rStyle w:val="normaltextrun"/>
          <w:rFonts w:ascii="Calibri" w:hAnsi="Calibri" w:cs="Calibri"/>
          <w:b/>
          <w:bCs/>
          <w:sz w:val="22"/>
          <w:szCs w:val="22"/>
        </w:rPr>
        <w:t>ALLEGA</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center"/>
        <w:textAlignment w:val="baseline"/>
        <w:rPr>
          <w:rFonts w:ascii="Segoe UI" w:hAnsi="Segoe UI" w:cs="Segoe UI"/>
          <w:sz w:val="22"/>
          <w:szCs w:val="22"/>
        </w:rPr>
      </w:pP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both"/>
        <w:textAlignment w:val="baseline"/>
        <w:rPr>
          <w:rFonts w:ascii="Calibri" w:hAnsi="Calibri" w:cs="Calibri"/>
          <w:sz w:val="22"/>
          <w:szCs w:val="22"/>
        </w:rPr>
      </w:pPr>
      <w:r w:rsidRPr="00725B83">
        <w:rPr>
          <w:rStyle w:val="normaltextrun"/>
          <w:rFonts w:ascii="Calibri" w:hAnsi="Calibri" w:cs="Calibri"/>
          <w:sz w:val="22"/>
          <w:szCs w:val="22"/>
        </w:rPr>
        <w:t>Fideiussione bancaria o polizza assicurativa conforme a quanto previsto nell’Avviso [</w:t>
      </w:r>
      <w:r w:rsidRPr="00353735">
        <w:rPr>
          <w:rStyle w:val="normaltextrun"/>
          <w:rFonts w:ascii="Calibri" w:hAnsi="Calibri" w:cs="Calibri"/>
          <w:i/>
          <w:iCs/>
          <w:sz w:val="22"/>
          <w:szCs w:val="22"/>
        </w:rPr>
        <w:t>in ipotesi di richiesta della prima tranche dell’anticipazione o di richiesta solo della seconda tranche dell’anticipazione e solo nel caso in cui il beneficiario non sia una pubblica amministrazione</w:t>
      </w:r>
      <w:r w:rsidRPr="00725B83">
        <w:rPr>
          <w:rStyle w:val="normaltextrun"/>
          <w:rFonts w:ascii="Calibri" w:hAnsi="Calibri" w:cs="Calibri"/>
          <w:sz w:val="22"/>
          <w:szCs w:val="22"/>
        </w:rPr>
        <w:t>]</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ind w:left="720" w:right="60"/>
        <w:textAlignment w:val="baseline"/>
        <w:rPr>
          <w:rFonts w:ascii="Segoe UI" w:hAnsi="Segoe UI" w:cs="Segoe UI"/>
          <w:sz w:val="22"/>
          <w:szCs w:val="22"/>
        </w:rPr>
      </w:pP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ind w:left="284" w:right="60" w:hanging="284"/>
        <w:textAlignment w:val="baseline"/>
        <w:rPr>
          <w:rFonts w:ascii="Segoe UI" w:hAnsi="Segoe UI" w:cs="Segoe UI"/>
          <w:sz w:val="22"/>
          <w:szCs w:val="22"/>
        </w:rPr>
      </w:pPr>
      <w:r w:rsidRPr="00725B83">
        <w:rPr>
          <w:rStyle w:val="normaltextrun"/>
          <w:rFonts w:ascii="Calibri" w:hAnsi="Calibri" w:cs="Calibri"/>
          <w:i/>
          <w:iCs/>
          <w:sz w:val="22"/>
          <w:szCs w:val="22"/>
        </w:rPr>
        <w:t>In caso di anticipazione da erogarsi a seguito dell’approvazione del progetto esecutivo:</w:t>
      </w:r>
      <w:r w:rsidRPr="00725B83">
        <w:rPr>
          <w:rStyle w:val="eop"/>
          <w:rFonts w:ascii="Calibri" w:hAnsi="Calibri" w:cs="Calibri"/>
          <w:sz w:val="22"/>
          <w:szCs w:val="22"/>
        </w:rPr>
        <w:t> </w:t>
      </w:r>
    </w:p>
    <w:p w:rsidR="00474866" w:rsidRPr="00725B83" w:rsidRDefault="00474866" w:rsidP="00474866">
      <w:pPr>
        <w:pStyle w:val="paragraph"/>
        <w:numPr>
          <w:ilvl w:val="0"/>
          <w:numId w:val="86"/>
        </w:numPr>
        <w:spacing w:before="0" w:beforeAutospacing="0" w:after="0" w:afterAutospacing="0"/>
        <w:jc w:val="both"/>
        <w:textAlignment w:val="baseline"/>
        <w:rPr>
          <w:rFonts w:ascii="Calibri" w:hAnsi="Calibri" w:cs="Calibri"/>
          <w:sz w:val="22"/>
          <w:szCs w:val="22"/>
        </w:rPr>
      </w:pPr>
      <w:r w:rsidRPr="00725B83">
        <w:rPr>
          <w:rStyle w:val="normaltextrun"/>
          <w:rFonts w:ascii="Calibri" w:hAnsi="Calibri" w:cs="Calibri"/>
          <w:sz w:val="22"/>
          <w:szCs w:val="22"/>
        </w:rPr>
        <w:t>Copia dell’atto di approvazione del progetto di livello esecutivo; </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ind w:left="284" w:hanging="284"/>
        <w:textAlignment w:val="baseline"/>
        <w:rPr>
          <w:rStyle w:val="normaltextrun"/>
          <w:rFonts w:ascii="Calibri" w:hAnsi="Calibri" w:cs="Calibri"/>
          <w:i/>
          <w:iCs/>
          <w:sz w:val="22"/>
          <w:szCs w:val="22"/>
        </w:rPr>
      </w:pPr>
    </w:p>
    <w:p w:rsidR="00474866" w:rsidRPr="00725B83" w:rsidRDefault="00474866" w:rsidP="00474866">
      <w:pPr>
        <w:pStyle w:val="paragraph"/>
        <w:spacing w:before="0" w:beforeAutospacing="0" w:after="0" w:afterAutospacing="0"/>
        <w:ind w:left="284" w:hanging="284"/>
        <w:textAlignment w:val="baseline"/>
        <w:rPr>
          <w:rFonts w:ascii="Segoe UI" w:hAnsi="Segoe UI" w:cs="Segoe UI"/>
          <w:sz w:val="22"/>
          <w:szCs w:val="22"/>
        </w:rPr>
      </w:pPr>
      <w:r w:rsidRPr="00725B83">
        <w:rPr>
          <w:rStyle w:val="normaltextrun"/>
          <w:rFonts w:ascii="Calibri" w:hAnsi="Calibri" w:cs="Calibri"/>
          <w:i/>
          <w:iCs/>
          <w:sz w:val="22"/>
          <w:szCs w:val="22"/>
        </w:rPr>
        <w:t>In caso di anticipazione da erogarsi a seguito dell’aggiudicazione dei lavori: </w:t>
      </w:r>
      <w:r w:rsidRPr="00725B83">
        <w:rPr>
          <w:rStyle w:val="eop"/>
          <w:rFonts w:ascii="Calibri" w:hAnsi="Calibri" w:cs="Calibri"/>
          <w:sz w:val="22"/>
          <w:szCs w:val="22"/>
        </w:rPr>
        <w:t> </w:t>
      </w:r>
    </w:p>
    <w:p w:rsidR="00474866" w:rsidRDefault="00474866" w:rsidP="00474866">
      <w:pPr>
        <w:pStyle w:val="paragraph"/>
        <w:numPr>
          <w:ilvl w:val="0"/>
          <w:numId w:val="86"/>
        </w:numPr>
        <w:spacing w:before="0" w:beforeAutospacing="0" w:after="0" w:afterAutospacing="0"/>
        <w:jc w:val="both"/>
        <w:textAlignment w:val="baseline"/>
        <w:rPr>
          <w:rFonts w:ascii="Calibri" w:hAnsi="Calibri" w:cs="Calibri"/>
          <w:sz w:val="22"/>
          <w:szCs w:val="22"/>
        </w:rPr>
      </w:pPr>
      <w:r w:rsidRPr="00725B83">
        <w:rPr>
          <w:rStyle w:val="normaltextrun"/>
          <w:rFonts w:ascii="Calibri" w:hAnsi="Calibri" w:cs="Calibri"/>
          <w:sz w:val="22"/>
          <w:szCs w:val="22"/>
        </w:rPr>
        <w:t xml:space="preserve">Copia dell’atto di approvazione del progetto di livello esecutivo </w:t>
      </w:r>
      <w:r w:rsidRPr="00725B83">
        <w:rPr>
          <w:rStyle w:val="normaltextrun"/>
          <w:rFonts w:ascii="Calibri" w:hAnsi="Calibri" w:cs="Calibri"/>
          <w:i/>
          <w:iCs/>
          <w:sz w:val="22"/>
          <w:szCs w:val="22"/>
        </w:rPr>
        <w:t>(se non già trasmesso all’atto di una prima richiesta di anticipazione)</w:t>
      </w:r>
      <w:r w:rsidRPr="00725B83">
        <w:rPr>
          <w:rStyle w:val="eop"/>
          <w:rFonts w:ascii="Calibri" w:hAnsi="Calibri" w:cs="Calibri"/>
          <w:sz w:val="22"/>
          <w:szCs w:val="22"/>
        </w:rPr>
        <w:t> </w:t>
      </w:r>
    </w:p>
    <w:p w:rsidR="00474866" w:rsidRPr="007865B7" w:rsidRDefault="00474866" w:rsidP="00474866">
      <w:pPr>
        <w:pStyle w:val="paragraph"/>
        <w:numPr>
          <w:ilvl w:val="0"/>
          <w:numId w:val="86"/>
        </w:numPr>
        <w:spacing w:before="0" w:beforeAutospacing="0" w:after="0" w:afterAutospacing="0"/>
        <w:jc w:val="both"/>
        <w:textAlignment w:val="baseline"/>
        <w:rPr>
          <w:rFonts w:ascii="Calibri" w:hAnsi="Calibri" w:cs="Calibri"/>
          <w:sz w:val="22"/>
          <w:szCs w:val="22"/>
        </w:rPr>
      </w:pPr>
      <w:r w:rsidRPr="007865B7">
        <w:rPr>
          <w:rStyle w:val="normaltextrun"/>
          <w:rFonts w:ascii="Calibri" w:hAnsi="Calibri" w:cs="Calibri"/>
          <w:sz w:val="22"/>
          <w:szCs w:val="22"/>
        </w:rPr>
        <w:t>Copia del provvedimento di approvazione dell’aggiudicazione relativa alla procedura di evidenza pubblica per lavori;</w:t>
      </w:r>
      <w:r w:rsidRPr="007865B7">
        <w:rPr>
          <w:rStyle w:val="eop"/>
          <w:rFonts w:ascii="Calibri" w:hAnsi="Calibri" w:cs="Calibri"/>
          <w:sz w:val="22"/>
          <w:szCs w:val="22"/>
        </w:rPr>
        <w:t> </w:t>
      </w:r>
    </w:p>
    <w:p w:rsidR="00474866" w:rsidRPr="00725B83" w:rsidRDefault="00474866" w:rsidP="00474866">
      <w:pPr>
        <w:pStyle w:val="paragraph"/>
        <w:spacing w:before="0" w:beforeAutospacing="0" w:after="0" w:afterAutospacing="0"/>
        <w:ind w:left="284" w:hanging="284"/>
        <w:textAlignment w:val="baseline"/>
        <w:rPr>
          <w:rStyle w:val="normaltextrun"/>
          <w:rFonts w:ascii="Calibri" w:hAnsi="Calibri" w:cs="Calibri"/>
          <w:i/>
          <w:iCs/>
          <w:sz w:val="22"/>
          <w:szCs w:val="22"/>
        </w:rPr>
      </w:pPr>
    </w:p>
    <w:p w:rsidR="00474866" w:rsidRPr="00725B83" w:rsidRDefault="00474866" w:rsidP="00474866">
      <w:pPr>
        <w:pStyle w:val="paragraph"/>
        <w:spacing w:before="0" w:beforeAutospacing="0" w:after="0" w:afterAutospacing="0"/>
        <w:ind w:left="284" w:hanging="284"/>
        <w:textAlignment w:val="baseline"/>
        <w:rPr>
          <w:rFonts w:ascii="Segoe UI" w:hAnsi="Segoe UI" w:cs="Segoe UI"/>
          <w:sz w:val="22"/>
          <w:szCs w:val="22"/>
        </w:rPr>
      </w:pPr>
      <w:r w:rsidRPr="00725B83">
        <w:rPr>
          <w:rStyle w:val="normaltextrun"/>
          <w:rFonts w:ascii="Calibri" w:hAnsi="Calibri" w:cs="Calibri"/>
          <w:i/>
          <w:iCs/>
          <w:sz w:val="22"/>
          <w:szCs w:val="22"/>
        </w:rPr>
        <w:t>In caso di anticipazione da erogarsi per un’operazione attuata con appalto integrato: </w:t>
      </w:r>
      <w:r w:rsidRPr="00725B83">
        <w:rPr>
          <w:rStyle w:val="eop"/>
          <w:rFonts w:ascii="Calibri" w:hAnsi="Calibri" w:cs="Calibri"/>
          <w:sz w:val="22"/>
          <w:szCs w:val="22"/>
        </w:rPr>
        <w:t> </w:t>
      </w:r>
    </w:p>
    <w:p w:rsidR="00474866" w:rsidRDefault="00474866" w:rsidP="00474866">
      <w:pPr>
        <w:pStyle w:val="paragraph"/>
        <w:numPr>
          <w:ilvl w:val="0"/>
          <w:numId w:val="87"/>
        </w:numPr>
        <w:spacing w:before="0" w:beforeAutospacing="0" w:after="0" w:afterAutospacing="0"/>
        <w:jc w:val="both"/>
        <w:textAlignment w:val="baseline"/>
        <w:rPr>
          <w:rFonts w:ascii="Calibri" w:hAnsi="Calibri" w:cs="Calibri"/>
          <w:sz w:val="22"/>
          <w:szCs w:val="22"/>
        </w:rPr>
      </w:pPr>
      <w:r w:rsidRPr="00725B83">
        <w:rPr>
          <w:rStyle w:val="normaltextrun"/>
          <w:rFonts w:ascii="Calibri" w:hAnsi="Calibri" w:cs="Calibri"/>
          <w:sz w:val="22"/>
          <w:szCs w:val="22"/>
        </w:rPr>
        <w:t>Copia del provvedimento di approvazione dell’aggiudicazione relativa alla procedura di evidenza pubblica per la progettazione esecutiva e per lavori(per prima richiesta di anticipazione); </w:t>
      </w:r>
      <w:r w:rsidRPr="00725B83">
        <w:rPr>
          <w:rStyle w:val="eop"/>
          <w:rFonts w:ascii="Calibri" w:hAnsi="Calibri" w:cs="Calibri"/>
          <w:sz w:val="22"/>
          <w:szCs w:val="22"/>
        </w:rPr>
        <w:t> </w:t>
      </w:r>
    </w:p>
    <w:p w:rsidR="00474866" w:rsidRPr="007865B7" w:rsidRDefault="00474866" w:rsidP="00474866">
      <w:pPr>
        <w:pStyle w:val="paragraph"/>
        <w:numPr>
          <w:ilvl w:val="0"/>
          <w:numId w:val="87"/>
        </w:numPr>
        <w:spacing w:before="0" w:beforeAutospacing="0" w:after="0" w:afterAutospacing="0"/>
        <w:jc w:val="both"/>
        <w:textAlignment w:val="baseline"/>
        <w:rPr>
          <w:rFonts w:ascii="Calibri" w:hAnsi="Calibri" w:cs="Calibri"/>
          <w:sz w:val="22"/>
          <w:szCs w:val="22"/>
        </w:rPr>
      </w:pPr>
      <w:r w:rsidRPr="007865B7">
        <w:rPr>
          <w:rStyle w:val="normaltextrun"/>
          <w:rFonts w:ascii="Calibri" w:hAnsi="Calibri" w:cs="Calibri"/>
          <w:sz w:val="22"/>
          <w:szCs w:val="22"/>
        </w:rPr>
        <w:t>Copia del verbale di consegna lavori (per seconda richiesta di anticipazione); </w:t>
      </w:r>
      <w:r w:rsidRPr="007865B7">
        <w:rPr>
          <w:rStyle w:val="eop"/>
          <w:rFonts w:ascii="Calibri" w:hAnsi="Calibri" w:cs="Calibri"/>
          <w:sz w:val="22"/>
          <w:szCs w:val="22"/>
        </w:rPr>
        <w:t> </w:t>
      </w:r>
    </w:p>
    <w:p w:rsidR="00474866" w:rsidRPr="00725B83" w:rsidRDefault="00474866" w:rsidP="00474866">
      <w:pPr>
        <w:pStyle w:val="paragraph"/>
        <w:spacing w:before="0" w:beforeAutospacing="0" w:after="0" w:afterAutospacing="0"/>
        <w:ind w:left="284" w:hanging="284"/>
        <w:textAlignment w:val="baseline"/>
        <w:rPr>
          <w:rFonts w:ascii="Segoe UI" w:hAnsi="Segoe UI" w:cs="Segoe UI"/>
          <w:sz w:val="22"/>
          <w:szCs w:val="22"/>
        </w:rPr>
      </w:pP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center"/>
        <w:textAlignment w:val="baseline"/>
        <w:rPr>
          <w:rFonts w:ascii="Segoe UI" w:hAnsi="Segoe UI" w:cs="Segoe UI"/>
          <w:sz w:val="22"/>
          <w:szCs w:val="22"/>
        </w:rPr>
      </w:pPr>
      <w:r w:rsidRPr="00725B83">
        <w:rPr>
          <w:rStyle w:val="normaltextrun"/>
          <w:rFonts w:ascii="Calibri" w:hAnsi="Calibri" w:cs="Calibri"/>
          <w:b/>
          <w:bCs/>
          <w:sz w:val="22"/>
          <w:szCs w:val="22"/>
        </w:rPr>
        <w:t>DICHIARA </w:t>
      </w:r>
      <w:r w:rsidRPr="00725B83">
        <w:rPr>
          <w:rStyle w:val="eop"/>
          <w:rFonts w:ascii="Calibri" w:hAnsi="Calibri" w:cs="Calibri"/>
          <w:sz w:val="22"/>
          <w:szCs w:val="22"/>
        </w:rPr>
        <w:t> </w:t>
      </w:r>
    </w:p>
    <w:p w:rsidR="00474866" w:rsidRPr="007865B7" w:rsidRDefault="00474866" w:rsidP="00474866">
      <w:pPr>
        <w:pStyle w:val="paragraph"/>
        <w:numPr>
          <w:ilvl w:val="0"/>
          <w:numId w:val="88"/>
        </w:numPr>
        <w:spacing w:before="0" w:beforeAutospacing="0" w:after="0" w:afterAutospacing="0"/>
        <w:jc w:val="both"/>
        <w:textAlignment w:val="baseline"/>
        <w:rPr>
          <w:rStyle w:val="eop"/>
          <w:rFonts w:ascii="Calibri" w:hAnsi="Calibri" w:cs="Calibri"/>
          <w:sz w:val="22"/>
          <w:szCs w:val="22"/>
        </w:rPr>
      </w:pPr>
      <w:r w:rsidRPr="00725B83">
        <w:rPr>
          <w:rStyle w:val="normaltextrun"/>
          <w:rFonts w:ascii="Calibri" w:hAnsi="Calibri" w:cs="Calibri"/>
          <w:sz w:val="22"/>
          <w:szCs w:val="22"/>
        </w:rPr>
        <w:t>che sono stati rispettati tutti i regolamenti e le norme UE applicabili, tra cui quelle riguardanti gli obbli</w:t>
      </w:r>
      <w:r w:rsidR="00706AF8">
        <w:rPr>
          <w:rStyle w:val="normaltextrun"/>
          <w:rFonts w:ascii="Calibri" w:hAnsi="Calibri" w:cs="Calibri"/>
          <w:sz w:val="22"/>
          <w:szCs w:val="22"/>
        </w:rPr>
        <w:t>ghi in materia di concorrenza, a</w:t>
      </w:r>
      <w:r w:rsidRPr="00725B83">
        <w:rPr>
          <w:rStyle w:val="normaltextrun"/>
          <w:rFonts w:ascii="Calibri" w:hAnsi="Calibri" w:cs="Calibri"/>
          <w:sz w:val="22"/>
          <w:szCs w:val="22"/>
        </w:rPr>
        <w:t>iuti di Stato, informazione e pubblicità, tutela dell’ambiente e pari opportunità;</w:t>
      </w:r>
      <w:r w:rsidRPr="00725B83">
        <w:rPr>
          <w:rStyle w:val="eop"/>
          <w:rFonts w:ascii="Calibri" w:hAnsi="Calibri" w:cs="Calibri"/>
          <w:sz w:val="22"/>
          <w:szCs w:val="22"/>
        </w:rPr>
        <w:t> </w:t>
      </w:r>
    </w:p>
    <w:p w:rsidR="00474866" w:rsidRDefault="00474866" w:rsidP="00474866">
      <w:pPr>
        <w:pStyle w:val="paragraph"/>
        <w:numPr>
          <w:ilvl w:val="0"/>
          <w:numId w:val="88"/>
        </w:numPr>
        <w:spacing w:before="0" w:beforeAutospacing="0" w:after="0" w:afterAutospacing="0"/>
        <w:jc w:val="both"/>
        <w:textAlignment w:val="baseline"/>
        <w:rPr>
          <w:rStyle w:val="eop"/>
          <w:rFonts w:ascii="Calibri" w:hAnsi="Calibri" w:cs="Calibri"/>
          <w:sz w:val="22"/>
          <w:szCs w:val="22"/>
        </w:rPr>
      </w:pPr>
      <w:r w:rsidRPr="007865B7">
        <w:rPr>
          <w:rStyle w:val="normaltextrun"/>
          <w:rFonts w:ascii="Calibri" w:hAnsi="Calibri" w:cs="Calibri"/>
          <w:sz w:val="22"/>
          <w:szCs w:val="22"/>
        </w:rPr>
        <w:t>che ogni adempimento procedurale finalizzato all’attuazione dell’operazione in oggetto è stato effettuato in ottemperanza al quadro normativo tracciato dal D. Lgs. 50/2016 e s.m.i.(</w:t>
      </w:r>
      <w:r w:rsidRPr="007865B7">
        <w:rPr>
          <w:rFonts w:ascii="Calibri" w:hAnsi="Calibri" w:cs="Calibri"/>
          <w:color w:val="000000"/>
          <w:sz w:val="22"/>
          <w:szCs w:val="22"/>
        </w:rPr>
        <w:t xml:space="preserve"> contratti durante il periodo di efficacia)</w:t>
      </w:r>
      <w:r w:rsidRPr="007865B7">
        <w:rPr>
          <w:rStyle w:val="eop"/>
          <w:rFonts w:ascii="Calibri" w:hAnsi="Calibri" w:cs="Calibri"/>
          <w:sz w:val="22"/>
          <w:szCs w:val="22"/>
        </w:rPr>
        <w:t> </w:t>
      </w:r>
      <w:r w:rsidRPr="007865B7">
        <w:rPr>
          <w:rFonts w:ascii="Calibri" w:hAnsi="Calibri" w:cs="Calibri"/>
          <w:color w:val="000000"/>
          <w:sz w:val="22"/>
          <w:szCs w:val="22"/>
        </w:rPr>
        <w:t xml:space="preserve">del </w:t>
      </w:r>
      <w:r>
        <w:rPr>
          <w:rFonts w:ascii="Calibri" w:hAnsi="Calibri" w:cs="Calibri"/>
          <w:color w:val="000000"/>
          <w:sz w:val="22"/>
          <w:szCs w:val="22"/>
        </w:rPr>
        <w:t>D.Lgs</w:t>
      </w:r>
      <w:r w:rsidRPr="007865B7">
        <w:rPr>
          <w:rFonts w:ascii="Calibri" w:hAnsi="Calibri" w:cs="Calibri"/>
          <w:color w:val="000000"/>
          <w:sz w:val="22"/>
          <w:szCs w:val="22"/>
        </w:rPr>
        <w:t xml:space="preserve"> 36/2023 (contratti in corso di esecuzione). </w:t>
      </w:r>
    </w:p>
    <w:p w:rsidR="00474866" w:rsidRDefault="00474866" w:rsidP="00474866">
      <w:pPr>
        <w:pStyle w:val="paragraph"/>
        <w:numPr>
          <w:ilvl w:val="0"/>
          <w:numId w:val="88"/>
        </w:numPr>
        <w:spacing w:before="0" w:beforeAutospacing="0" w:after="0" w:afterAutospacing="0"/>
        <w:jc w:val="both"/>
        <w:textAlignment w:val="baseline"/>
        <w:rPr>
          <w:rFonts w:ascii="Calibri" w:hAnsi="Calibri" w:cs="Calibri"/>
          <w:sz w:val="22"/>
          <w:szCs w:val="22"/>
        </w:rPr>
      </w:pPr>
      <w:r w:rsidRPr="007865B7">
        <w:rPr>
          <w:rStyle w:val="normaltextrun"/>
          <w:rFonts w:ascii="Calibri" w:hAnsi="Calibri" w:cs="Calibri"/>
          <w:sz w:val="22"/>
          <w:szCs w:val="22"/>
        </w:rPr>
        <w:t>che sono state adempiute tutte le prescrizioni di legge applicabili di rilevanza regionale e nazionale;</w:t>
      </w:r>
      <w:r w:rsidRPr="007865B7">
        <w:rPr>
          <w:rStyle w:val="eop"/>
          <w:rFonts w:ascii="Calibri" w:hAnsi="Calibri" w:cs="Calibri"/>
          <w:sz w:val="22"/>
          <w:szCs w:val="22"/>
        </w:rPr>
        <w:t> </w:t>
      </w:r>
    </w:p>
    <w:p w:rsidR="00474866" w:rsidRDefault="00474866" w:rsidP="00474866">
      <w:pPr>
        <w:pStyle w:val="paragraph"/>
        <w:numPr>
          <w:ilvl w:val="0"/>
          <w:numId w:val="88"/>
        </w:numPr>
        <w:spacing w:before="0" w:beforeAutospacing="0" w:after="0" w:afterAutospacing="0"/>
        <w:jc w:val="both"/>
        <w:textAlignment w:val="baseline"/>
        <w:rPr>
          <w:rFonts w:ascii="Calibri" w:hAnsi="Calibri" w:cs="Calibri"/>
          <w:sz w:val="22"/>
          <w:szCs w:val="22"/>
        </w:rPr>
      </w:pPr>
      <w:r w:rsidRPr="007865B7">
        <w:rPr>
          <w:rStyle w:val="normaltextrun"/>
          <w:rFonts w:ascii="Calibri" w:hAnsi="Calibri" w:cs="Calibri"/>
          <w:sz w:val="22"/>
          <w:szCs w:val="22"/>
        </w:rPr>
        <w:lastRenderedPageBreak/>
        <w:t>che sull’operazione non sono stati ottenuti né richiesti ulteriori rimborsi, contributi ed integrazioni di altri soggetti, pubblici o privati, nazionali, regionali, provinciali e/o comunitari (ovvero sono stati ottenuti o richiesti quali e in quale misura e su quali spese);</w:t>
      </w:r>
      <w:r w:rsidRPr="007865B7">
        <w:rPr>
          <w:rStyle w:val="eop"/>
          <w:rFonts w:ascii="Calibri" w:hAnsi="Calibri" w:cs="Calibri"/>
          <w:sz w:val="22"/>
          <w:szCs w:val="22"/>
        </w:rPr>
        <w:t> </w:t>
      </w:r>
    </w:p>
    <w:p w:rsidR="00474866" w:rsidRPr="007865B7" w:rsidRDefault="00474866" w:rsidP="00474866">
      <w:pPr>
        <w:pStyle w:val="paragraph"/>
        <w:numPr>
          <w:ilvl w:val="0"/>
          <w:numId w:val="88"/>
        </w:numPr>
        <w:spacing w:before="0" w:beforeAutospacing="0" w:after="0" w:afterAutospacing="0"/>
        <w:jc w:val="both"/>
        <w:textAlignment w:val="baseline"/>
        <w:rPr>
          <w:rStyle w:val="eop"/>
          <w:rFonts w:ascii="Calibri" w:hAnsi="Calibri" w:cs="Calibri"/>
          <w:sz w:val="22"/>
          <w:szCs w:val="22"/>
        </w:rPr>
      </w:pPr>
      <w:r w:rsidRPr="007865B7">
        <w:rPr>
          <w:rStyle w:val="normaltextrun"/>
          <w:rFonts w:ascii="Calibri" w:hAnsi="Calibri" w:cs="Calibri"/>
          <w:sz w:val="22"/>
          <w:szCs w:val="22"/>
        </w:rPr>
        <w:t>che sono stati trasmessi alla Regione Siciliana i dati di monitoraggio economico, finanziario, fisico e procedurale e le informazioni relative alle varie fasi di realizzazione dell'Intervento nelle modalità e nei tempi definiti dalla Regione.</w:t>
      </w:r>
      <w:r w:rsidRPr="007865B7">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both"/>
        <w:textAlignment w:val="baseline"/>
        <w:rPr>
          <w:rFonts w:ascii="Calibri" w:hAnsi="Calibri" w:cs="Calibri"/>
          <w:sz w:val="22"/>
          <w:szCs w:val="22"/>
        </w:rPr>
      </w:pPr>
    </w:p>
    <w:p w:rsidR="00474866" w:rsidRDefault="00474866" w:rsidP="00474866">
      <w:pPr>
        <w:pStyle w:val="paragraph"/>
        <w:spacing w:before="0" w:beforeAutospacing="0" w:after="0" w:afterAutospacing="0"/>
        <w:jc w:val="center"/>
        <w:textAlignment w:val="baseline"/>
        <w:rPr>
          <w:rStyle w:val="eop"/>
          <w:rFonts w:ascii="Calibri" w:hAnsi="Calibri" w:cs="Calibri"/>
          <w:sz w:val="22"/>
          <w:szCs w:val="22"/>
        </w:rPr>
      </w:pPr>
      <w:r w:rsidRPr="00725B83">
        <w:rPr>
          <w:rStyle w:val="normaltextrun"/>
          <w:rFonts w:ascii="Calibri" w:hAnsi="Calibri" w:cs="Calibri"/>
          <w:b/>
          <w:bCs/>
          <w:sz w:val="22"/>
          <w:szCs w:val="22"/>
        </w:rPr>
        <w:t>COMUNICA </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center"/>
        <w:textAlignment w:val="baseline"/>
        <w:rPr>
          <w:rFonts w:ascii="Segoe UI" w:hAnsi="Segoe UI" w:cs="Segoe UI"/>
          <w:sz w:val="22"/>
          <w:szCs w:val="22"/>
        </w:rPr>
      </w:pPr>
    </w:p>
    <w:p w:rsidR="00474866" w:rsidRPr="00725B83" w:rsidRDefault="00474866" w:rsidP="00474866">
      <w:pPr>
        <w:pStyle w:val="paragraph"/>
        <w:spacing w:before="0" w:beforeAutospacing="0" w:after="0" w:afterAutospacing="0"/>
        <w:jc w:val="both"/>
        <w:textAlignment w:val="baseline"/>
        <w:rPr>
          <w:rStyle w:val="eop"/>
          <w:rFonts w:ascii="Calibri" w:hAnsi="Calibri" w:cs="Calibri"/>
          <w:sz w:val="22"/>
          <w:szCs w:val="22"/>
        </w:rPr>
      </w:pPr>
      <w:r w:rsidRPr="00725B83">
        <w:rPr>
          <w:rStyle w:val="normaltextrun"/>
          <w:rFonts w:ascii="Calibri" w:hAnsi="Calibri" w:cs="Calibri"/>
          <w:sz w:val="22"/>
          <w:szCs w:val="22"/>
        </w:rPr>
        <w:t>Che tutta la documentazione relativa al progetto è ubicata presso ______________________ e che il soggetto addetto a tale conservazione è __________________________ .</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textAlignment w:val="baseline"/>
        <w:rPr>
          <w:rFonts w:ascii="Segoe UI" w:hAnsi="Segoe UI" w:cs="Segoe UI"/>
          <w:sz w:val="22"/>
          <w:szCs w:val="22"/>
        </w:rPr>
      </w:pPr>
    </w:p>
    <w:p w:rsidR="00474866" w:rsidRPr="00725B83" w:rsidRDefault="00474866" w:rsidP="00474866">
      <w:pPr>
        <w:pStyle w:val="paragraph"/>
        <w:spacing w:before="0" w:beforeAutospacing="0" w:after="0" w:afterAutospacing="0"/>
        <w:jc w:val="center"/>
        <w:textAlignment w:val="baseline"/>
        <w:rPr>
          <w:rFonts w:ascii="Segoe UI" w:hAnsi="Segoe UI" w:cs="Segoe UI"/>
          <w:sz w:val="22"/>
          <w:szCs w:val="22"/>
        </w:rPr>
      </w:pPr>
      <w:r w:rsidRPr="00725B83">
        <w:rPr>
          <w:rStyle w:val="normaltextrun"/>
          <w:rFonts w:ascii="Calibri" w:hAnsi="Calibri" w:cs="Calibri"/>
          <w:b/>
          <w:bCs/>
          <w:sz w:val="22"/>
          <w:szCs w:val="22"/>
        </w:rPr>
        <w:t>SOTTOSCRIZIONE DEL LEGALE RAPPRESENTANTE</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ind w:left="15"/>
        <w:jc w:val="both"/>
        <w:textAlignment w:val="baseline"/>
        <w:rPr>
          <w:rFonts w:ascii="Segoe UI" w:hAnsi="Segoe UI" w:cs="Segoe UI"/>
          <w:sz w:val="22"/>
          <w:szCs w:val="22"/>
        </w:rPr>
      </w:pPr>
      <w:r w:rsidRPr="00725B83">
        <w:rPr>
          <w:rStyle w:val="normaltextrun"/>
          <w:rFonts w:ascii="Calibri" w:hAnsi="Calibri" w:cs="Calibri"/>
          <w:sz w:val="22"/>
          <w:szCs w:val="22"/>
        </w:rPr>
        <w:t>Il sottoscritto dichiara di rendere le precedenti dichiarazioni ai sensi dell’art. 47 del D.P.R. 28/12/2000 n. 445, e di essere consapevole delle responsabilità penali cui può andare incontro in caso di dichiarazione mendace o di esibizione di atto falso o contenente dati non rispondenti a verità, ai sensi dell’art. 76 del D.P.R. 28/12/2000 n. 445.</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both"/>
        <w:textAlignment w:val="baseline"/>
        <w:rPr>
          <w:rFonts w:ascii="Segoe UI" w:hAnsi="Segoe UI" w:cs="Segoe UI"/>
          <w:sz w:val="22"/>
          <w:szCs w:val="22"/>
        </w:rPr>
      </w:pP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both"/>
        <w:textAlignment w:val="baseline"/>
        <w:rPr>
          <w:rFonts w:ascii="Segoe UI" w:hAnsi="Segoe UI" w:cs="Segoe UI"/>
          <w:sz w:val="22"/>
          <w:szCs w:val="22"/>
        </w:rPr>
      </w:pPr>
      <w:r w:rsidRPr="00725B83">
        <w:rPr>
          <w:rStyle w:val="eop"/>
          <w:rFonts w:ascii="Calibri" w:hAnsi="Calibri" w:cs="Calibri"/>
          <w:sz w:val="22"/>
          <w:szCs w:val="22"/>
        </w:rPr>
        <w:t> </w:t>
      </w:r>
    </w:p>
    <w:p w:rsidR="00474866" w:rsidRDefault="00474866" w:rsidP="00474866">
      <w:pPr>
        <w:pStyle w:val="paragraph"/>
        <w:spacing w:before="0" w:beforeAutospacing="0" w:after="0" w:afterAutospacing="0"/>
        <w:textAlignment w:val="baseline"/>
      </w:pPr>
      <w:r w:rsidRPr="00725B83">
        <w:rPr>
          <w:rStyle w:val="normaltextrun"/>
          <w:rFonts w:ascii="Calibri" w:hAnsi="Calibri" w:cs="Calibri"/>
          <w:sz w:val="22"/>
          <w:szCs w:val="22"/>
        </w:rPr>
        <w:t>Luogo, data</w:t>
      </w:r>
      <w:r w:rsidRPr="00725B83">
        <w:rPr>
          <w:rStyle w:val="tabchar"/>
          <w:rFonts w:ascii="Calibri" w:hAnsi="Calibri" w:cs="Calibri"/>
          <w:sz w:val="22"/>
          <w:szCs w:val="22"/>
        </w:rPr>
        <w:tab/>
      </w:r>
      <w:r w:rsidRPr="00725B83">
        <w:rPr>
          <w:rStyle w:val="tabchar"/>
          <w:rFonts w:ascii="Calibri" w:hAnsi="Calibri" w:cs="Calibri"/>
          <w:sz w:val="22"/>
          <w:szCs w:val="22"/>
        </w:rPr>
        <w:tab/>
      </w:r>
      <w:r w:rsidRPr="00725B83">
        <w:rPr>
          <w:rStyle w:val="tabchar"/>
          <w:rFonts w:ascii="Calibri" w:hAnsi="Calibri" w:cs="Calibri"/>
          <w:sz w:val="22"/>
          <w:szCs w:val="22"/>
        </w:rPr>
        <w:tab/>
      </w:r>
      <w:r w:rsidRPr="00725B83">
        <w:rPr>
          <w:rStyle w:val="tabchar"/>
          <w:rFonts w:ascii="Calibri" w:hAnsi="Calibri" w:cs="Calibri"/>
          <w:sz w:val="22"/>
          <w:szCs w:val="22"/>
        </w:rPr>
        <w:tab/>
      </w:r>
      <w:r w:rsidRPr="00725B83">
        <w:rPr>
          <w:rStyle w:val="tabchar"/>
          <w:rFonts w:ascii="Calibri" w:hAnsi="Calibri" w:cs="Calibri"/>
          <w:sz w:val="22"/>
          <w:szCs w:val="22"/>
        </w:rPr>
        <w:tab/>
      </w:r>
      <w:r w:rsidRPr="00725B83">
        <w:rPr>
          <w:rStyle w:val="tabchar"/>
          <w:rFonts w:ascii="Calibri" w:hAnsi="Calibri" w:cs="Calibri"/>
          <w:sz w:val="22"/>
          <w:szCs w:val="22"/>
        </w:rPr>
        <w:tab/>
      </w:r>
      <w:r w:rsidRPr="00725B83">
        <w:rPr>
          <w:rStyle w:val="tabchar"/>
          <w:rFonts w:ascii="Calibri" w:hAnsi="Calibri" w:cs="Calibri"/>
          <w:sz w:val="22"/>
          <w:szCs w:val="22"/>
        </w:rPr>
        <w:tab/>
      </w:r>
      <w:r w:rsidRPr="00725B83">
        <w:rPr>
          <w:rStyle w:val="tabchar"/>
          <w:rFonts w:ascii="Calibri" w:hAnsi="Calibri" w:cs="Calibri"/>
          <w:sz w:val="22"/>
          <w:szCs w:val="22"/>
        </w:rPr>
        <w:tab/>
      </w:r>
      <w:r w:rsidRPr="00725B83">
        <w:rPr>
          <w:rStyle w:val="tabchar"/>
          <w:rFonts w:ascii="Calibri" w:hAnsi="Calibri" w:cs="Calibri"/>
          <w:sz w:val="22"/>
          <w:szCs w:val="22"/>
        </w:rPr>
        <w:tab/>
      </w:r>
      <w:r w:rsidRPr="00CD4250">
        <w:rPr>
          <w:rStyle w:val="normaltextrun"/>
          <w:rFonts w:ascii="Calibri" w:hAnsi="Calibri" w:cs="Calibri"/>
          <w:b/>
          <w:sz w:val="22"/>
          <w:szCs w:val="22"/>
          <w:u w:val="single"/>
        </w:rPr>
        <w:t>Firma digitale</w:t>
      </w:r>
      <w:r w:rsidRPr="00725B83">
        <w:rPr>
          <w:rStyle w:val="normaltextrun"/>
          <w:rFonts w:ascii="Calibri" w:hAnsi="Calibri" w:cs="Calibri"/>
          <w:sz w:val="22"/>
          <w:szCs w:val="22"/>
        </w:rPr>
        <w:t> </w:t>
      </w:r>
      <w:r w:rsidRPr="00725B83">
        <w:rPr>
          <w:rStyle w:val="eop"/>
          <w:rFonts w:ascii="Calibri" w:hAnsi="Calibri" w:cs="Calibri"/>
          <w:sz w:val="22"/>
          <w:szCs w:val="22"/>
        </w:rPr>
        <w:t> </w:t>
      </w: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Pr="00CD4250" w:rsidRDefault="00474866" w:rsidP="00474866">
      <w:pPr>
        <w:spacing w:after="0" w:line="240" w:lineRule="auto"/>
        <w:ind w:left="1134" w:hanging="1134"/>
        <w:textAlignment w:val="baseline"/>
        <w:rPr>
          <w:rFonts w:eastAsia="Times New Roman" w:cs="Calibri"/>
          <w:u w:val="single"/>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Default="00474866" w:rsidP="00474866">
      <w:pPr>
        <w:spacing w:after="0" w:line="240" w:lineRule="auto"/>
        <w:ind w:left="1134" w:hanging="1134"/>
        <w:textAlignment w:val="baseline"/>
        <w:rPr>
          <w:rFonts w:eastAsia="Times New Roman" w:cs="Calibri"/>
          <w:lang w:eastAsia="it-IT"/>
        </w:rPr>
      </w:pPr>
    </w:p>
    <w:p w:rsidR="00474866" w:rsidRPr="00F26974" w:rsidRDefault="00474866" w:rsidP="00474866">
      <w:pPr>
        <w:spacing w:after="0" w:line="240" w:lineRule="auto"/>
        <w:ind w:left="1701" w:hanging="1701"/>
        <w:jc w:val="both"/>
        <w:textAlignment w:val="baseline"/>
        <w:rPr>
          <w:rFonts w:eastAsia="Times New Roman"/>
          <w:color w:val="0070C0"/>
          <w:sz w:val="30"/>
          <w:szCs w:val="30"/>
        </w:rPr>
      </w:pPr>
      <w:bookmarkStart w:id="5" w:name="_Toc464231945"/>
      <w:bookmarkStart w:id="6" w:name="_Toc154069959"/>
      <w:r w:rsidRPr="00CE60D7">
        <w:rPr>
          <w:rFonts w:eastAsia="Times New Roman"/>
          <w:b/>
          <w:color w:val="0070C0"/>
          <w:sz w:val="30"/>
          <w:szCs w:val="30"/>
        </w:rPr>
        <w:lastRenderedPageBreak/>
        <w:t>Allegato 5</w:t>
      </w:r>
      <w:r w:rsidRPr="00F26974">
        <w:rPr>
          <w:rFonts w:eastAsia="Times New Roman"/>
          <w:color w:val="0070C0"/>
          <w:sz w:val="30"/>
          <w:szCs w:val="30"/>
        </w:rPr>
        <w:t xml:space="preserve"> - Modello per la richiesta di pagamento intermedio (anticipazioni successive alla seconda</w:t>
      </w:r>
      <w:bookmarkEnd w:id="5"/>
      <w:r w:rsidRPr="00F26974">
        <w:rPr>
          <w:rFonts w:eastAsia="Times New Roman"/>
          <w:color w:val="0070C0"/>
          <w:sz w:val="30"/>
          <w:szCs w:val="30"/>
        </w:rPr>
        <w:t>)</w:t>
      </w:r>
      <w:bookmarkEnd w:id="6"/>
    </w:p>
    <w:p w:rsidR="00474866" w:rsidRPr="00725B83" w:rsidRDefault="00474866" w:rsidP="00474866">
      <w:pPr>
        <w:spacing w:after="0" w:line="240" w:lineRule="auto"/>
      </w:pPr>
    </w:p>
    <w:p w:rsidR="00474866" w:rsidRPr="007865B7" w:rsidRDefault="00474866" w:rsidP="00474866">
      <w:pPr>
        <w:pStyle w:val="paragraph"/>
        <w:spacing w:before="0" w:beforeAutospacing="0" w:after="0" w:afterAutospacing="0"/>
        <w:ind w:left="990" w:hanging="990"/>
        <w:textAlignment w:val="baseline"/>
        <w:rPr>
          <w:rFonts w:ascii="Segoe UI" w:hAnsi="Segoe UI" w:cs="Segoe UI"/>
          <w:b/>
          <w:sz w:val="22"/>
          <w:szCs w:val="22"/>
        </w:rPr>
      </w:pPr>
      <w:r w:rsidRPr="007865B7">
        <w:rPr>
          <w:rStyle w:val="normaltextrun"/>
          <w:rFonts w:ascii="Calibri" w:hAnsi="Calibri" w:cs="Calibri"/>
          <w:b/>
          <w:color w:val="000000"/>
          <w:sz w:val="22"/>
          <w:szCs w:val="22"/>
        </w:rPr>
        <w:t>OGGETTO</w:t>
      </w:r>
      <w:r w:rsidRPr="00353735">
        <w:rPr>
          <w:rStyle w:val="normaltextrun"/>
          <w:rFonts w:ascii="Calibri" w:hAnsi="Calibri" w:cs="Calibri"/>
          <w:b/>
          <w:sz w:val="22"/>
          <w:szCs w:val="22"/>
        </w:rPr>
        <w:t>: [</w:t>
      </w:r>
      <w:r w:rsidRPr="00353735">
        <w:rPr>
          <w:rStyle w:val="normaltextrun"/>
          <w:rFonts w:ascii="Calibri" w:hAnsi="Calibri" w:cs="Calibri"/>
          <w:b/>
          <w:i/>
          <w:iCs/>
          <w:sz w:val="22"/>
          <w:szCs w:val="22"/>
        </w:rPr>
        <w:t>titolo Operazione</w:t>
      </w:r>
      <w:r w:rsidRPr="00353735">
        <w:rPr>
          <w:rStyle w:val="normaltextrun"/>
          <w:rFonts w:ascii="Calibri" w:hAnsi="Calibri" w:cs="Calibri"/>
          <w:b/>
          <w:sz w:val="22"/>
          <w:szCs w:val="22"/>
        </w:rPr>
        <w:t>] – progetto a valere sull’OS________ - Azione ___ del PR FESR Sicilia 2021-2027</w:t>
      </w:r>
      <w:r w:rsidRPr="00353735">
        <w:rPr>
          <w:b/>
          <w:sz w:val="22"/>
          <w:szCs w:val="22"/>
        </w:rPr>
        <w:t> </w:t>
      </w:r>
      <w:r w:rsidRPr="00353735">
        <w:rPr>
          <w:rFonts w:ascii="Calibri" w:hAnsi="Calibri" w:cs="Calibri"/>
          <w:b/>
          <w:sz w:val="22"/>
          <w:szCs w:val="22"/>
        </w:rPr>
        <w:br/>
      </w:r>
      <w:r w:rsidRPr="00353735">
        <w:rPr>
          <w:rStyle w:val="normaltextrun"/>
          <w:rFonts w:ascii="Calibri" w:hAnsi="Calibri" w:cs="Calibri"/>
          <w:b/>
          <w:sz w:val="22"/>
          <w:szCs w:val="22"/>
        </w:rPr>
        <w:t>CUP ___</w:t>
      </w:r>
      <w:r w:rsidRPr="00353735">
        <w:rPr>
          <w:rStyle w:val="scxw105638499"/>
          <w:rFonts w:ascii="Calibri" w:hAnsi="Calibri" w:cs="Calibri"/>
          <w:b/>
          <w:sz w:val="22"/>
          <w:szCs w:val="22"/>
        </w:rPr>
        <w:t> </w:t>
      </w:r>
      <w:r w:rsidRPr="00353735">
        <w:rPr>
          <w:rFonts w:ascii="Calibri" w:hAnsi="Calibri" w:cs="Calibri"/>
          <w:b/>
          <w:sz w:val="22"/>
          <w:szCs w:val="22"/>
        </w:rPr>
        <w:br/>
      </w:r>
      <w:r w:rsidRPr="00353735">
        <w:rPr>
          <w:rStyle w:val="normaltextrun"/>
          <w:rFonts w:ascii="Calibri" w:hAnsi="Calibri" w:cs="Calibri"/>
          <w:b/>
          <w:sz w:val="22"/>
          <w:szCs w:val="22"/>
        </w:rPr>
        <w:t>Codice Caronte ___</w:t>
      </w:r>
      <w:r w:rsidRPr="00353735">
        <w:rPr>
          <w:rStyle w:val="scxw105638499"/>
          <w:rFonts w:ascii="Calibri" w:hAnsi="Calibri" w:cs="Calibri"/>
          <w:b/>
          <w:sz w:val="22"/>
          <w:szCs w:val="22"/>
        </w:rPr>
        <w:t> </w:t>
      </w:r>
      <w:r w:rsidRPr="00353735">
        <w:rPr>
          <w:rFonts w:ascii="Calibri" w:hAnsi="Calibri" w:cs="Calibri"/>
          <w:b/>
          <w:sz w:val="22"/>
          <w:szCs w:val="22"/>
        </w:rPr>
        <w:br/>
      </w:r>
      <w:r w:rsidRPr="00353735">
        <w:rPr>
          <w:rStyle w:val="normaltextrun"/>
          <w:rFonts w:ascii="Calibri" w:hAnsi="Calibri" w:cs="Calibri"/>
          <w:b/>
          <w:sz w:val="22"/>
          <w:szCs w:val="22"/>
        </w:rPr>
        <w:t>Richiesta pagamenti intermedi</w:t>
      </w:r>
      <w:r w:rsidRPr="00353735">
        <w:rPr>
          <w:rStyle w:val="eop"/>
          <w:rFonts w:ascii="Calibri" w:hAnsi="Calibri" w:cs="Calibri"/>
          <w:b/>
          <w:sz w:val="22"/>
          <w:szCs w:val="22"/>
        </w:rPr>
        <w:t> </w:t>
      </w:r>
    </w:p>
    <w:p w:rsidR="00474866" w:rsidRPr="00725B83" w:rsidRDefault="00474866" w:rsidP="00474866">
      <w:pPr>
        <w:pStyle w:val="paragraph"/>
        <w:spacing w:before="0" w:beforeAutospacing="0" w:after="0" w:afterAutospacing="0"/>
        <w:ind w:left="990" w:hanging="990"/>
        <w:textAlignment w:val="baseline"/>
        <w:rPr>
          <w:rFonts w:ascii="Segoe UI" w:hAnsi="Segoe UI" w:cs="Segoe UI"/>
          <w:sz w:val="22"/>
          <w:szCs w:val="22"/>
        </w:rPr>
      </w:pPr>
      <w:r w:rsidRPr="00725B83">
        <w:rPr>
          <w:rStyle w:val="eop"/>
          <w:rFonts w:ascii="Calibri" w:hAnsi="Calibri" w:cs="Calibri"/>
          <w:color w:val="000000"/>
          <w:sz w:val="22"/>
          <w:szCs w:val="22"/>
        </w:rPr>
        <w:t> </w:t>
      </w:r>
    </w:p>
    <w:p w:rsidR="00474866" w:rsidRPr="00725B83" w:rsidRDefault="00474866" w:rsidP="00474866">
      <w:pPr>
        <w:pStyle w:val="paragraph"/>
        <w:spacing w:before="0" w:beforeAutospacing="0" w:after="0" w:afterAutospacing="0"/>
        <w:ind w:left="708"/>
        <w:jc w:val="both"/>
        <w:textAlignment w:val="baseline"/>
        <w:rPr>
          <w:rFonts w:ascii="Segoe UI" w:hAnsi="Segoe UI" w:cs="Segoe UI"/>
          <w:sz w:val="22"/>
          <w:szCs w:val="22"/>
        </w:rPr>
      </w:pPr>
      <w:r w:rsidRPr="00725B83">
        <w:rPr>
          <w:rStyle w:val="normaltextrun"/>
          <w:rFonts w:ascii="Calibri" w:hAnsi="Calibri" w:cs="Calibri"/>
          <w:sz w:val="22"/>
          <w:szCs w:val="22"/>
        </w:rPr>
        <w:t>Il/La sottoscritto/a ……………………. nato/a a ……………………… (….) il…………… CF ………………….. Tel ……………. e-mail ………………….., in qualità di legale rappresentante del Beneficiario ammesso a contributo con Decreto d</w:t>
      </w:r>
      <w:r w:rsidR="00CD4250">
        <w:rPr>
          <w:rStyle w:val="normaltextrun"/>
          <w:rFonts w:ascii="Calibri" w:hAnsi="Calibri" w:cs="Calibri"/>
          <w:sz w:val="22"/>
          <w:szCs w:val="22"/>
        </w:rPr>
        <w:t xml:space="preserve">i </w:t>
      </w:r>
      <w:r w:rsidRPr="00725B83">
        <w:rPr>
          <w:rStyle w:val="normaltextrun"/>
          <w:rFonts w:ascii="Calibri" w:hAnsi="Calibri" w:cs="Calibri"/>
          <w:sz w:val="22"/>
          <w:szCs w:val="22"/>
        </w:rPr>
        <w:t>finanziamento. ___ del ___</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both"/>
        <w:textAlignment w:val="baseline"/>
        <w:rPr>
          <w:rFonts w:ascii="Segoe UI" w:hAnsi="Segoe UI" w:cs="Segoe UI"/>
          <w:sz w:val="22"/>
          <w:szCs w:val="22"/>
        </w:rPr>
      </w:pP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center"/>
        <w:textAlignment w:val="baseline"/>
        <w:rPr>
          <w:rFonts w:ascii="Segoe UI" w:hAnsi="Segoe UI" w:cs="Segoe UI"/>
          <w:sz w:val="22"/>
          <w:szCs w:val="22"/>
        </w:rPr>
      </w:pPr>
      <w:r w:rsidRPr="00725B83">
        <w:rPr>
          <w:rStyle w:val="normaltextrun"/>
          <w:rFonts w:ascii="Calibri" w:hAnsi="Calibri" w:cs="Calibri"/>
          <w:b/>
          <w:bCs/>
          <w:sz w:val="22"/>
          <w:szCs w:val="22"/>
        </w:rPr>
        <w:t>RICHIEDE</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ind w:right="60"/>
        <w:jc w:val="both"/>
        <w:textAlignment w:val="baseline"/>
        <w:rPr>
          <w:rFonts w:ascii="Segoe UI" w:hAnsi="Segoe UI" w:cs="Segoe UI"/>
          <w:sz w:val="22"/>
          <w:szCs w:val="22"/>
        </w:rPr>
      </w:pPr>
      <w:r w:rsidRPr="00725B83">
        <w:rPr>
          <w:rStyle w:val="normaltextrun"/>
          <w:rFonts w:ascii="Calibri" w:hAnsi="Calibri" w:cs="Calibri"/>
          <w:sz w:val="22"/>
          <w:szCs w:val="22"/>
        </w:rPr>
        <w:t xml:space="preserve">l’erogazione </w:t>
      </w:r>
      <w:r w:rsidRPr="00945FB1">
        <w:rPr>
          <w:rStyle w:val="normaltextrun"/>
          <w:rFonts w:ascii="Calibri" w:hAnsi="Calibri" w:cs="Calibri"/>
          <w:sz w:val="22"/>
          <w:szCs w:val="22"/>
        </w:rPr>
        <w:t xml:space="preserve">dell’anticipazione </w:t>
      </w:r>
      <w:r>
        <w:rPr>
          <w:rStyle w:val="normaltextrun"/>
          <w:rFonts w:ascii="Calibri" w:hAnsi="Calibri" w:cs="Calibri"/>
          <w:sz w:val="22"/>
          <w:szCs w:val="22"/>
        </w:rPr>
        <w:t xml:space="preserve">n.__________ (3, 4 o 5) </w:t>
      </w:r>
      <w:r w:rsidRPr="00725B83">
        <w:rPr>
          <w:rStyle w:val="normaltextrun"/>
          <w:rFonts w:ascii="Calibri" w:hAnsi="Calibri" w:cs="Calibri"/>
          <w:sz w:val="22"/>
          <w:szCs w:val="22"/>
        </w:rPr>
        <w:t>di Euro ……………………….., pari al __% dell’ammontare complessivo del contributo concesso e corrispondente: </w:t>
      </w:r>
      <w:r w:rsidRPr="00725B83">
        <w:rPr>
          <w:rStyle w:val="eop"/>
          <w:rFonts w:ascii="Calibri" w:hAnsi="Calibri" w:cs="Calibri"/>
          <w:sz w:val="22"/>
          <w:szCs w:val="22"/>
        </w:rPr>
        <w:t> </w:t>
      </w:r>
    </w:p>
    <w:p w:rsidR="00474866" w:rsidRPr="00725B83" w:rsidRDefault="00474866" w:rsidP="00474866">
      <w:pPr>
        <w:pStyle w:val="paragraph"/>
        <w:numPr>
          <w:ilvl w:val="0"/>
          <w:numId w:val="79"/>
        </w:numPr>
        <w:spacing w:before="0" w:beforeAutospacing="0" w:after="0" w:afterAutospacing="0"/>
        <w:ind w:left="1080" w:firstLine="0"/>
        <w:jc w:val="both"/>
        <w:textAlignment w:val="baseline"/>
        <w:rPr>
          <w:rFonts w:ascii="Calibri" w:hAnsi="Calibri" w:cs="Calibri"/>
          <w:sz w:val="22"/>
          <w:szCs w:val="22"/>
        </w:rPr>
      </w:pPr>
      <w:r w:rsidRPr="00725B83">
        <w:rPr>
          <w:rStyle w:val="normaltextrun"/>
          <w:rFonts w:ascii="Calibri" w:hAnsi="Calibri" w:cs="Calibri"/>
          <w:sz w:val="22"/>
          <w:szCs w:val="22"/>
        </w:rPr>
        <w:t xml:space="preserve">allo stato d’avanzamento lavori n. ..... comprensivo della quota </w:t>
      </w:r>
      <w:r>
        <w:rPr>
          <w:rStyle w:val="normaltextrun"/>
          <w:rFonts w:ascii="Calibri" w:hAnsi="Calibri" w:cs="Calibri"/>
          <w:sz w:val="22"/>
          <w:szCs w:val="22"/>
        </w:rPr>
        <w:t>I</w:t>
      </w:r>
      <w:r w:rsidRPr="00725B83">
        <w:rPr>
          <w:rStyle w:val="normaltextrun"/>
          <w:rFonts w:ascii="Calibri" w:hAnsi="Calibri" w:cs="Calibri"/>
          <w:sz w:val="22"/>
          <w:szCs w:val="22"/>
        </w:rPr>
        <w:t>.</w:t>
      </w:r>
      <w:r>
        <w:rPr>
          <w:rStyle w:val="normaltextrun"/>
          <w:rFonts w:ascii="Calibri" w:hAnsi="Calibri" w:cs="Calibri"/>
          <w:sz w:val="22"/>
          <w:szCs w:val="22"/>
        </w:rPr>
        <w:t>V</w:t>
      </w:r>
      <w:r w:rsidRPr="00725B83">
        <w:rPr>
          <w:rStyle w:val="normaltextrun"/>
          <w:rFonts w:ascii="Calibri" w:hAnsi="Calibri" w:cs="Calibri"/>
          <w:sz w:val="22"/>
          <w:szCs w:val="22"/>
        </w:rPr>
        <w:t>.</w:t>
      </w:r>
      <w:r>
        <w:rPr>
          <w:rStyle w:val="normaltextrun"/>
          <w:rFonts w:ascii="Calibri" w:hAnsi="Calibri" w:cs="Calibri"/>
          <w:sz w:val="22"/>
          <w:szCs w:val="22"/>
        </w:rPr>
        <w:t>A</w:t>
      </w:r>
      <w:r w:rsidRPr="00725B83">
        <w:rPr>
          <w:rStyle w:val="normaltextrun"/>
          <w:rFonts w:ascii="Calibri" w:hAnsi="Calibri" w:cs="Calibri"/>
          <w:sz w:val="22"/>
          <w:szCs w:val="22"/>
        </w:rPr>
        <w:t>.; </w:t>
      </w:r>
      <w:r w:rsidRPr="00725B83">
        <w:rPr>
          <w:rStyle w:val="eop"/>
          <w:rFonts w:ascii="Calibri" w:hAnsi="Calibri" w:cs="Calibri"/>
          <w:sz w:val="22"/>
          <w:szCs w:val="22"/>
        </w:rPr>
        <w:t> </w:t>
      </w:r>
    </w:p>
    <w:p w:rsidR="00474866" w:rsidRPr="00725B83" w:rsidRDefault="00474866" w:rsidP="00474866">
      <w:pPr>
        <w:pStyle w:val="paragraph"/>
        <w:numPr>
          <w:ilvl w:val="0"/>
          <w:numId w:val="80"/>
        </w:numPr>
        <w:spacing w:before="0" w:beforeAutospacing="0" w:after="0" w:afterAutospacing="0"/>
        <w:ind w:left="1080" w:firstLine="0"/>
        <w:jc w:val="both"/>
        <w:textAlignment w:val="baseline"/>
        <w:rPr>
          <w:rFonts w:ascii="Calibri" w:hAnsi="Calibri" w:cs="Calibri"/>
          <w:sz w:val="22"/>
          <w:szCs w:val="22"/>
        </w:rPr>
      </w:pPr>
      <w:r w:rsidRPr="00725B83">
        <w:rPr>
          <w:rStyle w:val="normaltextrun"/>
          <w:rFonts w:ascii="Calibri" w:hAnsi="Calibri" w:cs="Calibri"/>
          <w:sz w:val="22"/>
          <w:szCs w:val="22"/>
        </w:rPr>
        <w:t>che il suddetto pagamento sia accreditato sul seguente conto corrente bancario</w:t>
      </w:r>
      <w:r>
        <w:rPr>
          <w:rStyle w:val="normaltextrun"/>
          <w:rFonts w:ascii="Calibri" w:hAnsi="Calibri" w:cs="Calibri"/>
          <w:sz w:val="22"/>
          <w:szCs w:val="22"/>
        </w:rPr>
        <w:t xml:space="preserve"> ______________________________</w:t>
      </w:r>
      <w:r w:rsidRPr="00725B83">
        <w:rPr>
          <w:rStyle w:val="normaltextrun"/>
          <w:rFonts w:ascii="Calibri" w:hAnsi="Calibri" w:cs="Calibri"/>
          <w:sz w:val="22"/>
          <w:szCs w:val="22"/>
        </w:rPr>
        <w:t xml:space="preserve"> intestato a</w:t>
      </w:r>
      <w:r>
        <w:rPr>
          <w:rStyle w:val="normaltextrun"/>
          <w:rFonts w:ascii="Calibri" w:hAnsi="Calibri" w:cs="Calibri"/>
          <w:sz w:val="22"/>
          <w:szCs w:val="22"/>
        </w:rPr>
        <w:t xml:space="preserve"> _______________________________</w:t>
      </w:r>
    </w:p>
    <w:p w:rsidR="00474866" w:rsidRDefault="00474866" w:rsidP="00474866">
      <w:pPr>
        <w:pStyle w:val="paragraph"/>
        <w:spacing w:before="0" w:beforeAutospacing="0" w:after="0" w:afterAutospacing="0"/>
        <w:jc w:val="both"/>
        <w:textAlignment w:val="baseline"/>
        <w:rPr>
          <w:rStyle w:val="normaltextrun"/>
          <w:rFonts w:ascii="Calibri" w:hAnsi="Calibri" w:cs="Calibri"/>
          <w:b/>
          <w:bCs/>
          <w:sz w:val="22"/>
          <w:szCs w:val="22"/>
        </w:rPr>
      </w:pPr>
    </w:p>
    <w:p w:rsidR="00474866" w:rsidRDefault="00474866" w:rsidP="00474866">
      <w:pPr>
        <w:pStyle w:val="paragraph"/>
        <w:spacing w:before="0" w:beforeAutospacing="0" w:after="0" w:afterAutospacing="0"/>
        <w:jc w:val="both"/>
        <w:textAlignment w:val="baseline"/>
        <w:rPr>
          <w:rStyle w:val="normaltextrun"/>
          <w:rFonts w:ascii="Calibri" w:hAnsi="Calibri" w:cs="Calibri"/>
          <w:b/>
          <w:bCs/>
          <w:sz w:val="22"/>
          <w:szCs w:val="22"/>
        </w:rPr>
      </w:pPr>
    </w:p>
    <w:p w:rsidR="00474866" w:rsidRPr="00725B83" w:rsidRDefault="00474866" w:rsidP="00474866">
      <w:pPr>
        <w:pStyle w:val="paragraph"/>
        <w:spacing w:before="0" w:beforeAutospacing="0" w:after="0" w:afterAutospacing="0"/>
        <w:jc w:val="both"/>
        <w:textAlignment w:val="baseline"/>
        <w:rPr>
          <w:rFonts w:ascii="Segoe UI" w:hAnsi="Segoe UI" w:cs="Segoe UI"/>
          <w:sz w:val="22"/>
          <w:szCs w:val="22"/>
        </w:rPr>
      </w:pPr>
      <w:r w:rsidRPr="00725B83">
        <w:rPr>
          <w:rStyle w:val="normaltextrun"/>
          <w:rFonts w:ascii="Calibri" w:hAnsi="Calibri" w:cs="Calibri"/>
          <w:b/>
          <w:bCs/>
          <w:sz w:val="22"/>
          <w:szCs w:val="22"/>
        </w:rPr>
        <w:t>A tal fine allega: </w:t>
      </w:r>
      <w:r w:rsidRPr="00725B83">
        <w:rPr>
          <w:rStyle w:val="eop"/>
          <w:rFonts w:ascii="Calibri" w:hAnsi="Calibri" w:cs="Calibri"/>
          <w:sz w:val="22"/>
          <w:szCs w:val="22"/>
        </w:rPr>
        <w:t> </w:t>
      </w:r>
    </w:p>
    <w:p w:rsidR="00474866" w:rsidRDefault="00474866" w:rsidP="00474866">
      <w:pPr>
        <w:pStyle w:val="paragraph"/>
        <w:numPr>
          <w:ilvl w:val="0"/>
          <w:numId w:val="89"/>
        </w:numPr>
        <w:spacing w:before="0" w:beforeAutospacing="0" w:after="0" w:afterAutospacing="0"/>
        <w:jc w:val="both"/>
        <w:textAlignment w:val="baseline"/>
        <w:rPr>
          <w:rStyle w:val="eop"/>
          <w:rFonts w:ascii="Calibri" w:hAnsi="Calibri" w:cs="Calibri"/>
          <w:sz w:val="22"/>
          <w:szCs w:val="22"/>
        </w:rPr>
      </w:pPr>
      <w:r w:rsidRPr="00725B83">
        <w:rPr>
          <w:rStyle w:val="normaltextrun"/>
          <w:rFonts w:ascii="Calibri" w:hAnsi="Calibri" w:cs="Calibri"/>
          <w:sz w:val="22"/>
          <w:szCs w:val="22"/>
        </w:rPr>
        <w:t>Prospetto riepilogativo delle somme richieste con la presente istanza ripartite per singola voce di costo secondo lo schema</w:t>
      </w:r>
      <w:r>
        <w:rPr>
          <w:rStyle w:val="normaltextrun"/>
          <w:rFonts w:ascii="Calibri" w:hAnsi="Calibri" w:cs="Calibri"/>
          <w:sz w:val="22"/>
          <w:szCs w:val="22"/>
        </w:rPr>
        <w:t>/prospetto sulla rendicontazione delle spese</w:t>
      </w:r>
      <w:r w:rsidRPr="00725B83">
        <w:rPr>
          <w:rStyle w:val="normaltextrun"/>
          <w:rFonts w:ascii="Calibri" w:hAnsi="Calibri" w:cs="Calibri"/>
          <w:sz w:val="22"/>
          <w:szCs w:val="22"/>
        </w:rPr>
        <w:t xml:space="preserve"> di cui </w:t>
      </w:r>
      <w:r w:rsidRPr="00E6102B">
        <w:rPr>
          <w:rStyle w:val="normaltextrun"/>
          <w:rFonts w:ascii="Calibri" w:hAnsi="Calibri" w:cs="Calibri"/>
          <w:b/>
          <w:bCs/>
          <w:sz w:val="22"/>
          <w:szCs w:val="22"/>
        </w:rPr>
        <w:t>all’Allegato6</w:t>
      </w:r>
      <w:r w:rsidR="00CD4250">
        <w:rPr>
          <w:rStyle w:val="normaltextrun"/>
          <w:rFonts w:ascii="Calibri" w:hAnsi="Calibri" w:cs="Calibri"/>
          <w:b/>
          <w:bCs/>
          <w:sz w:val="22"/>
          <w:szCs w:val="22"/>
        </w:rPr>
        <w:t xml:space="preserve"> </w:t>
      </w:r>
      <w:r w:rsidRPr="005A2739">
        <w:rPr>
          <w:rStyle w:val="normaltextrun"/>
          <w:rFonts w:ascii="Calibri" w:hAnsi="Calibri" w:cs="Calibri"/>
          <w:sz w:val="22"/>
          <w:szCs w:val="22"/>
        </w:rPr>
        <w:t>a</w:t>
      </w:r>
      <w:r>
        <w:rPr>
          <w:rStyle w:val="normaltextrun"/>
          <w:rFonts w:ascii="Calibri" w:hAnsi="Calibri" w:cs="Calibri"/>
          <w:sz w:val="22"/>
          <w:szCs w:val="22"/>
        </w:rPr>
        <w:t>ll’Avviso di selezione, corredato dalla documentazione comprovante tali spese;</w:t>
      </w:r>
      <w:r w:rsidRPr="00725B83">
        <w:rPr>
          <w:rStyle w:val="normaltextrun"/>
          <w:rFonts w:ascii="Calibri" w:hAnsi="Calibri" w:cs="Calibri"/>
          <w:sz w:val="22"/>
          <w:szCs w:val="22"/>
        </w:rPr>
        <w:t> </w:t>
      </w:r>
      <w:r w:rsidRPr="00725B83">
        <w:rPr>
          <w:rStyle w:val="eop"/>
          <w:rFonts w:ascii="Calibri" w:hAnsi="Calibri" w:cs="Calibri"/>
          <w:sz w:val="22"/>
          <w:szCs w:val="22"/>
        </w:rPr>
        <w:t> </w:t>
      </w:r>
    </w:p>
    <w:p w:rsidR="00474866" w:rsidRDefault="00474866" w:rsidP="00474866">
      <w:pPr>
        <w:pStyle w:val="paragraph"/>
        <w:numPr>
          <w:ilvl w:val="0"/>
          <w:numId w:val="89"/>
        </w:numPr>
        <w:spacing w:before="0" w:beforeAutospacing="0" w:after="0" w:afterAutospacing="0"/>
        <w:jc w:val="both"/>
        <w:textAlignment w:val="baseline"/>
        <w:rPr>
          <w:rFonts w:ascii="Calibri" w:hAnsi="Calibri" w:cs="Calibri"/>
          <w:sz w:val="22"/>
          <w:szCs w:val="22"/>
        </w:rPr>
      </w:pPr>
      <w:r w:rsidRPr="005A2739">
        <w:rPr>
          <w:rStyle w:val="normaltextrun"/>
          <w:rFonts w:ascii="Calibri" w:hAnsi="Calibri" w:cs="Calibri"/>
          <w:sz w:val="22"/>
          <w:szCs w:val="22"/>
        </w:rPr>
        <w:t>Stato d’Avanzamento Lavori n. ............ citato nel prospetto riep</w:t>
      </w:r>
      <w:r>
        <w:rPr>
          <w:rStyle w:val="normaltextrun"/>
          <w:rFonts w:ascii="Calibri" w:hAnsi="Calibri" w:cs="Calibri"/>
          <w:sz w:val="22"/>
          <w:szCs w:val="22"/>
        </w:rPr>
        <w:t>ilogativo delle somme richieste;</w:t>
      </w:r>
      <w:r w:rsidRPr="005A2739">
        <w:rPr>
          <w:rStyle w:val="normaltextrun"/>
          <w:rFonts w:ascii="Calibri" w:hAnsi="Calibri" w:cs="Calibri"/>
          <w:sz w:val="22"/>
          <w:szCs w:val="22"/>
        </w:rPr>
        <w:t> </w:t>
      </w:r>
      <w:r w:rsidRPr="005A2739">
        <w:rPr>
          <w:rStyle w:val="eop"/>
          <w:rFonts w:ascii="Calibri" w:hAnsi="Calibri" w:cs="Calibri"/>
          <w:sz w:val="22"/>
          <w:szCs w:val="22"/>
        </w:rPr>
        <w:t> </w:t>
      </w:r>
    </w:p>
    <w:p w:rsidR="00474866" w:rsidRDefault="00474866" w:rsidP="00474866">
      <w:pPr>
        <w:pStyle w:val="paragraph"/>
        <w:numPr>
          <w:ilvl w:val="0"/>
          <w:numId w:val="89"/>
        </w:numPr>
        <w:spacing w:before="0" w:beforeAutospacing="0" w:after="0" w:afterAutospacing="0"/>
        <w:jc w:val="both"/>
        <w:textAlignment w:val="baseline"/>
        <w:rPr>
          <w:rStyle w:val="normaltextrun"/>
          <w:rFonts w:ascii="Calibri" w:hAnsi="Calibri" w:cs="Calibri"/>
          <w:sz w:val="22"/>
          <w:szCs w:val="22"/>
        </w:rPr>
      </w:pPr>
      <w:r>
        <w:rPr>
          <w:rFonts w:ascii="Calibri" w:hAnsi="Calibri" w:cs="Calibri"/>
          <w:sz w:val="22"/>
          <w:szCs w:val="22"/>
        </w:rPr>
        <w:t>D</w:t>
      </w:r>
      <w:r w:rsidRPr="00573D28">
        <w:rPr>
          <w:rFonts w:ascii="Calibri" w:hAnsi="Calibri" w:cs="Calibri"/>
          <w:sz w:val="22"/>
          <w:szCs w:val="22"/>
        </w:rPr>
        <w:t>ocumenti contabili attestanti la spesa, corredati delle relative quietanze</w:t>
      </w:r>
      <w:r w:rsidRPr="00CC539D">
        <w:rPr>
          <w:rFonts w:ascii="Calibri" w:hAnsi="Calibri" w:cs="Calibri"/>
          <w:sz w:val="22"/>
          <w:szCs w:val="22"/>
        </w:rPr>
        <w:t xml:space="preserve">, annullati mediante inserimento del CUP dell’operazione e della dicitura </w:t>
      </w:r>
      <w:r w:rsidRPr="00CC539D">
        <w:rPr>
          <w:rFonts w:ascii="Calibri" w:hAnsi="Calibri" w:cs="Calibri"/>
          <w:i/>
          <w:sz w:val="22"/>
          <w:szCs w:val="22"/>
        </w:rPr>
        <w:t>“Documento contabile finanziato a valere sul PR Sicilia FESR 2021-2027 – ammesso per l’intero importo o per l’importo di euro ______”;</w:t>
      </w:r>
      <w:r w:rsidRPr="00CC539D">
        <w:rPr>
          <w:rFonts w:ascii="Calibri" w:hAnsi="Calibri" w:cs="Calibri"/>
          <w:sz w:val="22"/>
          <w:szCs w:val="22"/>
        </w:rPr>
        <w:t xml:space="preserve"> ovvero, dichiarazione sostitutiva di atto notorio ai sensi del DPR 445/2000</w:t>
      </w:r>
      <w:r w:rsidRPr="00CC539D">
        <w:rPr>
          <w:rStyle w:val="normaltextrun"/>
          <w:rFonts w:ascii="Calibri" w:hAnsi="Calibri" w:cs="Calibri"/>
          <w:sz w:val="22"/>
          <w:szCs w:val="22"/>
        </w:rPr>
        <w:t>;</w:t>
      </w:r>
    </w:p>
    <w:p w:rsidR="00474866" w:rsidRPr="00777511" w:rsidRDefault="00474866" w:rsidP="00474866">
      <w:pPr>
        <w:pStyle w:val="paragraph"/>
        <w:numPr>
          <w:ilvl w:val="0"/>
          <w:numId w:val="89"/>
        </w:numPr>
        <w:spacing w:before="0" w:beforeAutospacing="0" w:after="0" w:afterAutospacing="0"/>
        <w:jc w:val="both"/>
        <w:textAlignment w:val="baseline"/>
        <w:rPr>
          <w:rFonts w:ascii="Calibri" w:hAnsi="Calibri" w:cs="Calibri"/>
          <w:sz w:val="22"/>
          <w:szCs w:val="22"/>
        </w:rPr>
      </w:pPr>
      <w:r w:rsidRPr="00777511">
        <w:rPr>
          <w:rStyle w:val="normaltextrun"/>
          <w:rFonts w:ascii="Calibri" w:hAnsi="Calibri" w:cs="Calibri"/>
          <w:sz w:val="22"/>
          <w:szCs w:val="22"/>
        </w:rPr>
        <w:t>Modello di rendicontazione delle spese sostenute, redatto secondo il format allegato all’Avviso di selezione, comprovante spese effettuate per l’importo oggetto di rendicontazione (pari al 90% delle anticipazioni già ricevute), corredato dalla documentazione comprovante tali spese;</w:t>
      </w:r>
    </w:p>
    <w:p w:rsidR="00474866" w:rsidRPr="0033414F" w:rsidRDefault="00474866" w:rsidP="00474866">
      <w:pPr>
        <w:pStyle w:val="paragraph"/>
        <w:numPr>
          <w:ilvl w:val="0"/>
          <w:numId w:val="89"/>
        </w:numPr>
        <w:spacing w:before="0" w:beforeAutospacing="0" w:after="0" w:afterAutospacing="0"/>
        <w:jc w:val="both"/>
        <w:textAlignment w:val="baseline"/>
        <w:rPr>
          <w:rStyle w:val="eop"/>
          <w:rFonts w:ascii="Calibri" w:hAnsi="Calibri" w:cs="Calibri"/>
          <w:sz w:val="22"/>
          <w:szCs w:val="22"/>
        </w:rPr>
      </w:pPr>
      <w:r w:rsidRPr="002538EA">
        <w:rPr>
          <w:rStyle w:val="normaltextrun"/>
          <w:rFonts w:ascii="Calibri" w:hAnsi="Calibri" w:cs="Calibri"/>
          <w:sz w:val="22"/>
          <w:szCs w:val="22"/>
        </w:rPr>
        <w:t>Relazione tecnica di sintesi sullo stato di avanzamento delle opere</w:t>
      </w:r>
    </w:p>
    <w:p w:rsidR="00474866" w:rsidRDefault="00474866" w:rsidP="00474866">
      <w:pPr>
        <w:pStyle w:val="paragraph"/>
        <w:spacing w:before="0" w:beforeAutospacing="0" w:after="0" w:afterAutospacing="0"/>
        <w:ind w:left="720"/>
        <w:jc w:val="both"/>
        <w:textAlignment w:val="baseline"/>
        <w:rPr>
          <w:rFonts w:ascii="Calibri" w:hAnsi="Calibri" w:cs="Calibri"/>
          <w:sz w:val="22"/>
          <w:szCs w:val="22"/>
        </w:rPr>
      </w:pPr>
    </w:p>
    <w:p w:rsidR="00474866" w:rsidRPr="00725B83" w:rsidRDefault="00474866" w:rsidP="00474866">
      <w:pPr>
        <w:pStyle w:val="paragraph"/>
        <w:spacing w:before="0" w:beforeAutospacing="0" w:after="0" w:afterAutospacing="0"/>
        <w:jc w:val="center"/>
        <w:textAlignment w:val="baseline"/>
        <w:rPr>
          <w:rFonts w:ascii="Segoe UI" w:hAnsi="Segoe UI" w:cs="Segoe UI"/>
          <w:sz w:val="22"/>
          <w:szCs w:val="22"/>
        </w:rPr>
      </w:pPr>
      <w:r w:rsidRPr="00725B83">
        <w:rPr>
          <w:rStyle w:val="normaltextrun"/>
          <w:rFonts w:ascii="Calibri" w:hAnsi="Calibri" w:cs="Calibri"/>
          <w:b/>
          <w:bCs/>
          <w:sz w:val="22"/>
          <w:szCs w:val="22"/>
        </w:rPr>
        <w:t>DICHIARA</w:t>
      </w:r>
    </w:p>
    <w:p w:rsidR="00474866" w:rsidRDefault="00474866" w:rsidP="00474866">
      <w:pPr>
        <w:pStyle w:val="paragraph"/>
        <w:numPr>
          <w:ilvl w:val="0"/>
          <w:numId w:val="90"/>
        </w:numPr>
        <w:spacing w:before="0" w:beforeAutospacing="0" w:after="0" w:afterAutospacing="0"/>
        <w:jc w:val="both"/>
        <w:textAlignment w:val="baseline"/>
        <w:rPr>
          <w:rFonts w:ascii="Calibri" w:hAnsi="Calibri" w:cs="Calibri"/>
          <w:sz w:val="22"/>
          <w:szCs w:val="22"/>
        </w:rPr>
      </w:pPr>
      <w:r w:rsidRPr="00725B83">
        <w:rPr>
          <w:rStyle w:val="normaltextrun"/>
          <w:rFonts w:ascii="Calibri" w:hAnsi="Calibri" w:cs="Calibri"/>
          <w:sz w:val="22"/>
          <w:szCs w:val="22"/>
        </w:rPr>
        <w:t>che sono stati rispettati tutti i regolamenti e le norme UE applicabili, tra cui quelle riguardanti gli obblighi in materia di concorrenza, aiuti di Stato, informazione e pubblicità, tutela dell’ambiente e pari opportunità;</w:t>
      </w:r>
      <w:r w:rsidRPr="00725B83">
        <w:rPr>
          <w:rStyle w:val="eop"/>
          <w:rFonts w:ascii="Calibri" w:hAnsi="Calibri" w:cs="Calibri"/>
          <w:sz w:val="22"/>
          <w:szCs w:val="22"/>
        </w:rPr>
        <w:t> </w:t>
      </w:r>
    </w:p>
    <w:p w:rsidR="00474866" w:rsidRDefault="00474866" w:rsidP="00474866">
      <w:pPr>
        <w:pStyle w:val="paragraph"/>
        <w:numPr>
          <w:ilvl w:val="0"/>
          <w:numId w:val="90"/>
        </w:numPr>
        <w:spacing w:before="0" w:beforeAutospacing="0" w:after="0" w:afterAutospacing="0"/>
        <w:jc w:val="both"/>
        <w:textAlignment w:val="baseline"/>
        <w:rPr>
          <w:rStyle w:val="normaltextrun"/>
          <w:rFonts w:ascii="Calibri" w:hAnsi="Calibri" w:cs="Calibri"/>
          <w:sz w:val="22"/>
          <w:szCs w:val="22"/>
        </w:rPr>
      </w:pPr>
      <w:r w:rsidRPr="00DC4ABC">
        <w:rPr>
          <w:rStyle w:val="normaltextrun"/>
          <w:rFonts w:ascii="Calibri" w:hAnsi="Calibri" w:cs="Calibri"/>
          <w:sz w:val="22"/>
          <w:szCs w:val="22"/>
        </w:rPr>
        <w:t xml:space="preserve">che ogni adempimento procedurale finalizzato all’attuazione dell’operazione in oggetto è stato effettuato in ottemperanza al quadro normativo tracciato dal D. Lgs. 50/2016 e s.m.i. e dal </w:t>
      </w:r>
      <w:r>
        <w:rPr>
          <w:rStyle w:val="normaltextrun"/>
          <w:rFonts w:ascii="Calibri" w:hAnsi="Calibri" w:cs="Calibri"/>
          <w:sz w:val="22"/>
          <w:szCs w:val="22"/>
        </w:rPr>
        <w:t>D.Lgs</w:t>
      </w:r>
      <w:r w:rsidRPr="00DC4ABC">
        <w:rPr>
          <w:rStyle w:val="normaltextrun"/>
          <w:rFonts w:ascii="Calibri" w:hAnsi="Calibri" w:cs="Calibri"/>
          <w:sz w:val="22"/>
          <w:szCs w:val="22"/>
        </w:rPr>
        <w:t xml:space="preserve"> 36/2023;</w:t>
      </w:r>
    </w:p>
    <w:p w:rsidR="00474866" w:rsidRDefault="00474866" w:rsidP="00474866">
      <w:pPr>
        <w:pStyle w:val="paragraph"/>
        <w:numPr>
          <w:ilvl w:val="0"/>
          <w:numId w:val="90"/>
        </w:numPr>
        <w:spacing w:before="0" w:beforeAutospacing="0" w:after="0" w:afterAutospacing="0"/>
        <w:jc w:val="both"/>
        <w:textAlignment w:val="baseline"/>
        <w:rPr>
          <w:rFonts w:ascii="Calibri" w:hAnsi="Calibri" w:cs="Calibri"/>
          <w:sz w:val="22"/>
          <w:szCs w:val="22"/>
        </w:rPr>
      </w:pPr>
      <w:r w:rsidRPr="00DC4ABC">
        <w:rPr>
          <w:rStyle w:val="normaltextrun"/>
          <w:rFonts w:ascii="Calibri" w:hAnsi="Calibri" w:cs="Calibri"/>
          <w:sz w:val="22"/>
          <w:szCs w:val="22"/>
        </w:rPr>
        <w:t>che la spesa sostenuta è ammissibile, pertinente e congrua, ed è stata effettuata entro i termini di ammissibilità a rimborso comunitario;</w:t>
      </w:r>
      <w:r w:rsidRPr="00DC4ABC">
        <w:rPr>
          <w:rStyle w:val="eop"/>
          <w:rFonts w:ascii="Calibri" w:hAnsi="Calibri" w:cs="Calibri"/>
          <w:sz w:val="22"/>
          <w:szCs w:val="22"/>
        </w:rPr>
        <w:t> </w:t>
      </w:r>
    </w:p>
    <w:p w:rsidR="00474866" w:rsidRDefault="00474866" w:rsidP="00474866">
      <w:pPr>
        <w:pStyle w:val="paragraph"/>
        <w:numPr>
          <w:ilvl w:val="0"/>
          <w:numId w:val="90"/>
        </w:numPr>
        <w:spacing w:before="0" w:beforeAutospacing="0" w:after="0" w:afterAutospacing="0"/>
        <w:jc w:val="both"/>
        <w:textAlignment w:val="baseline"/>
        <w:rPr>
          <w:rFonts w:ascii="Calibri" w:hAnsi="Calibri" w:cs="Calibri"/>
          <w:sz w:val="22"/>
          <w:szCs w:val="22"/>
        </w:rPr>
      </w:pPr>
      <w:r w:rsidRPr="00DC4ABC">
        <w:rPr>
          <w:rStyle w:val="normaltextrun"/>
          <w:rFonts w:ascii="Calibri" w:hAnsi="Calibri" w:cs="Calibri"/>
          <w:sz w:val="22"/>
          <w:szCs w:val="22"/>
        </w:rPr>
        <w:t>che non sono stati ottenuti, né richiesti ulteriori rimborsi, contributi ed integrazioni di altri soggetti, pubblici o privati, nazionali, regionali, provinciali e/o comunitari (ovvero sono stati ottenuti o richiesti quali e in quale misura e su quali spese);</w:t>
      </w:r>
      <w:r w:rsidRPr="00DC4ABC">
        <w:rPr>
          <w:rStyle w:val="eop"/>
          <w:rFonts w:ascii="Calibri" w:hAnsi="Calibri" w:cs="Calibri"/>
          <w:sz w:val="22"/>
          <w:szCs w:val="22"/>
        </w:rPr>
        <w:t> </w:t>
      </w:r>
    </w:p>
    <w:p w:rsidR="00474866" w:rsidRDefault="00474866" w:rsidP="00474866">
      <w:pPr>
        <w:pStyle w:val="paragraph"/>
        <w:numPr>
          <w:ilvl w:val="0"/>
          <w:numId w:val="90"/>
        </w:numPr>
        <w:spacing w:before="0" w:beforeAutospacing="0" w:after="0" w:afterAutospacing="0"/>
        <w:jc w:val="both"/>
        <w:textAlignment w:val="baseline"/>
        <w:rPr>
          <w:rStyle w:val="eop"/>
          <w:rFonts w:ascii="Calibri" w:hAnsi="Calibri" w:cs="Calibri"/>
          <w:sz w:val="22"/>
          <w:szCs w:val="22"/>
        </w:rPr>
      </w:pPr>
      <w:r w:rsidRPr="00DC4ABC">
        <w:rPr>
          <w:rStyle w:val="normaltextrun"/>
          <w:rFonts w:ascii="Calibri" w:hAnsi="Calibri" w:cs="Calibri"/>
          <w:sz w:val="22"/>
          <w:szCs w:val="22"/>
        </w:rPr>
        <w:lastRenderedPageBreak/>
        <w:t>che sono stati trasmessi alla Regione i dati di monitoraggio economico, finanziario, fisico e procedurale e le informazioni relative alle varie fasi di realizzazione dell'Intervento nelle modalità e nei tempi definiti dalla Regione.</w:t>
      </w:r>
      <w:r w:rsidRPr="00DC4ABC">
        <w:rPr>
          <w:rStyle w:val="eop"/>
          <w:rFonts w:ascii="Calibri" w:hAnsi="Calibri" w:cs="Calibri"/>
          <w:sz w:val="22"/>
          <w:szCs w:val="22"/>
        </w:rPr>
        <w:t> </w:t>
      </w:r>
    </w:p>
    <w:p w:rsidR="00474866" w:rsidRDefault="00474866" w:rsidP="00474866">
      <w:pPr>
        <w:pStyle w:val="paragraph"/>
        <w:spacing w:before="0" w:beforeAutospacing="0" w:after="0" w:afterAutospacing="0"/>
        <w:ind w:left="720"/>
        <w:jc w:val="both"/>
        <w:textAlignment w:val="baseline"/>
        <w:rPr>
          <w:rFonts w:ascii="Calibri" w:hAnsi="Calibri" w:cs="Calibri"/>
          <w:sz w:val="22"/>
          <w:szCs w:val="22"/>
        </w:rPr>
      </w:pPr>
    </w:p>
    <w:p w:rsidR="00474866" w:rsidRDefault="00474866" w:rsidP="00474866">
      <w:pPr>
        <w:pStyle w:val="paragraph"/>
        <w:spacing w:before="0" w:beforeAutospacing="0" w:after="0" w:afterAutospacing="0"/>
        <w:jc w:val="center"/>
        <w:textAlignment w:val="baseline"/>
        <w:rPr>
          <w:rStyle w:val="eop"/>
          <w:rFonts w:ascii="Calibri" w:hAnsi="Calibri" w:cs="Calibri"/>
          <w:sz w:val="22"/>
          <w:szCs w:val="22"/>
        </w:rPr>
      </w:pPr>
      <w:r w:rsidRPr="00725B83">
        <w:rPr>
          <w:rStyle w:val="normaltextrun"/>
          <w:rFonts w:ascii="Calibri" w:hAnsi="Calibri" w:cs="Calibri"/>
          <w:b/>
          <w:bCs/>
          <w:sz w:val="22"/>
          <w:szCs w:val="22"/>
        </w:rPr>
        <w:t>COMUNICA </w:t>
      </w:r>
      <w:r w:rsidRPr="00725B83">
        <w:rPr>
          <w:rStyle w:val="eop"/>
          <w:rFonts w:ascii="Calibri" w:hAnsi="Calibri" w:cs="Calibri"/>
          <w:sz w:val="22"/>
          <w:szCs w:val="22"/>
        </w:rPr>
        <w:t> </w:t>
      </w:r>
    </w:p>
    <w:p w:rsidR="00C16A56" w:rsidRPr="00725B83" w:rsidRDefault="00C16A56" w:rsidP="00474866">
      <w:pPr>
        <w:pStyle w:val="paragraph"/>
        <w:spacing w:before="0" w:beforeAutospacing="0" w:after="0" w:afterAutospacing="0"/>
        <w:jc w:val="center"/>
        <w:textAlignment w:val="baseline"/>
        <w:rPr>
          <w:rFonts w:ascii="Segoe UI" w:hAnsi="Segoe UI" w:cs="Segoe UI"/>
          <w:sz w:val="22"/>
          <w:szCs w:val="22"/>
        </w:rPr>
      </w:pPr>
    </w:p>
    <w:p w:rsidR="00474866" w:rsidRPr="00725B83" w:rsidRDefault="00474866" w:rsidP="00474866">
      <w:pPr>
        <w:pStyle w:val="paragraph"/>
        <w:spacing w:before="0" w:beforeAutospacing="0" w:after="0" w:afterAutospacing="0"/>
        <w:jc w:val="both"/>
        <w:textAlignment w:val="baseline"/>
        <w:rPr>
          <w:rFonts w:ascii="Segoe UI" w:hAnsi="Segoe UI" w:cs="Segoe UI"/>
          <w:sz w:val="22"/>
          <w:szCs w:val="22"/>
        </w:rPr>
      </w:pPr>
      <w:r w:rsidRPr="00725B83">
        <w:rPr>
          <w:rStyle w:val="normaltextrun"/>
          <w:rFonts w:ascii="Calibri" w:hAnsi="Calibri" w:cs="Calibri"/>
          <w:sz w:val="22"/>
          <w:szCs w:val="22"/>
        </w:rPr>
        <w:t>Che tutta la documentazione relativa al progetto è ubicata presso ______________________ e che il soggetto addetto a tale conservazione è __________________________ .</w:t>
      </w:r>
      <w:r w:rsidRPr="00725B83">
        <w:rPr>
          <w:rStyle w:val="eop"/>
          <w:rFonts w:ascii="Calibri" w:hAnsi="Calibri" w:cs="Calibri"/>
          <w:sz w:val="22"/>
          <w:szCs w:val="22"/>
        </w:rPr>
        <w:t> </w:t>
      </w:r>
    </w:p>
    <w:p w:rsidR="00474866" w:rsidRDefault="00474866" w:rsidP="00474866">
      <w:pPr>
        <w:pStyle w:val="paragraph"/>
        <w:spacing w:before="0" w:beforeAutospacing="0" w:after="0" w:afterAutospacing="0"/>
        <w:jc w:val="both"/>
        <w:textAlignment w:val="baseline"/>
        <w:rPr>
          <w:rStyle w:val="normaltextrun"/>
          <w:rFonts w:ascii="Calibri" w:hAnsi="Calibri" w:cs="Calibri"/>
          <w:sz w:val="22"/>
          <w:szCs w:val="22"/>
        </w:rPr>
      </w:pPr>
    </w:p>
    <w:p w:rsidR="00474866" w:rsidRPr="00DC4ABC" w:rsidRDefault="00474866" w:rsidP="00474866">
      <w:pPr>
        <w:pStyle w:val="paragraph"/>
        <w:spacing w:before="0" w:beforeAutospacing="0" w:after="0" w:afterAutospacing="0"/>
        <w:jc w:val="both"/>
        <w:textAlignment w:val="baseline"/>
        <w:rPr>
          <w:rFonts w:ascii="Segoe UI" w:hAnsi="Segoe UI" w:cs="Segoe UI"/>
          <w:b/>
          <w:sz w:val="22"/>
          <w:szCs w:val="22"/>
        </w:rPr>
      </w:pPr>
      <w:r w:rsidRPr="00DC4ABC">
        <w:rPr>
          <w:rStyle w:val="normaltextrun"/>
          <w:rFonts w:ascii="Calibri" w:hAnsi="Calibri" w:cs="Calibri"/>
          <w:b/>
          <w:sz w:val="22"/>
          <w:szCs w:val="22"/>
        </w:rPr>
        <w:t>SOTTOSCRIZIONE DEL LEGALE RAPPRESENTANTE</w:t>
      </w:r>
      <w:r w:rsidRPr="00DC4ABC">
        <w:rPr>
          <w:rStyle w:val="eop"/>
          <w:rFonts w:ascii="Calibri" w:hAnsi="Calibri" w:cs="Calibri"/>
          <w:b/>
          <w:sz w:val="22"/>
          <w:szCs w:val="22"/>
        </w:rPr>
        <w:t> </w:t>
      </w:r>
    </w:p>
    <w:p w:rsidR="00474866" w:rsidRPr="00725B83" w:rsidRDefault="00474866" w:rsidP="00474866">
      <w:pPr>
        <w:pStyle w:val="paragraph"/>
        <w:spacing w:before="0" w:beforeAutospacing="0" w:after="0" w:afterAutospacing="0"/>
        <w:ind w:left="15"/>
        <w:jc w:val="both"/>
        <w:textAlignment w:val="baseline"/>
        <w:rPr>
          <w:rFonts w:ascii="Segoe UI" w:hAnsi="Segoe UI" w:cs="Segoe UI"/>
          <w:sz w:val="22"/>
          <w:szCs w:val="22"/>
        </w:rPr>
      </w:pPr>
      <w:r w:rsidRPr="00725B83">
        <w:rPr>
          <w:rStyle w:val="normaltextrun"/>
          <w:rFonts w:ascii="Calibri" w:hAnsi="Calibri" w:cs="Calibri"/>
          <w:sz w:val="22"/>
          <w:szCs w:val="22"/>
        </w:rPr>
        <w:t>Il sottoscritto dichiara di rendere le precedenti dichiarazioni ai sensi dell’art. 47 del D.P.R. 28/12/2000 n. 445, e di essere consapevole delle responsabilità penali cui può andare incontro in caso di dichiarazione mendace o di esibizione di atto falso o contenente dati non rispondenti a verità, ai sensi dell’art. 76 del D.P.R. 28/12/2000 n. 445.</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ind w:right="60"/>
        <w:jc w:val="both"/>
        <w:textAlignment w:val="baseline"/>
        <w:rPr>
          <w:rFonts w:ascii="Segoe UI" w:hAnsi="Segoe UI" w:cs="Segoe UI"/>
          <w:sz w:val="22"/>
          <w:szCs w:val="22"/>
        </w:rPr>
      </w:pP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both"/>
        <w:textAlignment w:val="baseline"/>
        <w:rPr>
          <w:rFonts w:ascii="Segoe UI" w:hAnsi="Segoe UI" w:cs="Segoe UI"/>
          <w:sz w:val="22"/>
          <w:szCs w:val="22"/>
        </w:rPr>
      </w:pPr>
      <w:r w:rsidRPr="00725B83">
        <w:rPr>
          <w:rStyle w:val="normaltextrun"/>
          <w:rFonts w:ascii="Calibri" w:hAnsi="Calibri" w:cs="Calibri"/>
          <w:sz w:val="22"/>
          <w:szCs w:val="22"/>
        </w:rPr>
        <w:t>Luogo, data …………………….</w:t>
      </w:r>
      <w:r w:rsidRPr="00725B83">
        <w:rPr>
          <w:rStyle w:val="tabchar"/>
          <w:rFonts w:ascii="Calibri" w:hAnsi="Calibri" w:cs="Calibri"/>
          <w:sz w:val="22"/>
          <w:szCs w:val="22"/>
        </w:rPr>
        <w:tab/>
      </w:r>
      <w:r w:rsidRPr="00725B83">
        <w:rPr>
          <w:rStyle w:val="tabchar"/>
          <w:rFonts w:ascii="Calibri" w:hAnsi="Calibri" w:cs="Calibri"/>
          <w:sz w:val="22"/>
          <w:szCs w:val="22"/>
        </w:rPr>
        <w:tab/>
      </w:r>
      <w:r w:rsidRPr="00725B83">
        <w:rPr>
          <w:rStyle w:val="tabchar"/>
          <w:rFonts w:ascii="Calibri" w:hAnsi="Calibri" w:cs="Calibri"/>
          <w:sz w:val="22"/>
          <w:szCs w:val="22"/>
        </w:rPr>
        <w:tab/>
      </w:r>
      <w:r w:rsidRPr="00725B83">
        <w:rPr>
          <w:rStyle w:val="tabchar"/>
          <w:rFonts w:ascii="Calibri" w:hAnsi="Calibri" w:cs="Calibri"/>
          <w:sz w:val="22"/>
          <w:szCs w:val="22"/>
        </w:rPr>
        <w:tab/>
      </w:r>
      <w:r w:rsidRPr="00725B83">
        <w:rPr>
          <w:rStyle w:val="tabchar"/>
          <w:rFonts w:ascii="Calibri" w:hAnsi="Calibri" w:cs="Calibri"/>
          <w:sz w:val="22"/>
          <w:szCs w:val="22"/>
        </w:rPr>
        <w:tab/>
      </w:r>
      <w:r w:rsidRPr="00725B83">
        <w:rPr>
          <w:rStyle w:val="tabchar"/>
          <w:rFonts w:ascii="Calibri" w:hAnsi="Calibri" w:cs="Calibri"/>
          <w:sz w:val="22"/>
          <w:szCs w:val="22"/>
        </w:rPr>
        <w:tab/>
      </w:r>
      <w:r w:rsidRPr="00725B83">
        <w:rPr>
          <w:rStyle w:val="tabchar"/>
          <w:rFonts w:ascii="Calibri" w:hAnsi="Calibri" w:cs="Calibri"/>
          <w:sz w:val="22"/>
          <w:szCs w:val="22"/>
        </w:rPr>
        <w:tab/>
      </w:r>
      <w:r w:rsidRPr="00085303">
        <w:rPr>
          <w:rStyle w:val="normaltextrun"/>
          <w:rFonts w:ascii="Calibri" w:hAnsi="Calibri" w:cs="Calibri"/>
          <w:b/>
          <w:bCs/>
          <w:i/>
          <w:iCs/>
          <w:sz w:val="22"/>
          <w:szCs w:val="22"/>
          <w:u w:val="single"/>
        </w:rPr>
        <w:t>Firma digitale</w:t>
      </w:r>
      <w:r w:rsidRPr="00725B83">
        <w:rPr>
          <w:rStyle w:val="eop"/>
          <w:rFonts w:ascii="Calibri" w:hAnsi="Calibri" w:cs="Calibri"/>
          <w:sz w:val="22"/>
          <w:szCs w:val="22"/>
        </w:rPr>
        <w:t> </w:t>
      </w:r>
    </w:p>
    <w:p w:rsidR="00474866" w:rsidRDefault="00474866" w:rsidP="00474866">
      <w:pPr>
        <w:pStyle w:val="paragraph"/>
        <w:spacing w:before="0" w:beforeAutospacing="0" w:after="0" w:afterAutospacing="0"/>
        <w:ind w:left="360"/>
        <w:textAlignment w:val="baseline"/>
        <w:rPr>
          <w:rStyle w:val="eop"/>
          <w:rFonts w:ascii="Calibri" w:hAnsi="Calibri" w:cs="Calibri"/>
          <w:sz w:val="22"/>
          <w:szCs w:val="22"/>
        </w:rPr>
      </w:pPr>
      <w:r w:rsidRPr="00725B83">
        <w:rPr>
          <w:rStyle w:val="eop"/>
          <w:rFonts w:ascii="Calibri" w:hAnsi="Calibri" w:cs="Calibri"/>
          <w:sz w:val="22"/>
          <w:szCs w:val="22"/>
        </w:rPr>
        <w:t> </w:t>
      </w:r>
    </w:p>
    <w:p w:rsidR="00474866" w:rsidRDefault="00474866" w:rsidP="00474866">
      <w:pPr>
        <w:pStyle w:val="paragraph"/>
        <w:spacing w:before="0" w:beforeAutospacing="0" w:after="0" w:afterAutospacing="0"/>
        <w:ind w:left="360"/>
        <w:textAlignment w:val="baseline"/>
        <w:rPr>
          <w:rStyle w:val="eop"/>
          <w:rFonts w:ascii="Calibri" w:hAnsi="Calibri" w:cs="Calibri"/>
          <w:sz w:val="22"/>
          <w:szCs w:val="22"/>
        </w:rPr>
      </w:pPr>
    </w:p>
    <w:p w:rsidR="00474866" w:rsidRDefault="00474866" w:rsidP="00474866">
      <w:pPr>
        <w:pStyle w:val="paragraph"/>
        <w:spacing w:before="0" w:beforeAutospacing="0" w:after="0" w:afterAutospacing="0"/>
        <w:ind w:left="360"/>
        <w:textAlignment w:val="baseline"/>
        <w:rPr>
          <w:rStyle w:val="eop"/>
          <w:rFonts w:ascii="Calibri" w:hAnsi="Calibri" w:cs="Calibri"/>
          <w:sz w:val="22"/>
          <w:szCs w:val="22"/>
        </w:rPr>
      </w:pPr>
    </w:p>
    <w:p w:rsidR="00474866" w:rsidRDefault="00474866" w:rsidP="00474866">
      <w:pPr>
        <w:pStyle w:val="paragraph"/>
        <w:spacing w:before="0" w:beforeAutospacing="0" w:after="0" w:afterAutospacing="0"/>
        <w:ind w:left="360"/>
        <w:textAlignment w:val="baseline"/>
        <w:rPr>
          <w:rStyle w:val="eop"/>
          <w:rFonts w:ascii="Calibri" w:hAnsi="Calibri" w:cs="Calibri"/>
          <w:sz w:val="22"/>
          <w:szCs w:val="22"/>
        </w:rPr>
      </w:pPr>
    </w:p>
    <w:p w:rsidR="00474866" w:rsidRDefault="00474866" w:rsidP="00474866">
      <w:pPr>
        <w:pStyle w:val="paragraph"/>
        <w:spacing w:before="0" w:beforeAutospacing="0" w:after="0" w:afterAutospacing="0"/>
        <w:ind w:left="360"/>
        <w:textAlignment w:val="baseline"/>
        <w:rPr>
          <w:rStyle w:val="eop"/>
          <w:rFonts w:ascii="Calibri" w:hAnsi="Calibri" w:cs="Calibri"/>
          <w:sz w:val="22"/>
          <w:szCs w:val="22"/>
        </w:rPr>
      </w:pPr>
    </w:p>
    <w:p w:rsidR="00474866" w:rsidRDefault="00474866" w:rsidP="00474866">
      <w:pPr>
        <w:pStyle w:val="paragraph"/>
        <w:spacing w:before="0" w:beforeAutospacing="0" w:after="0" w:afterAutospacing="0"/>
        <w:ind w:left="360"/>
        <w:textAlignment w:val="baseline"/>
        <w:rPr>
          <w:rStyle w:val="eop"/>
          <w:rFonts w:ascii="Calibri" w:hAnsi="Calibri" w:cs="Calibri"/>
          <w:sz w:val="22"/>
          <w:szCs w:val="22"/>
        </w:rPr>
      </w:pPr>
    </w:p>
    <w:p w:rsidR="00451760" w:rsidRDefault="00451760" w:rsidP="00474866">
      <w:pPr>
        <w:spacing w:after="0" w:line="240" w:lineRule="auto"/>
        <w:ind w:left="1134" w:hanging="1134"/>
        <w:jc w:val="both"/>
        <w:textAlignment w:val="baseline"/>
        <w:rPr>
          <w:rFonts w:eastAsia="Times New Roman"/>
          <w:b/>
          <w:color w:val="0070C0"/>
          <w:sz w:val="30"/>
          <w:szCs w:val="30"/>
        </w:rPr>
      </w:pPr>
    </w:p>
    <w:p w:rsidR="00451760" w:rsidRDefault="00451760" w:rsidP="00474866">
      <w:pPr>
        <w:spacing w:after="0" w:line="240" w:lineRule="auto"/>
        <w:ind w:left="1134" w:hanging="1134"/>
        <w:jc w:val="both"/>
        <w:textAlignment w:val="baseline"/>
        <w:rPr>
          <w:rFonts w:eastAsia="Times New Roman"/>
          <w:b/>
          <w:color w:val="0070C0"/>
          <w:sz w:val="30"/>
          <w:szCs w:val="30"/>
        </w:rPr>
      </w:pPr>
    </w:p>
    <w:p w:rsidR="00451760" w:rsidRDefault="00451760" w:rsidP="00474866">
      <w:pPr>
        <w:spacing w:after="0" w:line="240" w:lineRule="auto"/>
        <w:ind w:left="1134" w:hanging="1134"/>
        <w:jc w:val="both"/>
        <w:textAlignment w:val="baseline"/>
        <w:rPr>
          <w:rFonts w:eastAsia="Times New Roman"/>
          <w:b/>
          <w:color w:val="0070C0"/>
          <w:sz w:val="30"/>
          <w:szCs w:val="30"/>
        </w:rPr>
      </w:pPr>
    </w:p>
    <w:p w:rsidR="00451760" w:rsidRDefault="00451760" w:rsidP="00474866">
      <w:pPr>
        <w:spacing w:after="0" w:line="240" w:lineRule="auto"/>
        <w:ind w:left="1134" w:hanging="1134"/>
        <w:jc w:val="both"/>
        <w:textAlignment w:val="baseline"/>
        <w:rPr>
          <w:rFonts w:eastAsia="Times New Roman"/>
          <w:b/>
          <w:color w:val="0070C0"/>
          <w:sz w:val="30"/>
          <w:szCs w:val="30"/>
        </w:rPr>
      </w:pPr>
    </w:p>
    <w:p w:rsidR="00451760" w:rsidRDefault="00451760" w:rsidP="00474866">
      <w:pPr>
        <w:spacing w:after="0" w:line="240" w:lineRule="auto"/>
        <w:ind w:left="1134" w:hanging="1134"/>
        <w:jc w:val="both"/>
        <w:textAlignment w:val="baseline"/>
        <w:rPr>
          <w:rFonts w:eastAsia="Times New Roman"/>
          <w:b/>
          <w:color w:val="0070C0"/>
          <w:sz w:val="30"/>
          <w:szCs w:val="30"/>
        </w:rPr>
      </w:pPr>
    </w:p>
    <w:p w:rsidR="00451760" w:rsidRDefault="00451760" w:rsidP="00474866">
      <w:pPr>
        <w:spacing w:after="0" w:line="240" w:lineRule="auto"/>
        <w:ind w:left="1134" w:hanging="1134"/>
        <w:jc w:val="both"/>
        <w:textAlignment w:val="baseline"/>
        <w:rPr>
          <w:rFonts w:eastAsia="Times New Roman"/>
          <w:b/>
          <w:color w:val="0070C0"/>
          <w:sz w:val="30"/>
          <w:szCs w:val="30"/>
        </w:rPr>
      </w:pPr>
    </w:p>
    <w:p w:rsidR="00451760" w:rsidRDefault="00451760" w:rsidP="00474866">
      <w:pPr>
        <w:spacing w:after="0" w:line="240" w:lineRule="auto"/>
        <w:ind w:left="1134" w:hanging="1134"/>
        <w:jc w:val="both"/>
        <w:textAlignment w:val="baseline"/>
        <w:rPr>
          <w:rFonts w:eastAsia="Times New Roman"/>
          <w:b/>
          <w:color w:val="0070C0"/>
          <w:sz w:val="30"/>
          <w:szCs w:val="30"/>
        </w:rPr>
      </w:pPr>
    </w:p>
    <w:p w:rsidR="00451760" w:rsidRDefault="00451760" w:rsidP="00474866">
      <w:pPr>
        <w:spacing w:after="0" w:line="240" w:lineRule="auto"/>
        <w:ind w:left="1134" w:hanging="1134"/>
        <w:jc w:val="both"/>
        <w:textAlignment w:val="baseline"/>
        <w:rPr>
          <w:rFonts w:eastAsia="Times New Roman"/>
          <w:b/>
          <w:color w:val="0070C0"/>
          <w:sz w:val="30"/>
          <w:szCs w:val="30"/>
        </w:rPr>
      </w:pPr>
    </w:p>
    <w:p w:rsidR="00451760" w:rsidRDefault="00451760" w:rsidP="00474866">
      <w:pPr>
        <w:spacing w:after="0" w:line="240" w:lineRule="auto"/>
        <w:ind w:left="1134" w:hanging="1134"/>
        <w:jc w:val="both"/>
        <w:textAlignment w:val="baseline"/>
        <w:rPr>
          <w:rFonts w:eastAsia="Times New Roman"/>
          <w:b/>
          <w:color w:val="0070C0"/>
          <w:sz w:val="30"/>
          <w:szCs w:val="30"/>
        </w:rPr>
      </w:pPr>
    </w:p>
    <w:p w:rsidR="00451760" w:rsidRDefault="00451760" w:rsidP="00474866">
      <w:pPr>
        <w:spacing w:after="0" w:line="240" w:lineRule="auto"/>
        <w:ind w:left="1134" w:hanging="1134"/>
        <w:jc w:val="both"/>
        <w:textAlignment w:val="baseline"/>
        <w:rPr>
          <w:rFonts w:eastAsia="Times New Roman"/>
          <w:b/>
          <w:color w:val="0070C0"/>
          <w:sz w:val="30"/>
          <w:szCs w:val="30"/>
        </w:rPr>
      </w:pPr>
    </w:p>
    <w:p w:rsidR="00CD4250" w:rsidRDefault="00CD4250" w:rsidP="00474866">
      <w:pPr>
        <w:spacing w:after="0" w:line="240" w:lineRule="auto"/>
        <w:ind w:left="1134" w:hanging="1134"/>
        <w:jc w:val="both"/>
        <w:textAlignment w:val="baseline"/>
        <w:rPr>
          <w:rFonts w:eastAsia="Times New Roman"/>
          <w:b/>
          <w:color w:val="0070C0"/>
          <w:sz w:val="30"/>
          <w:szCs w:val="30"/>
        </w:rPr>
      </w:pPr>
    </w:p>
    <w:p w:rsidR="00CD4250" w:rsidRDefault="00CD4250" w:rsidP="00474866">
      <w:pPr>
        <w:spacing w:after="0" w:line="240" w:lineRule="auto"/>
        <w:ind w:left="1134" w:hanging="1134"/>
        <w:jc w:val="both"/>
        <w:textAlignment w:val="baseline"/>
        <w:rPr>
          <w:rFonts w:eastAsia="Times New Roman"/>
          <w:b/>
          <w:color w:val="0070C0"/>
          <w:sz w:val="30"/>
          <w:szCs w:val="30"/>
        </w:rPr>
      </w:pPr>
    </w:p>
    <w:p w:rsidR="00451760" w:rsidRDefault="00451760" w:rsidP="00474866">
      <w:pPr>
        <w:spacing w:after="0" w:line="240" w:lineRule="auto"/>
        <w:ind w:left="1134" w:hanging="1134"/>
        <w:jc w:val="both"/>
        <w:textAlignment w:val="baseline"/>
        <w:rPr>
          <w:rFonts w:eastAsia="Times New Roman"/>
          <w:b/>
          <w:color w:val="0070C0"/>
          <w:sz w:val="30"/>
          <w:szCs w:val="30"/>
        </w:rPr>
      </w:pPr>
    </w:p>
    <w:p w:rsidR="00451760" w:rsidRDefault="00451760" w:rsidP="00474866">
      <w:pPr>
        <w:spacing w:after="0" w:line="240" w:lineRule="auto"/>
        <w:ind w:left="1134" w:hanging="1134"/>
        <w:jc w:val="both"/>
        <w:textAlignment w:val="baseline"/>
        <w:rPr>
          <w:rFonts w:eastAsia="Times New Roman"/>
          <w:b/>
          <w:color w:val="0070C0"/>
          <w:sz w:val="30"/>
          <w:szCs w:val="30"/>
        </w:rPr>
      </w:pPr>
    </w:p>
    <w:p w:rsidR="00451760" w:rsidRDefault="00451760" w:rsidP="00474866">
      <w:pPr>
        <w:spacing w:after="0" w:line="240" w:lineRule="auto"/>
        <w:ind w:left="1134" w:hanging="1134"/>
        <w:jc w:val="both"/>
        <w:textAlignment w:val="baseline"/>
        <w:rPr>
          <w:rFonts w:eastAsia="Times New Roman"/>
          <w:b/>
          <w:color w:val="0070C0"/>
          <w:sz w:val="30"/>
          <w:szCs w:val="30"/>
        </w:rPr>
      </w:pPr>
    </w:p>
    <w:p w:rsidR="00451760" w:rsidRDefault="00451760" w:rsidP="00474866">
      <w:pPr>
        <w:spacing w:after="0" w:line="240" w:lineRule="auto"/>
        <w:ind w:left="1134" w:hanging="1134"/>
        <w:jc w:val="both"/>
        <w:textAlignment w:val="baseline"/>
        <w:rPr>
          <w:rFonts w:eastAsia="Times New Roman"/>
          <w:b/>
          <w:color w:val="0070C0"/>
          <w:sz w:val="30"/>
          <w:szCs w:val="30"/>
        </w:rPr>
      </w:pPr>
    </w:p>
    <w:p w:rsidR="00451760" w:rsidRDefault="00451760" w:rsidP="00474866">
      <w:pPr>
        <w:spacing w:after="0" w:line="240" w:lineRule="auto"/>
        <w:ind w:left="1134" w:hanging="1134"/>
        <w:jc w:val="both"/>
        <w:textAlignment w:val="baseline"/>
        <w:rPr>
          <w:rFonts w:eastAsia="Times New Roman"/>
          <w:b/>
          <w:color w:val="0070C0"/>
          <w:sz w:val="30"/>
          <w:szCs w:val="30"/>
        </w:rPr>
      </w:pPr>
    </w:p>
    <w:p w:rsidR="00451760" w:rsidRDefault="00451760" w:rsidP="00474866">
      <w:pPr>
        <w:spacing w:after="0" w:line="240" w:lineRule="auto"/>
        <w:ind w:left="1134" w:hanging="1134"/>
        <w:jc w:val="both"/>
        <w:textAlignment w:val="baseline"/>
        <w:rPr>
          <w:rFonts w:eastAsia="Times New Roman"/>
          <w:b/>
          <w:color w:val="0070C0"/>
          <w:sz w:val="30"/>
          <w:szCs w:val="30"/>
        </w:rPr>
      </w:pPr>
    </w:p>
    <w:p w:rsidR="00451760" w:rsidRDefault="00451760" w:rsidP="00474866">
      <w:pPr>
        <w:spacing w:after="0" w:line="240" w:lineRule="auto"/>
        <w:ind w:left="1134" w:hanging="1134"/>
        <w:jc w:val="both"/>
        <w:textAlignment w:val="baseline"/>
        <w:rPr>
          <w:rFonts w:eastAsia="Times New Roman"/>
          <w:b/>
          <w:color w:val="0070C0"/>
          <w:sz w:val="30"/>
          <w:szCs w:val="30"/>
        </w:rPr>
      </w:pPr>
    </w:p>
    <w:p w:rsidR="00474866" w:rsidRPr="00F26974" w:rsidRDefault="00474866" w:rsidP="00C40A08">
      <w:pPr>
        <w:spacing w:after="0" w:line="240" w:lineRule="auto"/>
        <w:ind w:left="1560" w:hanging="1560"/>
        <w:jc w:val="both"/>
        <w:textAlignment w:val="baseline"/>
        <w:rPr>
          <w:rFonts w:ascii="Calibri Light" w:eastAsia="Times New Roman" w:hAnsi="Calibri Light"/>
          <w:b/>
          <w:color w:val="0070C0"/>
          <w:sz w:val="30"/>
          <w:szCs w:val="30"/>
        </w:rPr>
      </w:pPr>
      <w:r w:rsidRPr="00CE60D7">
        <w:rPr>
          <w:rFonts w:eastAsia="Times New Roman"/>
          <w:b/>
          <w:color w:val="0070C0"/>
          <w:sz w:val="30"/>
          <w:szCs w:val="30"/>
        </w:rPr>
        <w:lastRenderedPageBreak/>
        <w:t>Allegato 6</w:t>
      </w:r>
      <w:r w:rsidRPr="00F26974">
        <w:rPr>
          <w:rFonts w:eastAsia="Times New Roman"/>
          <w:color w:val="0070C0"/>
          <w:sz w:val="30"/>
          <w:szCs w:val="30"/>
        </w:rPr>
        <w:t xml:space="preserve"> - Prospetto riepilogativo delle spese sostenute, articolato nelle voci del quadro economico risultante dal Decreto di finanziamento ai fini dell’erogazione dei pagamenti intermedi</w:t>
      </w:r>
      <w:r w:rsidR="00894621" w:rsidRPr="00F26974">
        <w:rPr>
          <w:rFonts w:eastAsia="Times New Roman"/>
          <w:color w:val="0070C0"/>
          <w:sz w:val="30"/>
          <w:szCs w:val="30"/>
        </w:rPr>
        <w:fldChar w:fldCharType="begin"/>
      </w:r>
      <w:r w:rsidRPr="00F26974">
        <w:rPr>
          <w:rFonts w:ascii="Calibri Light" w:eastAsia="Times New Roman" w:hAnsi="Calibri Light"/>
          <w:b/>
          <w:color w:val="0070C0"/>
          <w:sz w:val="30"/>
          <w:szCs w:val="30"/>
        </w:rPr>
        <w:instrText xml:space="preserve"> XE "</w:instrText>
      </w:r>
      <w:r w:rsidRPr="00F26974">
        <w:rPr>
          <w:rFonts w:eastAsia="Times New Roman"/>
          <w:color w:val="0070C0"/>
          <w:sz w:val="30"/>
          <w:szCs w:val="30"/>
        </w:rPr>
        <w:instrText>Allegato 6.5 - Prospetto riepilogativo delle spese sostenute, articolato nelle voci del quadro economico risultante dal Decreto di finanziamento ai fini dell’erogazione dei pagamenti intermedi</w:instrText>
      </w:r>
      <w:r w:rsidRPr="00F26974">
        <w:rPr>
          <w:rFonts w:ascii="Calibri Light" w:eastAsia="Times New Roman" w:hAnsi="Calibri Light"/>
          <w:b/>
          <w:color w:val="0070C0"/>
          <w:sz w:val="30"/>
          <w:szCs w:val="30"/>
        </w:rPr>
        <w:instrText xml:space="preserve">" </w:instrText>
      </w:r>
      <w:r w:rsidR="00894621" w:rsidRPr="00F26974">
        <w:rPr>
          <w:rFonts w:eastAsia="Times New Roman"/>
          <w:color w:val="0070C0"/>
          <w:sz w:val="30"/>
          <w:szCs w:val="30"/>
        </w:rPr>
        <w:fldChar w:fldCharType="end"/>
      </w:r>
      <w:r w:rsidRPr="00F26974">
        <w:rPr>
          <w:rFonts w:eastAsia="Times New Roman"/>
          <w:color w:val="0070C0"/>
          <w:sz w:val="30"/>
          <w:szCs w:val="30"/>
        </w:rPr>
        <w:t> </w:t>
      </w:r>
    </w:p>
    <w:p w:rsidR="00474866" w:rsidRPr="00725B83" w:rsidRDefault="00474866" w:rsidP="00474866">
      <w:pPr>
        <w:pStyle w:val="paragraph"/>
        <w:spacing w:before="0" w:beforeAutospacing="0" w:after="0" w:afterAutospacing="0"/>
        <w:textAlignment w:val="baseline"/>
        <w:rPr>
          <w:rFonts w:ascii="Calibri" w:hAnsi="Calibri" w:cs="Calibri"/>
          <w:sz w:val="22"/>
          <w:szCs w:val="22"/>
        </w:rPr>
      </w:pP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textAlignment w:val="baseline"/>
        <w:rPr>
          <w:rFonts w:ascii="Calibri" w:hAnsi="Calibri" w:cs="Calibri"/>
          <w:sz w:val="22"/>
          <w:szCs w:val="22"/>
        </w:rPr>
      </w:pPr>
      <w:r w:rsidRPr="00725B83">
        <w:rPr>
          <w:rStyle w:val="eop"/>
          <w:rFonts w:ascii="Calibri" w:hAnsi="Calibri" w:cs="Calibri"/>
          <w:sz w:val="22"/>
          <w:szCs w:val="22"/>
        </w:rPr>
        <w:t> </w:t>
      </w:r>
    </w:p>
    <w:p w:rsidR="00474866" w:rsidRPr="002B1FA6" w:rsidRDefault="00474866" w:rsidP="00474866">
      <w:pPr>
        <w:pStyle w:val="paragraph"/>
        <w:spacing w:before="0" w:beforeAutospacing="0" w:after="0" w:afterAutospacing="0"/>
        <w:textAlignment w:val="baseline"/>
        <w:rPr>
          <w:rFonts w:ascii="Calibri" w:hAnsi="Calibri" w:cs="Calibri"/>
          <w:b/>
          <w:sz w:val="22"/>
          <w:szCs w:val="22"/>
        </w:rPr>
      </w:pPr>
      <w:r w:rsidRPr="002B1FA6">
        <w:rPr>
          <w:rStyle w:val="normaltextrun"/>
          <w:rFonts w:ascii="Calibri" w:hAnsi="Calibri" w:cs="Calibri"/>
          <w:b/>
          <w:sz w:val="22"/>
          <w:szCs w:val="22"/>
        </w:rPr>
        <w:t>OGGETTO: [</w:t>
      </w:r>
      <w:r w:rsidRPr="002B1FA6">
        <w:rPr>
          <w:rStyle w:val="normaltextrun"/>
          <w:rFonts w:ascii="Calibri" w:hAnsi="Calibri" w:cs="Calibri"/>
          <w:b/>
          <w:i/>
          <w:iCs/>
          <w:sz w:val="22"/>
          <w:szCs w:val="22"/>
        </w:rPr>
        <w:t>titolo Operazione</w:t>
      </w:r>
      <w:r w:rsidRPr="002B1FA6">
        <w:rPr>
          <w:rStyle w:val="normaltextrun"/>
          <w:rFonts w:ascii="Calibri" w:hAnsi="Calibri" w:cs="Calibri"/>
          <w:b/>
          <w:sz w:val="22"/>
          <w:szCs w:val="22"/>
        </w:rPr>
        <w:t>] –</w:t>
      </w:r>
      <w:r w:rsidR="005424E9">
        <w:rPr>
          <w:rStyle w:val="normaltextrun"/>
          <w:rFonts w:ascii="Calibri" w:hAnsi="Calibri" w:cs="Calibri"/>
          <w:b/>
          <w:sz w:val="22"/>
          <w:szCs w:val="22"/>
        </w:rPr>
        <w:t xml:space="preserve"> </w:t>
      </w:r>
      <w:r w:rsidRPr="002B1FA6">
        <w:rPr>
          <w:rStyle w:val="normaltextrun"/>
          <w:rFonts w:ascii="Calibri" w:hAnsi="Calibri" w:cs="Calibri"/>
          <w:b/>
          <w:sz w:val="22"/>
          <w:szCs w:val="22"/>
        </w:rPr>
        <w:t>a</w:t>
      </w:r>
      <w:r w:rsidR="005424E9">
        <w:rPr>
          <w:rStyle w:val="normaltextrun"/>
          <w:rFonts w:ascii="Calibri" w:hAnsi="Calibri" w:cs="Calibri"/>
          <w:b/>
          <w:sz w:val="22"/>
          <w:szCs w:val="22"/>
        </w:rPr>
        <w:t xml:space="preserve"> </w:t>
      </w:r>
      <w:r w:rsidRPr="002B1FA6">
        <w:rPr>
          <w:rStyle w:val="normaltextrun"/>
          <w:rFonts w:ascii="Calibri" w:hAnsi="Calibri" w:cs="Calibri"/>
          <w:b/>
          <w:sz w:val="22"/>
          <w:szCs w:val="22"/>
        </w:rPr>
        <w:t xml:space="preserve"> valere sull’ OS_________ - Azione ___ del PR FESR Sicilia 2021-2027</w:t>
      </w:r>
    </w:p>
    <w:p w:rsidR="00474866" w:rsidRPr="002B1FA6" w:rsidRDefault="00474866" w:rsidP="00474866">
      <w:pPr>
        <w:pStyle w:val="paragraph"/>
        <w:spacing w:before="0" w:beforeAutospacing="0" w:after="0" w:afterAutospacing="0"/>
        <w:ind w:left="1134"/>
        <w:textAlignment w:val="baseline"/>
        <w:rPr>
          <w:rFonts w:ascii="Calibri" w:hAnsi="Calibri" w:cs="Calibri"/>
          <w:b/>
          <w:sz w:val="22"/>
          <w:szCs w:val="22"/>
        </w:rPr>
      </w:pPr>
      <w:r w:rsidRPr="002B1FA6">
        <w:rPr>
          <w:rStyle w:val="normaltextrun"/>
          <w:rFonts w:ascii="Calibri" w:hAnsi="Calibri" w:cs="Calibri"/>
          <w:b/>
          <w:sz w:val="22"/>
          <w:szCs w:val="22"/>
        </w:rPr>
        <w:t>CUP__________________________________________</w:t>
      </w:r>
      <w:r w:rsidRPr="002B1FA6">
        <w:rPr>
          <w:rStyle w:val="scxw177290230"/>
          <w:rFonts w:ascii="Calibri" w:hAnsi="Calibri" w:cs="Calibri"/>
          <w:b/>
          <w:sz w:val="22"/>
          <w:szCs w:val="22"/>
        </w:rPr>
        <w:t> </w:t>
      </w:r>
      <w:r w:rsidRPr="002B1FA6">
        <w:rPr>
          <w:rFonts w:ascii="Calibri" w:hAnsi="Calibri" w:cs="Calibri"/>
          <w:b/>
          <w:sz w:val="22"/>
          <w:szCs w:val="22"/>
        </w:rPr>
        <w:br/>
      </w:r>
      <w:r w:rsidRPr="002B1FA6">
        <w:rPr>
          <w:rStyle w:val="normaltextrun"/>
          <w:rFonts w:ascii="Calibri" w:hAnsi="Calibri" w:cs="Calibri"/>
          <w:b/>
          <w:sz w:val="22"/>
          <w:szCs w:val="22"/>
        </w:rPr>
        <w:t>Codice Caronte_________________________________</w:t>
      </w:r>
      <w:r w:rsidRPr="002B1FA6">
        <w:rPr>
          <w:rStyle w:val="eop"/>
          <w:rFonts w:ascii="Calibri" w:hAnsi="Calibri" w:cs="Calibri"/>
          <w:b/>
          <w:sz w:val="22"/>
          <w:szCs w:val="22"/>
        </w:rPr>
        <w:t> </w:t>
      </w:r>
    </w:p>
    <w:p w:rsidR="00474866" w:rsidRPr="002B1FA6" w:rsidRDefault="00474866" w:rsidP="00474866">
      <w:pPr>
        <w:pStyle w:val="paragraph"/>
        <w:spacing w:before="0" w:beforeAutospacing="0" w:after="0" w:afterAutospacing="0"/>
        <w:ind w:left="1134"/>
        <w:textAlignment w:val="baseline"/>
        <w:rPr>
          <w:rFonts w:ascii="Calibri" w:hAnsi="Calibri" w:cs="Calibri"/>
          <w:b/>
          <w:sz w:val="22"/>
          <w:szCs w:val="22"/>
        </w:rPr>
      </w:pPr>
      <w:r w:rsidRPr="002B1FA6">
        <w:rPr>
          <w:rStyle w:val="normaltextrun"/>
          <w:rFonts w:ascii="Calibri" w:hAnsi="Calibri" w:cs="Calibri"/>
          <w:b/>
          <w:sz w:val="22"/>
          <w:szCs w:val="22"/>
        </w:rPr>
        <w:t>Prospetto riepilogativo delle spese sostenute</w:t>
      </w:r>
      <w:r w:rsidRPr="002B1FA6">
        <w:rPr>
          <w:rStyle w:val="eop"/>
          <w:rFonts w:ascii="Calibri" w:hAnsi="Calibri" w:cs="Calibri"/>
          <w:b/>
          <w:sz w:val="22"/>
          <w:szCs w:val="22"/>
        </w:rPr>
        <w:t> </w:t>
      </w:r>
    </w:p>
    <w:p w:rsidR="00474866" w:rsidRPr="00725B83" w:rsidRDefault="00474866" w:rsidP="00474866">
      <w:pPr>
        <w:pStyle w:val="paragraph"/>
        <w:spacing w:before="0" w:beforeAutospacing="0" w:after="0" w:afterAutospacing="0"/>
        <w:textAlignment w:val="baseline"/>
        <w:rPr>
          <w:rFonts w:ascii="Calibri" w:hAnsi="Calibri" w:cs="Calibri"/>
          <w:sz w:val="22"/>
          <w:szCs w:val="22"/>
        </w:rPr>
      </w:pP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textAlignment w:val="baseline"/>
        <w:rPr>
          <w:rFonts w:ascii="Calibri" w:hAnsi="Calibri" w:cs="Calibri"/>
          <w:sz w:val="22"/>
          <w:szCs w:val="22"/>
        </w:rPr>
      </w:pP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both"/>
        <w:textAlignment w:val="baseline"/>
        <w:rPr>
          <w:rFonts w:ascii="Calibri" w:hAnsi="Calibri" w:cs="Calibri"/>
          <w:sz w:val="22"/>
          <w:szCs w:val="22"/>
        </w:rPr>
      </w:pPr>
      <w:r w:rsidRPr="00725B83">
        <w:rPr>
          <w:rStyle w:val="normaltextrun"/>
          <w:rFonts w:ascii="Calibri" w:hAnsi="Calibri" w:cs="Calibri"/>
          <w:sz w:val="22"/>
          <w:szCs w:val="22"/>
        </w:rPr>
        <w:t>Il/La sottoscritto/a ……………………. nato/a a ……………………… (….) il…………… CF ………………….. Tel ……………. e-mail ………………….., in qualità di legale rappresentante del Beneficiario ammesso a contributo con Decreto di</w:t>
      </w:r>
      <w:r w:rsidR="005424E9">
        <w:rPr>
          <w:rStyle w:val="normaltextrun"/>
          <w:rFonts w:ascii="Calibri" w:hAnsi="Calibri" w:cs="Calibri"/>
          <w:sz w:val="22"/>
          <w:szCs w:val="22"/>
        </w:rPr>
        <w:t xml:space="preserve"> </w:t>
      </w:r>
      <w:r w:rsidRPr="00725B83">
        <w:rPr>
          <w:rStyle w:val="normaltextrun"/>
          <w:rFonts w:ascii="Calibri" w:hAnsi="Calibri" w:cs="Calibri"/>
          <w:sz w:val="22"/>
          <w:szCs w:val="22"/>
        </w:rPr>
        <w:t>finanziamento n. ___ del ___</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both"/>
        <w:textAlignment w:val="baseline"/>
        <w:rPr>
          <w:rFonts w:ascii="Calibri" w:hAnsi="Calibri" w:cs="Calibri"/>
          <w:sz w:val="22"/>
          <w:szCs w:val="22"/>
        </w:rPr>
      </w:pP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center"/>
        <w:textAlignment w:val="baseline"/>
        <w:rPr>
          <w:rFonts w:ascii="Calibri" w:hAnsi="Calibri" w:cs="Calibri"/>
          <w:sz w:val="22"/>
          <w:szCs w:val="22"/>
        </w:rPr>
      </w:pPr>
      <w:r w:rsidRPr="00725B83">
        <w:rPr>
          <w:rStyle w:val="normaltextrun"/>
          <w:rFonts w:ascii="Calibri" w:hAnsi="Calibri" w:cs="Calibri"/>
          <w:b/>
          <w:bCs/>
          <w:sz w:val="22"/>
          <w:szCs w:val="22"/>
        </w:rPr>
        <w:t>DICHIARA</w:t>
      </w:r>
      <w:r w:rsidRPr="00725B83">
        <w:rPr>
          <w:rStyle w:val="eop"/>
          <w:rFonts w:ascii="Calibri" w:hAnsi="Calibri" w:cs="Calibri"/>
          <w:sz w:val="22"/>
          <w:szCs w:val="22"/>
        </w:rPr>
        <w:t> </w:t>
      </w:r>
    </w:p>
    <w:p w:rsidR="00474866" w:rsidRDefault="00474866" w:rsidP="00474866">
      <w:pPr>
        <w:pStyle w:val="paragraph"/>
        <w:numPr>
          <w:ilvl w:val="0"/>
          <w:numId w:val="91"/>
        </w:numPr>
        <w:spacing w:before="0" w:beforeAutospacing="0" w:after="0" w:afterAutospacing="0"/>
        <w:jc w:val="both"/>
        <w:textAlignment w:val="baseline"/>
        <w:rPr>
          <w:rFonts w:ascii="Calibri" w:hAnsi="Calibri" w:cs="Calibri"/>
          <w:sz w:val="22"/>
          <w:szCs w:val="22"/>
        </w:rPr>
      </w:pPr>
      <w:r w:rsidRPr="00725B83">
        <w:rPr>
          <w:rStyle w:val="normaltextrun"/>
          <w:rFonts w:ascii="Calibri" w:hAnsi="Calibri" w:cs="Calibri"/>
          <w:sz w:val="22"/>
          <w:szCs w:val="22"/>
        </w:rPr>
        <w:t>che le spese sostenute e rendicontate sull’Operazione in oggetto sono riportate ne</w:t>
      </w:r>
      <w:r w:rsidRPr="00EE5A2B">
        <w:rPr>
          <w:rStyle w:val="normaltextrun"/>
          <w:rFonts w:ascii="Calibri" w:hAnsi="Calibri" w:cs="Calibri"/>
          <w:sz w:val="22"/>
          <w:szCs w:val="22"/>
        </w:rPr>
        <w:t>i</w:t>
      </w:r>
      <w:r w:rsidR="00CD4250">
        <w:rPr>
          <w:rStyle w:val="normaltextrun"/>
          <w:rFonts w:ascii="Calibri" w:hAnsi="Calibri" w:cs="Calibri"/>
          <w:sz w:val="22"/>
          <w:szCs w:val="22"/>
        </w:rPr>
        <w:t xml:space="preserve"> </w:t>
      </w:r>
      <w:r w:rsidRPr="00725B83">
        <w:rPr>
          <w:rStyle w:val="normaltextrun"/>
          <w:rFonts w:ascii="Calibri" w:hAnsi="Calibri" w:cs="Calibri"/>
          <w:sz w:val="22"/>
          <w:szCs w:val="22"/>
        </w:rPr>
        <w:t>prospetti riepilogativi riportati di seguito e ammontano a Euro ___</w:t>
      </w:r>
      <w:r>
        <w:rPr>
          <w:rStyle w:val="normaltextrun"/>
          <w:rFonts w:ascii="Calibri" w:hAnsi="Calibri" w:cs="Calibri"/>
          <w:sz w:val="22"/>
          <w:szCs w:val="22"/>
        </w:rPr>
        <w:t>___</w:t>
      </w:r>
      <w:r w:rsidRPr="00725B83">
        <w:rPr>
          <w:rStyle w:val="normaltextrun"/>
          <w:rFonts w:ascii="Calibri" w:hAnsi="Calibri" w:cs="Calibri"/>
          <w:sz w:val="22"/>
          <w:szCs w:val="22"/>
        </w:rPr>
        <w:t>;</w:t>
      </w:r>
      <w:r w:rsidRPr="00725B83">
        <w:rPr>
          <w:rStyle w:val="eop"/>
          <w:rFonts w:ascii="Calibri" w:hAnsi="Calibri" w:cs="Calibri"/>
          <w:sz w:val="22"/>
          <w:szCs w:val="22"/>
        </w:rPr>
        <w:t> </w:t>
      </w:r>
    </w:p>
    <w:p w:rsidR="00474866" w:rsidRDefault="00474866" w:rsidP="00474866">
      <w:pPr>
        <w:pStyle w:val="paragraph"/>
        <w:numPr>
          <w:ilvl w:val="0"/>
          <w:numId w:val="91"/>
        </w:numPr>
        <w:spacing w:before="0" w:beforeAutospacing="0" w:after="0" w:afterAutospacing="0"/>
        <w:jc w:val="both"/>
        <w:textAlignment w:val="baseline"/>
        <w:rPr>
          <w:rFonts w:ascii="Calibri" w:hAnsi="Calibri" w:cs="Calibri"/>
          <w:sz w:val="22"/>
          <w:szCs w:val="22"/>
        </w:rPr>
      </w:pPr>
      <w:r w:rsidRPr="00EE5A2B">
        <w:rPr>
          <w:rStyle w:val="normaltextrun"/>
          <w:rFonts w:ascii="Calibri" w:hAnsi="Calibri" w:cs="Calibri"/>
          <w:sz w:val="22"/>
          <w:szCs w:val="22"/>
        </w:rPr>
        <w:t>che le spese rendicontate sono corredate da documentazione giustificativa completa e coerente, ai sensi della normativa nazionale e comunitaria di riferimento;</w:t>
      </w:r>
      <w:r w:rsidRPr="00EE5A2B">
        <w:rPr>
          <w:rStyle w:val="eop"/>
          <w:rFonts w:ascii="Calibri" w:hAnsi="Calibri" w:cs="Calibri"/>
          <w:sz w:val="22"/>
          <w:szCs w:val="22"/>
        </w:rPr>
        <w:t> </w:t>
      </w:r>
    </w:p>
    <w:p w:rsidR="00474866" w:rsidRDefault="00474866" w:rsidP="00474866">
      <w:pPr>
        <w:pStyle w:val="paragraph"/>
        <w:numPr>
          <w:ilvl w:val="0"/>
          <w:numId w:val="91"/>
        </w:numPr>
        <w:spacing w:before="0" w:beforeAutospacing="0" w:after="0" w:afterAutospacing="0"/>
        <w:jc w:val="both"/>
        <w:textAlignment w:val="baseline"/>
        <w:rPr>
          <w:rFonts w:ascii="Calibri" w:hAnsi="Calibri" w:cs="Calibri"/>
          <w:sz w:val="22"/>
          <w:szCs w:val="22"/>
        </w:rPr>
      </w:pPr>
      <w:r w:rsidRPr="00EE5A2B">
        <w:rPr>
          <w:rStyle w:val="normaltextrun"/>
          <w:rFonts w:ascii="Calibri" w:hAnsi="Calibri" w:cs="Calibri"/>
          <w:color w:val="000000"/>
          <w:sz w:val="22"/>
          <w:szCs w:val="22"/>
        </w:rPr>
        <w:t xml:space="preserve">che le spese rendicontate sono ammissibili, pertinenti e congrue e sono state </w:t>
      </w:r>
      <w:r w:rsidRPr="00EE5A2B">
        <w:rPr>
          <w:rStyle w:val="normaltextrun"/>
          <w:rFonts w:ascii="Calibri" w:hAnsi="Calibri" w:cs="Calibri"/>
          <w:sz w:val="22"/>
          <w:szCs w:val="22"/>
        </w:rPr>
        <w:t>sostenute e quietanzate nel periodo consentito dal Programma</w:t>
      </w:r>
      <w:r w:rsidRPr="00EE5A2B">
        <w:rPr>
          <w:rStyle w:val="normaltextrun"/>
          <w:rFonts w:ascii="Calibri" w:hAnsi="Calibri" w:cs="Calibri"/>
          <w:color w:val="000000"/>
          <w:sz w:val="22"/>
          <w:szCs w:val="22"/>
        </w:rPr>
        <w:t>;</w:t>
      </w:r>
      <w:r w:rsidRPr="00EE5A2B">
        <w:rPr>
          <w:rStyle w:val="eop"/>
          <w:rFonts w:ascii="Calibri" w:hAnsi="Calibri" w:cs="Calibri"/>
          <w:color w:val="000000"/>
          <w:sz w:val="22"/>
          <w:szCs w:val="22"/>
        </w:rPr>
        <w:t> </w:t>
      </w:r>
    </w:p>
    <w:p w:rsidR="00474866" w:rsidRDefault="00474866" w:rsidP="00474866">
      <w:pPr>
        <w:pStyle w:val="paragraph"/>
        <w:numPr>
          <w:ilvl w:val="0"/>
          <w:numId w:val="91"/>
        </w:numPr>
        <w:spacing w:before="0" w:beforeAutospacing="0" w:after="0" w:afterAutospacing="0"/>
        <w:jc w:val="both"/>
        <w:textAlignment w:val="baseline"/>
        <w:rPr>
          <w:rFonts w:ascii="Calibri" w:hAnsi="Calibri" w:cs="Calibri"/>
          <w:sz w:val="22"/>
          <w:szCs w:val="22"/>
        </w:rPr>
      </w:pPr>
      <w:r w:rsidRPr="00EE5A2B">
        <w:rPr>
          <w:rStyle w:val="normaltextrun"/>
          <w:rFonts w:ascii="Calibri" w:hAnsi="Calibri" w:cs="Calibri"/>
          <w:sz w:val="22"/>
          <w:szCs w:val="22"/>
        </w:rPr>
        <w:t>che le spese rendicontate sono riferibili alle tipologie di spesa consentite dalla normativa comunitaria e nazionale di riferimento e per quanto previsto dal Programma, dall’Avviso pubblico di riferimento e dal Disciplinare di finanziamento accettato con formale adesione;</w:t>
      </w:r>
      <w:r w:rsidRPr="00EE5A2B">
        <w:rPr>
          <w:rStyle w:val="eop"/>
          <w:rFonts w:ascii="Calibri" w:hAnsi="Calibri" w:cs="Calibri"/>
          <w:sz w:val="22"/>
          <w:szCs w:val="22"/>
        </w:rPr>
        <w:t> </w:t>
      </w:r>
    </w:p>
    <w:p w:rsidR="00474866" w:rsidRDefault="00474866" w:rsidP="00474866">
      <w:pPr>
        <w:pStyle w:val="paragraph"/>
        <w:numPr>
          <w:ilvl w:val="0"/>
          <w:numId w:val="91"/>
        </w:numPr>
        <w:spacing w:before="0" w:beforeAutospacing="0" w:after="0" w:afterAutospacing="0"/>
        <w:jc w:val="both"/>
        <w:textAlignment w:val="baseline"/>
        <w:rPr>
          <w:rFonts w:ascii="Calibri" w:hAnsi="Calibri" w:cs="Calibri"/>
          <w:sz w:val="22"/>
          <w:szCs w:val="22"/>
        </w:rPr>
      </w:pPr>
      <w:r w:rsidRPr="00EE5A2B">
        <w:rPr>
          <w:rStyle w:val="normaltextrun"/>
          <w:rFonts w:ascii="Calibri" w:hAnsi="Calibri" w:cs="Calibri"/>
          <w:sz w:val="22"/>
          <w:szCs w:val="22"/>
        </w:rPr>
        <w:t>che le spese rendicontate corrispondono specificamente ed esclusivamente ai costi sostenuti per la realizzazione dell’Operazione;</w:t>
      </w:r>
      <w:r w:rsidRPr="00EE5A2B">
        <w:rPr>
          <w:rStyle w:val="eop"/>
          <w:rFonts w:ascii="Calibri" w:hAnsi="Calibri" w:cs="Calibri"/>
          <w:sz w:val="22"/>
          <w:szCs w:val="22"/>
        </w:rPr>
        <w:t> </w:t>
      </w:r>
    </w:p>
    <w:p w:rsidR="00474866" w:rsidRDefault="00474866" w:rsidP="00474866">
      <w:pPr>
        <w:pStyle w:val="paragraph"/>
        <w:numPr>
          <w:ilvl w:val="0"/>
          <w:numId w:val="91"/>
        </w:numPr>
        <w:spacing w:before="0" w:beforeAutospacing="0" w:after="0" w:afterAutospacing="0"/>
        <w:jc w:val="both"/>
        <w:textAlignment w:val="baseline"/>
        <w:rPr>
          <w:rFonts w:ascii="Calibri" w:hAnsi="Calibri" w:cs="Calibri"/>
          <w:sz w:val="22"/>
          <w:szCs w:val="22"/>
        </w:rPr>
      </w:pPr>
      <w:r w:rsidRPr="00EE5A2B">
        <w:rPr>
          <w:rStyle w:val="normaltextrun"/>
          <w:rFonts w:ascii="Calibri" w:hAnsi="Calibri" w:cs="Calibri"/>
          <w:sz w:val="22"/>
          <w:szCs w:val="22"/>
        </w:rPr>
        <w:t>che sulla documentazione contabile di spesa è stata apposta la dicitura “</w:t>
      </w:r>
      <w:r w:rsidRPr="00EE5A2B">
        <w:rPr>
          <w:rStyle w:val="normaltextrun"/>
          <w:rFonts w:ascii="Calibri" w:hAnsi="Calibri" w:cs="Calibri"/>
          <w:i/>
          <w:iCs/>
          <w:sz w:val="22"/>
          <w:szCs w:val="22"/>
        </w:rPr>
        <w:t xml:space="preserve">Documento contabile finanziato a valere sul </w:t>
      </w:r>
      <w:r>
        <w:rPr>
          <w:rStyle w:val="normaltextrun"/>
          <w:rFonts w:ascii="Calibri" w:hAnsi="Calibri" w:cs="Calibri"/>
          <w:i/>
          <w:iCs/>
          <w:sz w:val="22"/>
          <w:szCs w:val="22"/>
        </w:rPr>
        <w:t>PR</w:t>
      </w:r>
      <w:r w:rsidRPr="00EE5A2B">
        <w:rPr>
          <w:rStyle w:val="normaltextrun"/>
          <w:rFonts w:ascii="Calibri" w:hAnsi="Calibri" w:cs="Calibri"/>
          <w:i/>
          <w:iCs/>
          <w:sz w:val="22"/>
          <w:szCs w:val="22"/>
        </w:rPr>
        <w:t xml:space="preserve"> FESR </w:t>
      </w:r>
      <w:r>
        <w:rPr>
          <w:rStyle w:val="normaltextrun"/>
          <w:rFonts w:ascii="Calibri" w:hAnsi="Calibri" w:cs="Calibri"/>
          <w:i/>
          <w:iCs/>
          <w:sz w:val="22"/>
          <w:szCs w:val="22"/>
        </w:rPr>
        <w:t xml:space="preserve">Sicilia </w:t>
      </w:r>
      <w:r w:rsidRPr="00EE5A2B">
        <w:rPr>
          <w:rStyle w:val="normaltextrun"/>
          <w:rFonts w:ascii="Calibri" w:hAnsi="Calibri" w:cs="Calibri"/>
          <w:i/>
          <w:iCs/>
          <w:sz w:val="22"/>
          <w:szCs w:val="22"/>
        </w:rPr>
        <w:t>20</w:t>
      </w:r>
      <w:r>
        <w:rPr>
          <w:rStyle w:val="normaltextrun"/>
          <w:rFonts w:ascii="Calibri" w:hAnsi="Calibri" w:cs="Calibri"/>
          <w:i/>
          <w:iCs/>
          <w:sz w:val="22"/>
          <w:szCs w:val="22"/>
        </w:rPr>
        <w:t>21-2027</w:t>
      </w:r>
      <w:r w:rsidRPr="00EE5A2B">
        <w:rPr>
          <w:rStyle w:val="normaltextrun"/>
          <w:rFonts w:ascii="Calibri" w:hAnsi="Calibri" w:cs="Calibri"/>
          <w:i/>
          <w:iCs/>
          <w:sz w:val="22"/>
          <w:szCs w:val="22"/>
        </w:rPr>
        <w:t xml:space="preserve"> ammesso per l’intero importo o per l’importo di euro ______</w:t>
      </w:r>
      <w:r w:rsidRPr="00EE5A2B">
        <w:rPr>
          <w:rStyle w:val="normaltextrun"/>
          <w:rFonts w:ascii="Calibri" w:hAnsi="Calibri" w:cs="Calibri"/>
          <w:sz w:val="22"/>
          <w:szCs w:val="22"/>
        </w:rPr>
        <w:t>”; </w:t>
      </w:r>
      <w:r w:rsidRPr="00EE5A2B">
        <w:rPr>
          <w:rStyle w:val="eop"/>
          <w:rFonts w:ascii="Calibri" w:hAnsi="Calibri" w:cs="Calibri"/>
          <w:sz w:val="22"/>
          <w:szCs w:val="22"/>
        </w:rPr>
        <w:t> </w:t>
      </w:r>
    </w:p>
    <w:p w:rsidR="00474866" w:rsidRDefault="00474866" w:rsidP="00474866">
      <w:pPr>
        <w:pStyle w:val="paragraph"/>
        <w:numPr>
          <w:ilvl w:val="0"/>
          <w:numId w:val="91"/>
        </w:numPr>
        <w:spacing w:before="0" w:beforeAutospacing="0" w:after="0" w:afterAutospacing="0"/>
        <w:jc w:val="both"/>
        <w:textAlignment w:val="baseline"/>
        <w:rPr>
          <w:rFonts w:ascii="Calibri" w:hAnsi="Calibri" w:cs="Calibri"/>
          <w:sz w:val="22"/>
          <w:szCs w:val="22"/>
        </w:rPr>
      </w:pPr>
      <w:r w:rsidRPr="00EE5A2B">
        <w:rPr>
          <w:rStyle w:val="normaltextrun"/>
          <w:rFonts w:ascii="Calibri" w:hAnsi="Calibri" w:cs="Calibri"/>
          <w:sz w:val="22"/>
          <w:szCs w:val="22"/>
        </w:rPr>
        <w:t>di aver rispettato l’incidenza percentuale delle spese relative all’Operazione e che le stesse sono coerenti con quanto indicato nel quadro economico risultante dal Decreto di</w:t>
      </w:r>
      <w:r w:rsidR="005424E9">
        <w:rPr>
          <w:rStyle w:val="normaltextrun"/>
          <w:rFonts w:ascii="Calibri" w:hAnsi="Calibri" w:cs="Calibri"/>
          <w:sz w:val="22"/>
          <w:szCs w:val="22"/>
        </w:rPr>
        <w:t xml:space="preserve"> </w:t>
      </w:r>
      <w:r w:rsidRPr="00EE5A2B">
        <w:rPr>
          <w:rStyle w:val="normaltextrun"/>
          <w:rFonts w:ascii="Calibri" w:hAnsi="Calibri" w:cs="Calibri"/>
          <w:sz w:val="22"/>
          <w:szCs w:val="22"/>
        </w:rPr>
        <w:t>finanziamento n. ___ del ___;</w:t>
      </w:r>
      <w:r w:rsidRPr="00EE5A2B">
        <w:rPr>
          <w:rStyle w:val="eop"/>
          <w:rFonts w:ascii="Calibri" w:hAnsi="Calibri" w:cs="Calibri"/>
          <w:sz w:val="22"/>
          <w:szCs w:val="22"/>
        </w:rPr>
        <w:t> </w:t>
      </w:r>
    </w:p>
    <w:p w:rsidR="00474866" w:rsidRDefault="00474866" w:rsidP="00474866">
      <w:pPr>
        <w:pStyle w:val="paragraph"/>
        <w:numPr>
          <w:ilvl w:val="0"/>
          <w:numId w:val="91"/>
        </w:numPr>
        <w:spacing w:before="0" w:beforeAutospacing="0" w:after="0" w:afterAutospacing="0"/>
        <w:jc w:val="both"/>
        <w:textAlignment w:val="baseline"/>
        <w:rPr>
          <w:rFonts w:ascii="Calibri" w:hAnsi="Calibri" w:cs="Calibri"/>
          <w:sz w:val="22"/>
          <w:szCs w:val="22"/>
        </w:rPr>
      </w:pPr>
      <w:r w:rsidRPr="00EE5A2B">
        <w:rPr>
          <w:rStyle w:val="normaltextrun"/>
          <w:rFonts w:ascii="Calibri" w:hAnsi="Calibri" w:cs="Calibri"/>
          <w:sz w:val="22"/>
          <w:szCs w:val="22"/>
        </w:rPr>
        <w:t>di aver provveduto al caricamento nel Sistema Informativo Caronte di tutti i giustificativi di spesa relativi all’Operazione;</w:t>
      </w:r>
      <w:r w:rsidRPr="00EE5A2B">
        <w:rPr>
          <w:rStyle w:val="eop"/>
          <w:rFonts w:ascii="Calibri" w:hAnsi="Calibri" w:cs="Calibri"/>
          <w:sz w:val="22"/>
          <w:szCs w:val="22"/>
        </w:rPr>
        <w:t> </w:t>
      </w:r>
    </w:p>
    <w:p w:rsidR="00474866" w:rsidRPr="00EE5A2B" w:rsidRDefault="00474866" w:rsidP="00474866">
      <w:pPr>
        <w:pStyle w:val="paragraph"/>
        <w:numPr>
          <w:ilvl w:val="0"/>
          <w:numId w:val="91"/>
        </w:numPr>
        <w:spacing w:before="0" w:beforeAutospacing="0" w:after="0" w:afterAutospacing="0"/>
        <w:jc w:val="both"/>
        <w:textAlignment w:val="baseline"/>
        <w:rPr>
          <w:rFonts w:ascii="Calibri" w:hAnsi="Calibri" w:cs="Calibri"/>
          <w:sz w:val="22"/>
          <w:szCs w:val="22"/>
        </w:rPr>
      </w:pPr>
      <w:r w:rsidRPr="00EE5A2B">
        <w:rPr>
          <w:rStyle w:val="normaltextrun"/>
          <w:rFonts w:ascii="Calibri" w:hAnsi="Calibri" w:cs="Calibri"/>
          <w:sz w:val="22"/>
          <w:szCs w:val="22"/>
        </w:rPr>
        <w:t>di rendere la presente dichiarazione ai sensi del D.P.R. 28.12.2000 n. 445 e di essere consapevole delle responsabilità penali cui può andare incontro in caso di dichiarazione mendace e di esibizione di atto falso o contenente dati non più rispondenti a verità.</w:t>
      </w:r>
      <w:r w:rsidRPr="00EE5A2B">
        <w:rPr>
          <w:rStyle w:val="eop"/>
          <w:rFonts w:ascii="Calibri" w:hAnsi="Calibri" w:cs="Calibri"/>
          <w:color w:val="0078D4"/>
          <w:sz w:val="22"/>
          <w:szCs w:val="22"/>
        </w:rPr>
        <w:t> </w:t>
      </w:r>
    </w:p>
    <w:p w:rsidR="00474866" w:rsidRPr="00725B83" w:rsidRDefault="00474866" w:rsidP="00474866">
      <w:pPr>
        <w:pStyle w:val="paragraph"/>
        <w:spacing w:before="0" w:beforeAutospacing="0" w:after="0" w:afterAutospacing="0"/>
        <w:textAlignment w:val="baseline"/>
        <w:rPr>
          <w:rFonts w:ascii="Calibri" w:hAnsi="Calibri" w:cs="Calibri"/>
          <w:sz w:val="22"/>
          <w:szCs w:val="22"/>
        </w:rPr>
      </w:pP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textAlignment w:val="baseline"/>
        <w:rPr>
          <w:rFonts w:ascii="Calibri" w:hAnsi="Calibri" w:cs="Calibri"/>
          <w:sz w:val="22"/>
          <w:szCs w:val="22"/>
        </w:rPr>
        <w:sectPr w:rsidR="00474866" w:rsidRPr="00725B83" w:rsidSect="00FD60C7">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5" w:left="1134" w:header="708" w:footer="708" w:gutter="0"/>
          <w:cols w:space="708"/>
          <w:titlePg/>
          <w:docGrid w:linePitch="360"/>
        </w:sectPr>
      </w:pPr>
    </w:p>
    <w:p w:rsidR="00474866" w:rsidRPr="00725B83" w:rsidRDefault="00474866" w:rsidP="00474866">
      <w:pPr>
        <w:pStyle w:val="paragraph"/>
        <w:spacing w:before="0" w:beforeAutospacing="0" w:after="0" w:afterAutospacing="0"/>
        <w:textAlignment w:val="baseline"/>
        <w:rPr>
          <w:rFonts w:ascii="Calibri" w:hAnsi="Calibri" w:cs="Calibri"/>
          <w:sz w:val="22"/>
          <w:szCs w:val="22"/>
        </w:rPr>
      </w:pPr>
    </w:p>
    <w:p w:rsidR="00474866" w:rsidRPr="00725B83" w:rsidRDefault="00474866" w:rsidP="00474866">
      <w:pPr>
        <w:pStyle w:val="paragraph"/>
        <w:spacing w:before="0" w:beforeAutospacing="0" w:after="0" w:afterAutospacing="0"/>
        <w:textAlignment w:val="baseline"/>
        <w:rPr>
          <w:rFonts w:ascii="Calibri" w:hAnsi="Calibri" w:cs="Calibri"/>
          <w:sz w:val="22"/>
          <w:szCs w:val="22"/>
        </w:rPr>
      </w:pPr>
    </w:p>
    <w:p w:rsidR="00474866" w:rsidRPr="005C05E1" w:rsidRDefault="00474866" w:rsidP="00474866">
      <w:pPr>
        <w:spacing w:after="0" w:line="240" w:lineRule="auto"/>
        <w:jc w:val="both"/>
        <w:rPr>
          <w:b/>
          <w:lang w:eastAsia="it-IT"/>
        </w:rPr>
      </w:pPr>
      <w:r w:rsidRPr="005C05E1">
        <w:rPr>
          <w:rStyle w:val="eop"/>
          <w:rFonts w:cs="Calibri"/>
          <w:b/>
        </w:rPr>
        <w:t> </w:t>
      </w:r>
      <w:r w:rsidRPr="005C05E1">
        <w:rPr>
          <w:b/>
          <w:lang w:eastAsia="it-IT"/>
        </w:rPr>
        <w:t xml:space="preserve">Prospetto riepilogativo generale per Opere Pubbliche: </w:t>
      </w:r>
    </w:p>
    <w:p w:rsidR="00474866" w:rsidRPr="005C05E1" w:rsidRDefault="00474866" w:rsidP="00474866">
      <w:pPr>
        <w:spacing w:after="0" w:line="240" w:lineRule="auto"/>
        <w:jc w:val="both"/>
        <w:rPr>
          <w:b/>
          <w:lang w:eastAsia="it-IT"/>
        </w:rPr>
      </w:pPr>
    </w:p>
    <w:tbl>
      <w:tblPr>
        <w:tblW w:w="1423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70"/>
        <w:gridCol w:w="1155"/>
        <w:gridCol w:w="480"/>
        <w:gridCol w:w="2850"/>
        <w:gridCol w:w="1545"/>
        <w:gridCol w:w="1560"/>
        <w:gridCol w:w="1410"/>
        <w:gridCol w:w="1170"/>
        <w:gridCol w:w="1770"/>
        <w:gridCol w:w="1725"/>
      </w:tblGrid>
      <w:tr w:rsidR="00474866" w:rsidRPr="00EE5A2B" w:rsidTr="001A2E44">
        <w:trPr>
          <w:trHeight w:val="660"/>
        </w:trPr>
        <w:tc>
          <w:tcPr>
            <w:tcW w:w="5055" w:type="dxa"/>
            <w:gridSpan w:val="4"/>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Quadro economico </w:t>
            </w:r>
          </w:p>
        </w:tc>
        <w:tc>
          <w:tcPr>
            <w:tcW w:w="1545" w:type="dxa"/>
            <w:vMerge w:val="restart"/>
            <w:tcBorders>
              <w:top w:val="single" w:sz="6" w:space="0" w:color="auto"/>
              <w:left w:val="nil"/>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Importo ammesso a finanziamento </w:t>
            </w:r>
          </w:p>
        </w:tc>
        <w:tc>
          <w:tcPr>
            <w:tcW w:w="156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Importo disponibile a seguito delle procedure di gara </w:t>
            </w:r>
          </w:p>
        </w:tc>
        <w:tc>
          <w:tcPr>
            <w:tcW w:w="141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Importo a seguito di perizia di variante (se presente) </w:t>
            </w:r>
          </w:p>
        </w:tc>
        <w:tc>
          <w:tcPr>
            <w:tcW w:w="117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Spesa effettuata e rendicontata al ______ </w:t>
            </w:r>
          </w:p>
        </w:tc>
        <w:tc>
          <w:tcPr>
            <w:tcW w:w="3495" w:type="dxa"/>
            <w:gridSpan w:val="2"/>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Richiesta di erogazione intermedia </w:t>
            </w:r>
          </w:p>
        </w:tc>
      </w:tr>
      <w:tr w:rsidR="00474866" w:rsidRPr="00EE5A2B" w:rsidTr="001A2E44">
        <w:trPr>
          <w:trHeight w:val="1155"/>
        </w:trPr>
        <w:tc>
          <w:tcPr>
            <w:tcW w:w="57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N </w:t>
            </w:r>
          </w:p>
        </w:tc>
        <w:tc>
          <w:tcPr>
            <w:tcW w:w="4485" w:type="dxa"/>
            <w:gridSpan w:val="3"/>
            <w:tcBorders>
              <w:top w:val="nil"/>
              <w:left w:val="single" w:sz="6" w:space="0" w:color="auto"/>
              <w:bottom w:val="single" w:sz="6" w:space="0" w:color="auto"/>
              <w:right w:val="single" w:sz="6" w:space="0" w:color="000000"/>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Voci di costo </w:t>
            </w:r>
          </w:p>
        </w:tc>
        <w:tc>
          <w:tcPr>
            <w:tcW w:w="0" w:type="auto"/>
            <w:vMerge/>
            <w:tcBorders>
              <w:top w:val="single" w:sz="6" w:space="0" w:color="auto"/>
              <w:left w:val="nil"/>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1770" w:type="dxa"/>
            <w:tcBorders>
              <w:top w:val="single" w:sz="6" w:space="0" w:color="auto"/>
              <w:left w:val="nil"/>
              <w:bottom w:val="single" w:sz="6" w:space="0" w:color="auto"/>
              <w:right w:val="single" w:sz="6" w:space="0" w:color="000000"/>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importo richiesto </w:t>
            </w:r>
          </w:p>
        </w:tc>
        <w:tc>
          <w:tcPr>
            <w:tcW w:w="1725" w:type="dxa"/>
            <w:tcBorders>
              <w:top w:val="nil"/>
              <w:left w:val="single" w:sz="6" w:space="0" w:color="auto"/>
              <w:bottom w:val="single" w:sz="6" w:space="0" w:color="auto"/>
              <w:right w:val="single" w:sz="6" w:space="0" w:color="000000"/>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Documentazione a supporto della richiesta  </w:t>
            </w:r>
          </w:p>
        </w:tc>
      </w:tr>
      <w:tr w:rsidR="00474866" w:rsidRPr="00EE5A2B" w:rsidTr="001A2E44">
        <w:trPr>
          <w:trHeight w:val="315"/>
        </w:trPr>
        <w:tc>
          <w:tcPr>
            <w:tcW w:w="5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1</w:t>
            </w:r>
          </w:p>
        </w:tc>
        <w:tc>
          <w:tcPr>
            <w:tcW w:w="4485" w:type="dxa"/>
            <w:gridSpan w:val="3"/>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Importo lavori a base d'asta </w:t>
            </w:r>
          </w:p>
        </w:tc>
        <w:tc>
          <w:tcPr>
            <w:tcW w:w="1545" w:type="dxa"/>
            <w:tcBorders>
              <w:top w:val="nil"/>
              <w:left w:val="nil"/>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nil"/>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nil"/>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nil"/>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1A2E44">
        <w:trPr>
          <w:trHeight w:val="630"/>
        </w:trPr>
        <w:tc>
          <w:tcPr>
            <w:tcW w:w="5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2</w:t>
            </w:r>
          </w:p>
        </w:tc>
        <w:tc>
          <w:tcPr>
            <w:tcW w:w="4485" w:type="dxa"/>
            <w:gridSpan w:val="3"/>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Oneri sicurezza e manodopera (se rileva) non soggetti a base d'asta </w:t>
            </w:r>
          </w:p>
        </w:tc>
        <w:tc>
          <w:tcPr>
            <w:tcW w:w="1545" w:type="dxa"/>
            <w:tcBorders>
              <w:top w:val="single" w:sz="6" w:space="0" w:color="auto"/>
              <w:left w:val="nil"/>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1A2E44">
        <w:trPr>
          <w:trHeight w:val="315"/>
        </w:trPr>
        <w:tc>
          <w:tcPr>
            <w:tcW w:w="5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3</w:t>
            </w:r>
          </w:p>
        </w:tc>
        <w:tc>
          <w:tcPr>
            <w:tcW w:w="4485" w:type="dxa"/>
            <w:gridSpan w:val="3"/>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Totale lavori (1+2) </w:t>
            </w:r>
          </w:p>
        </w:tc>
        <w:tc>
          <w:tcPr>
            <w:tcW w:w="1545" w:type="dxa"/>
            <w:tcBorders>
              <w:top w:val="single" w:sz="6" w:space="0" w:color="auto"/>
              <w:left w:val="nil"/>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1A2E44">
        <w:trPr>
          <w:trHeight w:val="315"/>
        </w:trPr>
        <w:tc>
          <w:tcPr>
            <w:tcW w:w="0" w:type="auto"/>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0" w:type="auto"/>
            <w:vMerge w:val="restart"/>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EE5A2B" w:rsidRDefault="0049557A" w:rsidP="001A2E44">
            <w:pPr>
              <w:spacing w:after="0" w:line="240" w:lineRule="auto"/>
              <w:rPr>
                <w:rFonts w:ascii="Segoe UI" w:eastAsia="Times New Roman" w:hAnsi="Segoe UI" w:cs="Segoe UI"/>
                <w:sz w:val="20"/>
                <w:szCs w:val="20"/>
                <w:lang w:eastAsia="it-IT"/>
              </w:rPr>
            </w:pPr>
            <w:r>
              <w:rPr>
                <w:rFonts w:ascii="Segoe UI" w:eastAsia="Times New Roman" w:hAnsi="Segoe UI" w:cs="Segoe UI"/>
                <w:sz w:val="20"/>
                <w:szCs w:val="20"/>
                <w:lang w:eastAsia="it-IT"/>
              </w:rPr>
              <w:t>Competenze tecniche</w:t>
            </w:r>
          </w:p>
        </w:tc>
        <w:tc>
          <w:tcPr>
            <w:tcW w:w="480" w:type="dxa"/>
            <w:tcBorders>
              <w:top w:val="single" w:sz="6" w:space="0" w:color="auto"/>
              <w:left w:val="nil"/>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Pr>
                <w:rFonts w:eastAsia="Times New Roman" w:cs="Calibri"/>
                <w:sz w:val="20"/>
                <w:szCs w:val="20"/>
                <w:lang w:eastAsia="it-IT"/>
              </w:rPr>
              <w:t>4.1</w:t>
            </w:r>
            <w:r w:rsidRPr="00EE5A2B">
              <w:rPr>
                <w:rFonts w:eastAsia="Times New Roman" w:cs="Calibri"/>
                <w:sz w:val="20"/>
                <w:szCs w:val="20"/>
                <w:lang w:eastAsia="it-IT"/>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Progettazione esecutiva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1A2E44">
        <w:trPr>
          <w:trHeight w:val="3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0" w:type="auto"/>
            <w:vMerge/>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480" w:type="dxa"/>
            <w:tcBorders>
              <w:top w:val="single" w:sz="6" w:space="0" w:color="auto"/>
              <w:left w:val="nil"/>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Pr>
                <w:rFonts w:eastAsia="Times New Roman" w:cs="Calibri"/>
                <w:sz w:val="20"/>
                <w:szCs w:val="20"/>
                <w:lang w:eastAsia="it-IT"/>
              </w:rPr>
              <w:t>4.2</w:t>
            </w:r>
            <w:r w:rsidRPr="00EE5A2B">
              <w:rPr>
                <w:rFonts w:eastAsia="Times New Roman" w:cs="Calibri"/>
                <w:sz w:val="20"/>
                <w:szCs w:val="20"/>
                <w:lang w:eastAsia="it-IT"/>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Direzione lavori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1A2E44">
        <w:trPr>
          <w:trHeight w:val="3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0" w:type="auto"/>
            <w:vMerge/>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480" w:type="dxa"/>
            <w:tcBorders>
              <w:top w:val="single" w:sz="6" w:space="0" w:color="auto"/>
              <w:left w:val="nil"/>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Pr>
                <w:rFonts w:eastAsia="Times New Roman" w:cs="Calibri"/>
                <w:sz w:val="20"/>
                <w:szCs w:val="20"/>
                <w:lang w:eastAsia="it-IT"/>
              </w:rPr>
              <w:t>4.3</w:t>
            </w:r>
            <w:r w:rsidRPr="00EE5A2B">
              <w:rPr>
                <w:rFonts w:eastAsia="Times New Roman" w:cs="Calibri"/>
                <w:sz w:val="20"/>
                <w:szCs w:val="20"/>
                <w:lang w:eastAsia="it-IT"/>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Coordinamento della sicurezza in fase di progettazione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1A2E44">
        <w:trPr>
          <w:trHeight w:val="3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0" w:type="auto"/>
            <w:vMerge/>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480" w:type="dxa"/>
            <w:tcBorders>
              <w:top w:val="single" w:sz="6" w:space="0" w:color="auto"/>
              <w:left w:val="nil"/>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Pr>
                <w:rFonts w:eastAsia="Times New Roman" w:cs="Calibri"/>
                <w:sz w:val="20"/>
                <w:szCs w:val="20"/>
                <w:lang w:eastAsia="it-IT"/>
              </w:rPr>
              <w:t>4.4</w:t>
            </w:r>
            <w:r w:rsidRPr="00EE5A2B">
              <w:rPr>
                <w:rFonts w:eastAsia="Times New Roman" w:cs="Calibri"/>
                <w:sz w:val="20"/>
                <w:szCs w:val="20"/>
                <w:lang w:eastAsia="it-IT"/>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Coordinamento della sicurezza in fase di esecuzione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1A2E44">
        <w:trPr>
          <w:trHeight w:val="94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0" w:type="auto"/>
            <w:vMerge/>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480" w:type="dxa"/>
            <w:tcBorders>
              <w:top w:val="single" w:sz="6" w:space="0" w:color="auto"/>
              <w:left w:val="nil"/>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Pr>
                <w:rFonts w:eastAsia="Times New Roman" w:cs="Calibri"/>
                <w:sz w:val="20"/>
                <w:szCs w:val="20"/>
                <w:lang w:eastAsia="it-IT"/>
              </w:rPr>
              <w:t>4.5</w:t>
            </w:r>
            <w:r w:rsidRPr="00EE5A2B">
              <w:rPr>
                <w:rFonts w:eastAsia="Times New Roman" w:cs="Calibri"/>
                <w:sz w:val="20"/>
                <w:szCs w:val="20"/>
                <w:lang w:eastAsia="it-IT"/>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Spese per attività tecnico amministrative connesse alla progettazione, di</w:t>
            </w:r>
            <w:r w:rsidR="004A0DE8">
              <w:rPr>
                <w:rFonts w:eastAsia="Times New Roman" w:cs="Calibri"/>
                <w:sz w:val="20"/>
                <w:szCs w:val="20"/>
                <w:lang w:eastAsia="it-IT"/>
              </w:rPr>
              <w:t xml:space="preserve"> </w:t>
            </w:r>
            <w:r w:rsidRPr="00EE5A2B">
              <w:rPr>
                <w:rFonts w:eastAsia="Times New Roman" w:cs="Calibri"/>
                <w:sz w:val="20"/>
                <w:szCs w:val="20"/>
                <w:lang w:eastAsia="it-IT"/>
              </w:rPr>
              <w:t>supporto al responsabile del procedimento, e di verifica e validazione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1A2E44">
        <w:trPr>
          <w:trHeight w:val="126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0" w:type="auto"/>
            <w:vMerge/>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480" w:type="dxa"/>
            <w:tcBorders>
              <w:top w:val="single" w:sz="6" w:space="0" w:color="auto"/>
              <w:left w:val="nil"/>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Pr>
                <w:rFonts w:eastAsia="Times New Roman" w:cs="Calibri"/>
                <w:sz w:val="20"/>
                <w:szCs w:val="20"/>
                <w:lang w:eastAsia="it-IT"/>
              </w:rPr>
              <w:t>4.6</w:t>
            </w:r>
            <w:r w:rsidRPr="00EE5A2B">
              <w:rPr>
                <w:rFonts w:eastAsia="Times New Roman" w:cs="Calibri"/>
                <w:sz w:val="20"/>
                <w:szCs w:val="20"/>
                <w:lang w:eastAsia="it-IT"/>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Spese per acce</w:t>
            </w:r>
            <w:r>
              <w:rPr>
                <w:rFonts w:eastAsia="Times New Roman" w:cs="Calibri"/>
                <w:sz w:val="20"/>
                <w:szCs w:val="20"/>
                <w:lang w:eastAsia="it-IT"/>
              </w:rPr>
              <w:t>r</w:t>
            </w:r>
            <w:r w:rsidRPr="00EE5A2B">
              <w:rPr>
                <w:rFonts w:eastAsia="Times New Roman" w:cs="Calibri"/>
                <w:sz w:val="20"/>
                <w:szCs w:val="20"/>
                <w:lang w:eastAsia="it-IT"/>
              </w:rPr>
              <w:t>tamenti di laboratorio e verifiche tecniche previste dal capitolato d'appalto, collaudo tecnico amministrativo, collaudo statico ed altri eventuali collaudi specialistici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761DD5">
        <w:trPr>
          <w:trHeight w:val="315"/>
        </w:trPr>
        <w:tc>
          <w:tcPr>
            <w:tcW w:w="0" w:type="auto"/>
            <w:vMerge/>
            <w:tcBorders>
              <w:top w:val="single" w:sz="6" w:space="0" w:color="auto"/>
              <w:left w:val="single" w:sz="6" w:space="0" w:color="auto"/>
              <w:bottom w:val="single" w:sz="4"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0" w:type="auto"/>
            <w:vMerge/>
            <w:tcBorders>
              <w:top w:val="single" w:sz="6" w:space="0" w:color="auto"/>
              <w:left w:val="single" w:sz="6" w:space="0" w:color="auto"/>
              <w:bottom w:val="single" w:sz="4" w:space="0" w:color="auto"/>
              <w:right w:val="single" w:sz="6" w:space="0" w:color="000000"/>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480" w:type="dxa"/>
            <w:tcBorders>
              <w:top w:val="single" w:sz="6" w:space="0" w:color="auto"/>
              <w:left w:val="nil"/>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Pr>
                <w:rFonts w:eastAsia="Times New Roman" w:cs="Calibri"/>
                <w:sz w:val="20"/>
                <w:szCs w:val="20"/>
                <w:lang w:eastAsia="it-IT"/>
              </w:rPr>
              <w:t>4.7</w:t>
            </w:r>
            <w:r w:rsidRPr="00EE5A2B">
              <w:rPr>
                <w:rFonts w:eastAsia="Times New Roman" w:cs="Calibri"/>
                <w:sz w:val="20"/>
                <w:szCs w:val="20"/>
                <w:lang w:eastAsia="it-IT"/>
              </w:rPr>
              <w:t>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Rilievi, accertamenti e indagini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761DD5">
        <w:trPr>
          <w:trHeight w:val="315"/>
        </w:trPr>
        <w:tc>
          <w:tcPr>
            <w:tcW w:w="570" w:type="dxa"/>
            <w:vMerge w:val="restart"/>
            <w:tcBorders>
              <w:top w:val="single" w:sz="4"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5 </w:t>
            </w:r>
          </w:p>
        </w:tc>
        <w:tc>
          <w:tcPr>
            <w:tcW w:w="1155" w:type="dxa"/>
            <w:vMerge w:val="restart"/>
            <w:tcBorders>
              <w:top w:val="single" w:sz="4"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Imprevisti ed altro </w:t>
            </w:r>
          </w:p>
        </w:tc>
        <w:tc>
          <w:tcPr>
            <w:tcW w:w="4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5.1 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Pr>
                <w:rFonts w:eastAsia="Times New Roman" w:cs="Calibri"/>
                <w:sz w:val="20"/>
                <w:szCs w:val="20"/>
                <w:lang w:eastAsia="it-IT"/>
              </w:rPr>
              <w:t>Imprevisti s</w:t>
            </w:r>
            <w:r w:rsidRPr="00EE5A2B">
              <w:rPr>
                <w:rFonts w:eastAsia="Times New Roman" w:cs="Calibri"/>
                <w:sz w:val="20"/>
                <w:szCs w:val="20"/>
                <w:lang w:eastAsia="it-IT"/>
              </w:rPr>
              <w:t>ui lavori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761DD5">
        <w:trPr>
          <w:trHeight w:val="3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480" w:type="dxa"/>
            <w:tcBorders>
              <w:top w:val="single" w:sz="6" w:space="0" w:color="auto"/>
              <w:left w:val="nil"/>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5.2 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Lavori in economia (compreso IVA)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761DD5">
        <w:trPr>
          <w:trHeight w:val="3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480" w:type="dxa"/>
            <w:tcBorders>
              <w:top w:val="single" w:sz="6" w:space="0" w:color="auto"/>
              <w:left w:val="nil"/>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5.3 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Trasporto a discarica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1A2E44">
        <w:trPr>
          <w:trHeight w:val="315"/>
        </w:trPr>
        <w:tc>
          <w:tcPr>
            <w:tcW w:w="570" w:type="dxa"/>
            <w:vMerge w:val="restart"/>
            <w:tcBorders>
              <w:top w:val="nil"/>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6 </w:t>
            </w:r>
          </w:p>
        </w:tc>
        <w:tc>
          <w:tcPr>
            <w:tcW w:w="1155" w:type="dxa"/>
            <w:vMerge w:val="restart"/>
            <w:tcBorders>
              <w:top w:val="nil"/>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Imposte e tasse </w:t>
            </w:r>
          </w:p>
        </w:tc>
        <w:tc>
          <w:tcPr>
            <w:tcW w:w="4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6.1 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IVA sui lavori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1A2E44">
        <w:trPr>
          <w:trHeight w:val="315"/>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480" w:type="dxa"/>
            <w:tcBorders>
              <w:top w:val="single" w:sz="6" w:space="0" w:color="auto"/>
              <w:left w:val="nil"/>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6.2 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Iva e cassa sulle competenze tecniche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1A2E44">
        <w:trPr>
          <w:trHeight w:val="315"/>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480" w:type="dxa"/>
            <w:tcBorders>
              <w:top w:val="single" w:sz="6" w:space="0" w:color="auto"/>
              <w:left w:val="nil"/>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6.3 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Oneri per rilascio visti, pareri, versamenti ANAC etc.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1A2E44">
        <w:trPr>
          <w:trHeight w:val="315"/>
        </w:trPr>
        <w:tc>
          <w:tcPr>
            <w:tcW w:w="570" w:type="dxa"/>
            <w:tcBorders>
              <w:top w:val="nil"/>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7 </w:t>
            </w:r>
          </w:p>
        </w:tc>
        <w:tc>
          <w:tcPr>
            <w:tcW w:w="1155" w:type="dxa"/>
            <w:tcBorders>
              <w:top w:val="nil"/>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Allacci </w:t>
            </w:r>
          </w:p>
        </w:tc>
        <w:tc>
          <w:tcPr>
            <w:tcW w:w="4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7.1 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Allacciamenti ai pubblici servizi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1A2E44">
        <w:trPr>
          <w:trHeight w:val="315"/>
        </w:trPr>
        <w:tc>
          <w:tcPr>
            <w:tcW w:w="57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8 </w:t>
            </w:r>
          </w:p>
        </w:tc>
        <w:tc>
          <w:tcPr>
            <w:tcW w:w="1155"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Spese per gara e pubblicità </w:t>
            </w:r>
          </w:p>
        </w:tc>
        <w:tc>
          <w:tcPr>
            <w:tcW w:w="4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8.1 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Eventuali spese per commissioni giudicatrici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1A2E44">
        <w:trPr>
          <w:trHeight w:val="315"/>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c>
          <w:tcPr>
            <w:tcW w:w="480" w:type="dxa"/>
            <w:tcBorders>
              <w:top w:val="single" w:sz="6" w:space="0" w:color="auto"/>
              <w:left w:val="nil"/>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8.2 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Spese per pubblicità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1A2E44">
        <w:trPr>
          <w:trHeight w:val="945"/>
        </w:trPr>
        <w:tc>
          <w:tcPr>
            <w:tcW w:w="570" w:type="dxa"/>
            <w:tcBorders>
              <w:top w:val="nil"/>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9 </w:t>
            </w:r>
          </w:p>
        </w:tc>
        <w:tc>
          <w:tcPr>
            <w:tcW w:w="1155" w:type="dxa"/>
            <w:tcBorders>
              <w:top w:val="nil"/>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xml:space="preserve">Incentivi per funzioni tecniche </w:t>
            </w:r>
          </w:p>
        </w:tc>
        <w:tc>
          <w:tcPr>
            <w:tcW w:w="48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9.1 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Oneri per incentivi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6" w:space="0" w:color="auto"/>
              <w:left w:val="single" w:sz="6" w:space="0" w:color="auto"/>
              <w:bottom w:val="single" w:sz="4"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6" w:space="0" w:color="auto"/>
              <w:left w:val="single" w:sz="6" w:space="0" w:color="auto"/>
              <w:bottom w:val="single" w:sz="4"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1A2E44">
        <w:trPr>
          <w:trHeight w:val="1261"/>
        </w:trPr>
        <w:tc>
          <w:tcPr>
            <w:tcW w:w="57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10 </w:t>
            </w:r>
          </w:p>
        </w:tc>
        <w:tc>
          <w:tcPr>
            <w:tcW w:w="115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Eventuali ulteriori tipologie di somme a disposizione </w:t>
            </w:r>
          </w:p>
        </w:tc>
        <w:tc>
          <w:tcPr>
            <w:tcW w:w="48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10.1 </w:t>
            </w:r>
          </w:p>
        </w:tc>
        <w:tc>
          <w:tcPr>
            <w:tcW w:w="285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Eventuali ulteriori voci di costo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4"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1A2E44">
        <w:trPr>
          <w:trHeight w:val="315"/>
        </w:trPr>
        <w:tc>
          <w:tcPr>
            <w:tcW w:w="570" w:type="dxa"/>
            <w:tcBorders>
              <w:top w:val="single" w:sz="6" w:space="0" w:color="auto"/>
              <w:left w:val="single" w:sz="6" w:space="0" w:color="auto"/>
              <w:bottom w:val="nil"/>
              <w:right w:val="single" w:sz="6" w:space="0" w:color="auto"/>
            </w:tcBorders>
            <w:shd w:val="clear" w:color="auto" w:fill="auto"/>
            <w:vAlign w:val="center"/>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11 </w:t>
            </w:r>
          </w:p>
        </w:tc>
        <w:tc>
          <w:tcPr>
            <w:tcW w:w="4485"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TOTALE SOMME A DISPOSIZIONE (4+5+6+7+8+9+10) </w:t>
            </w:r>
          </w:p>
        </w:tc>
        <w:tc>
          <w:tcPr>
            <w:tcW w:w="1545" w:type="dxa"/>
            <w:tcBorders>
              <w:top w:val="single" w:sz="6" w:space="0" w:color="auto"/>
              <w:left w:val="nil"/>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4"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2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74866" w:rsidRPr="00EE5A2B" w:rsidRDefault="00474866" w:rsidP="001A2E44">
            <w:pPr>
              <w:spacing w:after="0" w:line="240" w:lineRule="auto"/>
              <w:jc w:val="center"/>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r>
      <w:tr w:rsidR="00474866" w:rsidRPr="00EE5A2B" w:rsidTr="001A2E44">
        <w:trPr>
          <w:trHeight w:val="315"/>
        </w:trPr>
        <w:tc>
          <w:tcPr>
            <w:tcW w:w="5055"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jc w:val="right"/>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TOTALE OPERAZIONE (3+11) </w:t>
            </w:r>
          </w:p>
        </w:tc>
        <w:tc>
          <w:tcPr>
            <w:tcW w:w="1545" w:type="dxa"/>
            <w:tcBorders>
              <w:top w:val="single" w:sz="6" w:space="0" w:color="auto"/>
              <w:left w:val="nil"/>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41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1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1770" w:type="dxa"/>
            <w:tcBorders>
              <w:top w:val="single" w:sz="4" w:space="0" w:color="auto"/>
              <w:left w:val="single" w:sz="6" w:space="0" w:color="auto"/>
              <w:bottom w:val="single" w:sz="6" w:space="0" w:color="auto"/>
              <w:right w:val="single" w:sz="4" w:space="0" w:color="auto"/>
            </w:tcBorders>
            <w:shd w:val="clear" w:color="auto" w:fill="auto"/>
            <w:vAlign w:val="bottom"/>
            <w:hideMark/>
          </w:tcPr>
          <w:p w:rsidR="00474866" w:rsidRPr="00EE5A2B" w:rsidRDefault="00474866" w:rsidP="001A2E44">
            <w:pPr>
              <w:spacing w:after="0" w:line="240" w:lineRule="auto"/>
              <w:textAlignment w:val="baseline"/>
              <w:rPr>
                <w:rFonts w:ascii="Segoe UI" w:eastAsia="Times New Roman" w:hAnsi="Segoe UI" w:cs="Segoe UI"/>
                <w:sz w:val="20"/>
                <w:szCs w:val="20"/>
                <w:lang w:eastAsia="it-IT"/>
              </w:rPr>
            </w:pPr>
            <w:r w:rsidRPr="00EE5A2B">
              <w:rPr>
                <w:rFonts w:eastAsia="Times New Roman" w:cs="Calibri"/>
                <w:sz w:val="20"/>
                <w:szCs w:val="20"/>
                <w:lang w:eastAsia="it-IT"/>
              </w:rPr>
              <w:t> </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74866" w:rsidRPr="00EE5A2B" w:rsidRDefault="00474866" w:rsidP="001A2E44">
            <w:pPr>
              <w:spacing w:after="0" w:line="240" w:lineRule="auto"/>
              <w:rPr>
                <w:rFonts w:ascii="Segoe UI" w:eastAsia="Times New Roman" w:hAnsi="Segoe UI" w:cs="Segoe UI"/>
                <w:sz w:val="20"/>
                <w:szCs w:val="20"/>
                <w:lang w:eastAsia="it-IT"/>
              </w:rPr>
            </w:pPr>
          </w:p>
        </w:tc>
      </w:tr>
    </w:tbl>
    <w:p w:rsidR="00474866" w:rsidRPr="00725B83" w:rsidRDefault="00474866" w:rsidP="00474866">
      <w:pPr>
        <w:spacing w:after="0" w:line="240" w:lineRule="auto"/>
        <w:jc w:val="both"/>
        <w:rPr>
          <w:lang w:eastAsia="it-IT"/>
        </w:rPr>
      </w:pPr>
    </w:p>
    <w:p w:rsidR="00474866" w:rsidRPr="00725B83" w:rsidRDefault="00474866" w:rsidP="00474866">
      <w:pPr>
        <w:spacing w:after="0" w:line="240" w:lineRule="auto"/>
        <w:jc w:val="both"/>
        <w:rPr>
          <w:lang w:eastAsia="it-IT"/>
        </w:rPr>
        <w:sectPr w:rsidR="00474866" w:rsidRPr="00725B83" w:rsidSect="001A2E44">
          <w:pgSz w:w="16838" w:h="11906" w:orient="landscape"/>
          <w:pgMar w:top="1134" w:right="1417" w:bottom="1134" w:left="1134" w:header="708" w:footer="708" w:gutter="0"/>
          <w:cols w:space="708"/>
          <w:titlePg/>
          <w:docGrid w:linePitch="360"/>
        </w:sectPr>
      </w:pPr>
    </w:p>
    <w:p w:rsidR="00474866" w:rsidRPr="00725B83" w:rsidRDefault="00474866" w:rsidP="00474866">
      <w:pPr>
        <w:spacing w:after="0" w:line="240" w:lineRule="auto"/>
        <w:jc w:val="both"/>
        <w:rPr>
          <w:lang w:eastAsia="it-IT"/>
        </w:rPr>
      </w:pPr>
    </w:p>
    <w:p w:rsidR="00474866" w:rsidRPr="00725B83" w:rsidRDefault="00474866" w:rsidP="00474866">
      <w:pPr>
        <w:pStyle w:val="paragraph"/>
        <w:spacing w:before="0" w:beforeAutospacing="0" w:after="0" w:afterAutospacing="0"/>
        <w:ind w:left="360"/>
        <w:jc w:val="both"/>
        <w:textAlignment w:val="baseline"/>
        <w:rPr>
          <w:rFonts w:ascii="Segoe UI" w:hAnsi="Segoe UI" w:cs="Segoe UI"/>
          <w:sz w:val="22"/>
          <w:szCs w:val="22"/>
        </w:rPr>
      </w:pPr>
      <w:r w:rsidRPr="00725B83">
        <w:rPr>
          <w:rStyle w:val="eop"/>
          <w:rFonts w:ascii="Calibri" w:hAnsi="Calibri" w:cs="Calibri"/>
          <w:sz w:val="22"/>
          <w:szCs w:val="22"/>
        </w:rPr>
        <w:t> </w:t>
      </w:r>
    </w:p>
    <w:p w:rsidR="00474866" w:rsidRPr="005C05E1" w:rsidRDefault="00474866" w:rsidP="00474866">
      <w:pPr>
        <w:pStyle w:val="paragraph"/>
        <w:spacing w:before="0" w:beforeAutospacing="0" w:after="0" w:afterAutospacing="0"/>
        <w:jc w:val="both"/>
        <w:textAlignment w:val="baseline"/>
        <w:rPr>
          <w:rFonts w:ascii="Calibri" w:hAnsi="Calibri" w:cs="Calibri"/>
          <w:b/>
          <w:sz w:val="22"/>
          <w:szCs w:val="22"/>
        </w:rPr>
      </w:pPr>
      <w:r w:rsidRPr="005C05E1">
        <w:rPr>
          <w:rStyle w:val="normaltextrun"/>
          <w:rFonts w:ascii="Calibri" w:hAnsi="Calibri" w:cs="Calibri"/>
          <w:b/>
          <w:sz w:val="22"/>
          <w:szCs w:val="22"/>
        </w:rPr>
        <w:t>Prospetto riepilogativo generale per Acquisizione Beni/Servizi: </w:t>
      </w:r>
      <w:r w:rsidRPr="005C05E1">
        <w:rPr>
          <w:rStyle w:val="eop"/>
          <w:rFonts w:ascii="Calibri" w:hAnsi="Calibri" w:cs="Calibri"/>
          <w:b/>
          <w:sz w:val="22"/>
          <w:szCs w:val="22"/>
        </w:rPr>
        <w:t> </w:t>
      </w:r>
    </w:p>
    <w:p w:rsidR="00474866" w:rsidRDefault="00474866" w:rsidP="00474866">
      <w:pPr>
        <w:pStyle w:val="paragraph"/>
        <w:spacing w:before="0" w:beforeAutospacing="0" w:after="0" w:afterAutospacing="0"/>
        <w:textAlignment w:val="baseline"/>
        <w:rPr>
          <w:rStyle w:val="eop"/>
          <w:rFonts w:ascii="Calibri" w:hAnsi="Calibri" w:cs="Calibri"/>
          <w:sz w:val="22"/>
          <w:szCs w:val="22"/>
        </w:rPr>
      </w:pPr>
      <w:r w:rsidRPr="00725B83">
        <w:rPr>
          <w:rStyle w:val="eop"/>
          <w:rFonts w:ascii="Calibri" w:hAnsi="Calibri" w:cs="Calibri"/>
          <w:sz w:val="22"/>
          <w:szCs w:val="22"/>
        </w:rPr>
        <w:t>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21"/>
        <w:gridCol w:w="1881"/>
        <w:gridCol w:w="1560"/>
        <w:gridCol w:w="1701"/>
        <w:gridCol w:w="1382"/>
        <w:gridCol w:w="1630"/>
      </w:tblGrid>
      <w:tr w:rsidR="00474866" w:rsidRPr="003F1F86" w:rsidTr="001A2E44">
        <w:tc>
          <w:tcPr>
            <w:tcW w:w="3402" w:type="dxa"/>
            <w:gridSpan w:val="2"/>
            <w:shd w:val="clear" w:color="auto" w:fill="D9D9D9"/>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p>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Quadro economico</w:t>
            </w:r>
          </w:p>
        </w:tc>
        <w:tc>
          <w:tcPr>
            <w:tcW w:w="1560" w:type="dxa"/>
            <w:vMerge w:val="restart"/>
            <w:shd w:val="clear" w:color="auto" w:fill="D9D9D9"/>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Importo ammesso a finanziamento</w:t>
            </w:r>
          </w:p>
        </w:tc>
        <w:tc>
          <w:tcPr>
            <w:tcW w:w="1701" w:type="dxa"/>
            <w:vMerge w:val="restart"/>
            <w:shd w:val="clear" w:color="auto" w:fill="D9D9D9"/>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Importo disponibile a seguito delle procedure di evidenza pubblica</w:t>
            </w:r>
          </w:p>
        </w:tc>
        <w:tc>
          <w:tcPr>
            <w:tcW w:w="1377" w:type="dxa"/>
            <w:vMerge w:val="restart"/>
            <w:shd w:val="clear" w:color="auto" w:fill="D9D9D9"/>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Spesa effettuata e rendicontata al</w:t>
            </w:r>
            <w:r>
              <w:rPr>
                <w:rStyle w:val="eop"/>
                <w:rFonts w:ascii="Calibri" w:hAnsi="Calibri" w:cs="Calibri"/>
                <w:sz w:val="18"/>
                <w:szCs w:val="18"/>
              </w:rPr>
              <w:t xml:space="preserve"> _____________</w:t>
            </w:r>
          </w:p>
        </w:tc>
        <w:tc>
          <w:tcPr>
            <w:tcW w:w="1630" w:type="dxa"/>
            <w:shd w:val="clear" w:color="auto" w:fill="A6A6A6"/>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color w:val="FFFFFF"/>
                <w:sz w:val="18"/>
                <w:szCs w:val="18"/>
              </w:rPr>
            </w:pPr>
            <w:r w:rsidRPr="003F1F86">
              <w:rPr>
                <w:rStyle w:val="eop"/>
                <w:rFonts w:ascii="Calibri" w:hAnsi="Calibri" w:cs="Calibri"/>
                <w:color w:val="FFFFFF"/>
                <w:sz w:val="18"/>
                <w:szCs w:val="18"/>
              </w:rPr>
              <w:t>Richiesta erogazione intermedia</w:t>
            </w:r>
          </w:p>
        </w:tc>
      </w:tr>
      <w:tr w:rsidR="00474866" w:rsidRPr="003F1F86" w:rsidTr="001A2E44">
        <w:tc>
          <w:tcPr>
            <w:tcW w:w="1521" w:type="dxa"/>
            <w:shd w:val="clear" w:color="auto" w:fill="D9D9D9"/>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N.</w:t>
            </w:r>
          </w:p>
        </w:tc>
        <w:tc>
          <w:tcPr>
            <w:tcW w:w="1881" w:type="dxa"/>
            <w:shd w:val="clear" w:color="auto" w:fill="D9D9D9"/>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 xml:space="preserve">Voci di costo </w:t>
            </w:r>
            <w:r w:rsidRPr="003F1F86">
              <w:rPr>
                <w:rStyle w:val="normaltextrun"/>
                <w:rFonts w:ascii="Calibri" w:hAnsi="Calibri" w:cs="Calibri"/>
                <w:sz w:val="22"/>
                <w:szCs w:val="22"/>
              </w:rPr>
              <w:t>*</w:t>
            </w:r>
          </w:p>
        </w:tc>
        <w:tc>
          <w:tcPr>
            <w:tcW w:w="1560" w:type="dxa"/>
            <w:vMerge/>
            <w:shd w:val="clear" w:color="auto" w:fill="D9D9D9"/>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p>
        </w:tc>
        <w:tc>
          <w:tcPr>
            <w:tcW w:w="1701" w:type="dxa"/>
            <w:vMerge/>
            <w:shd w:val="clear" w:color="auto" w:fill="D9D9D9"/>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p>
        </w:tc>
        <w:tc>
          <w:tcPr>
            <w:tcW w:w="1377" w:type="dxa"/>
            <w:vMerge/>
            <w:shd w:val="clear" w:color="auto" w:fill="D9D9D9"/>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p>
        </w:tc>
        <w:tc>
          <w:tcPr>
            <w:tcW w:w="1630" w:type="dxa"/>
            <w:shd w:val="clear" w:color="auto" w:fill="A6A6A6"/>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color w:val="FFFFFF"/>
                <w:sz w:val="18"/>
                <w:szCs w:val="18"/>
              </w:rPr>
            </w:pPr>
            <w:r w:rsidRPr="003F1F86">
              <w:rPr>
                <w:rStyle w:val="eop"/>
                <w:rFonts w:ascii="Calibri" w:hAnsi="Calibri" w:cs="Calibri"/>
                <w:color w:val="FFFFFF"/>
                <w:sz w:val="18"/>
                <w:szCs w:val="18"/>
              </w:rPr>
              <w:t>Importo richiesto</w:t>
            </w:r>
          </w:p>
        </w:tc>
      </w:tr>
      <w:tr w:rsidR="00474866" w:rsidRPr="003F1F86" w:rsidTr="001A2E44">
        <w:tc>
          <w:tcPr>
            <w:tcW w:w="1521" w:type="dxa"/>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1</w:t>
            </w:r>
          </w:p>
        </w:tc>
        <w:tc>
          <w:tcPr>
            <w:tcW w:w="1881"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560"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701"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377"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630"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r>
      <w:tr w:rsidR="00474866" w:rsidRPr="003F1F86" w:rsidTr="001A2E44">
        <w:tc>
          <w:tcPr>
            <w:tcW w:w="1521" w:type="dxa"/>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2</w:t>
            </w:r>
          </w:p>
        </w:tc>
        <w:tc>
          <w:tcPr>
            <w:tcW w:w="1881"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560"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701"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377"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630"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r>
      <w:tr w:rsidR="00474866" w:rsidRPr="003F1F86" w:rsidTr="001A2E44">
        <w:tc>
          <w:tcPr>
            <w:tcW w:w="1521" w:type="dxa"/>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3</w:t>
            </w:r>
          </w:p>
        </w:tc>
        <w:tc>
          <w:tcPr>
            <w:tcW w:w="1881"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560"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701"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377"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630"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r>
      <w:tr w:rsidR="00474866" w:rsidRPr="003F1F86" w:rsidTr="001A2E44">
        <w:tc>
          <w:tcPr>
            <w:tcW w:w="1521" w:type="dxa"/>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n.</w:t>
            </w:r>
          </w:p>
        </w:tc>
        <w:tc>
          <w:tcPr>
            <w:tcW w:w="1881"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560"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701"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377"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630"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r>
      <w:tr w:rsidR="00474866" w:rsidRPr="003F1F86" w:rsidTr="001A2E44">
        <w:tc>
          <w:tcPr>
            <w:tcW w:w="1521" w:type="dxa"/>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 xml:space="preserve">Totale operazione </w:t>
            </w:r>
          </w:p>
        </w:tc>
        <w:tc>
          <w:tcPr>
            <w:tcW w:w="1881"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560"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701"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377"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630"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r>
    </w:tbl>
    <w:p w:rsidR="00474866" w:rsidRDefault="00474866" w:rsidP="00474866">
      <w:pPr>
        <w:pStyle w:val="paragraph"/>
        <w:spacing w:before="0" w:beforeAutospacing="0" w:after="0" w:afterAutospacing="0"/>
        <w:textAlignment w:val="baseline"/>
        <w:rPr>
          <w:rStyle w:val="eop"/>
          <w:rFonts w:ascii="Calibri" w:hAnsi="Calibri" w:cs="Calibri"/>
          <w:sz w:val="22"/>
          <w:szCs w:val="22"/>
        </w:rPr>
      </w:pPr>
    </w:p>
    <w:p w:rsidR="00474866" w:rsidRPr="00725B83" w:rsidRDefault="00474866" w:rsidP="00474866">
      <w:pPr>
        <w:pStyle w:val="paragraph"/>
        <w:spacing w:before="0" w:beforeAutospacing="0" w:after="0" w:afterAutospacing="0"/>
        <w:textAlignment w:val="baseline"/>
        <w:rPr>
          <w:rFonts w:ascii="Segoe UI" w:hAnsi="Segoe UI" w:cs="Segoe UI"/>
          <w:sz w:val="22"/>
          <w:szCs w:val="22"/>
        </w:rPr>
      </w:pPr>
    </w:p>
    <w:p w:rsidR="00474866" w:rsidRPr="00725B83" w:rsidRDefault="00474866" w:rsidP="00474866">
      <w:pPr>
        <w:pStyle w:val="paragraph"/>
        <w:spacing w:before="0" w:beforeAutospacing="0" w:after="0" w:afterAutospacing="0"/>
        <w:textAlignment w:val="baseline"/>
        <w:rPr>
          <w:rFonts w:ascii="Segoe UI" w:hAnsi="Segoe UI" w:cs="Segoe UI"/>
          <w:sz w:val="22"/>
          <w:szCs w:val="22"/>
        </w:rPr>
      </w:pP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textAlignment w:val="baseline"/>
        <w:rPr>
          <w:rFonts w:ascii="Segoe UI" w:hAnsi="Segoe UI" w:cs="Segoe UI"/>
          <w:sz w:val="22"/>
          <w:szCs w:val="22"/>
        </w:rPr>
      </w:pPr>
      <w:r>
        <w:rPr>
          <w:rStyle w:val="normaltextrun"/>
          <w:rFonts w:ascii="Calibri" w:hAnsi="Calibri" w:cs="Calibri"/>
          <w:sz w:val="22"/>
          <w:szCs w:val="22"/>
        </w:rPr>
        <w:t xml:space="preserve">* indicare </w:t>
      </w:r>
      <w:r w:rsidRPr="00725B83">
        <w:rPr>
          <w:rStyle w:val="normaltextrun"/>
          <w:rFonts w:ascii="Calibri" w:hAnsi="Calibri" w:cs="Calibri"/>
          <w:sz w:val="22"/>
          <w:szCs w:val="22"/>
        </w:rPr>
        <w:t>le voci di costo nelle quali è articolato il bene/servizio oggetto di finanziamento</w:t>
      </w:r>
      <w:r w:rsidRPr="00725B83">
        <w:rPr>
          <w:rStyle w:val="eop"/>
          <w:rFonts w:ascii="Calibri" w:hAnsi="Calibri" w:cs="Calibri"/>
          <w:sz w:val="22"/>
          <w:szCs w:val="22"/>
        </w:rPr>
        <w:t> </w:t>
      </w:r>
    </w:p>
    <w:p w:rsidR="00474866" w:rsidRPr="00725B83" w:rsidRDefault="00474866" w:rsidP="00474866">
      <w:pPr>
        <w:spacing w:after="0" w:line="240" w:lineRule="auto"/>
        <w:jc w:val="both"/>
        <w:rPr>
          <w:lang w:eastAsia="it-IT"/>
        </w:rPr>
      </w:pPr>
    </w:p>
    <w:p w:rsidR="00474866" w:rsidRPr="00725B83" w:rsidRDefault="00474866" w:rsidP="00474866">
      <w:pPr>
        <w:spacing w:after="0" w:line="240" w:lineRule="auto"/>
        <w:jc w:val="both"/>
        <w:rPr>
          <w:lang w:eastAsia="it-IT"/>
        </w:rPr>
      </w:pPr>
    </w:p>
    <w:p w:rsidR="00474866" w:rsidRPr="00725B83" w:rsidRDefault="00474866" w:rsidP="00474866">
      <w:pPr>
        <w:spacing w:after="0" w:line="240" w:lineRule="auto"/>
        <w:jc w:val="both"/>
        <w:rPr>
          <w:lang w:eastAsia="it-IT"/>
        </w:rPr>
      </w:pPr>
    </w:p>
    <w:p w:rsidR="00474866" w:rsidRPr="00725B83" w:rsidRDefault="00474866" w:rsidP="00474866">
      <w:pPr>
        <w:spacing w:after="0" w:line="240" w:lineRule="auto"/>
        <w:jc w:val="both"/>
        <w:rPr>
          <w:lang w:eastAsia="it-IT"/>
        </w:rPr>
      </w:pPr>
    </w:p>
    <w:p w:rsidR="00474866" w:rsidRPr="00725B83" w:rsidRDefault="00474866" w:rsidP="00474866">
      <w:pPr>
        <w:pStyle w:val="paragraph"/>
        <w:spacing w:before="0" w:beforeAutospacing="0" w:after="0" w:afterAutospacing="0"/>
        <w:jc w:val="both"/>
        <w:textAlignment w:val="baseline"/>
        <w:rPr>
          <w:rFonts w:ascii="Calibri" w:hAnsi="Calibri" w:cs="Calibri"/>
          <w:sz w:val="22"/>
          <w:szCs w:val="22"/>
        </w:rPr>
      </w:pPr>
    </w:p>
    <w:p w:rsidR="00474866" w:rsidRPr="00725B83" w:rsidRDefault="00474866" w:rsidP="00474866">
      <w:pPr>
        <w:pStyle w:val="paragraph"/>
        <w:spacing w:before="0" w:beforeAutospacing="0" w:after="0" w:afterAutospacing="0"/>
        <w:textAlignment w:val="baseline"/>
        <w:rPr>
          <w:rFonts w:ascii="Calibri" w:hAnsi="Calibri" w:cs="Calibri"/>
          <w:sz w:val="22"/>
          <w:szCs w:val="22"/>
        </w:rPr>
      </w:pPr>
    </w:p>
    <w:p w:rsidR="00474866" w:rsidRPr="00725B83" w:rsidRDefault="00474866" w:rsidP="00474866">
      <w:pPr>
        <w:spacing w:after="0" w:line="240" w:lineRule="auto"/>
        <w:jc w:val="both"/>
        <w:rPr>
          <w:lang w:eastAsia="it-IT"/>
        </w:rPr>
      </w:pPr>
    </w:p>
    <w:p w:rsidR="00474866" w:rsidRPr="00725B83" w:rsidRDefault="00474866" w:rsidP="00474866">
      <w:pPr>
        <w:spacing w:after="0" w:line="240" w:lineRule="auto"/>
        <w:jc w:val="both"/>
        <w:rPr>
          <w:lang w:eastAsia="it-IT"/>
        </w:rPr>
      </w:pPr>
    </w:p>
    <w:p w:rsidR="00474866" w:rsidRPr="00725B83" w:rsidRDefault="00474866" w:rsidP="00474866">
      <w:pPr>
        <w:spacing w:after="0" w:line="240" w:lineRule="auto"/>
        <w:jc w:val="both"/>
        <w:rPr>
          <w:lang w:eastAsia="it-IT"/>
        </w:rPr>
      </w:pPr>
    </w:p>
    <w:p w:rsidR="00474866" w:rsidRPr="00725B83" w:rsidRDefault="00474866" w:rsidP="00474866">
      <w:pPr>
        <w:spacing w:after="0" w:line="240" w:lineRule="auto"/>
        <w:jc w:val="both"/>
        <w:rPr>
          <w:lang w:eastAsia="it-IT"/>
        </w:rPr>
        <w:sectPr w:rsidR="00474866" w:rsidRPr="00725B83" w:rsidSect="001A2E44">
          <w:footerReference w:type="first" r:id="rId14"/>
          <w:pgSz w:w="11906" w:h="16838"/>
          <w:pgMar w:top="1134" w:right="1134" w:bottom="1417" w:left="1134" w:header="708" w:footer="708" w:gutter="0"/>
          <w:cols w:space="708"/>
          <w:titlePg/>
          <w:docGrid w:linePitch="360"/>
        </w:sectPr>
      </w:pPr>
    </w:p>
    <w:p w:rsidR="00474866" w:rsidRPr="00725B83" w:rsidRDefault="00474866" w:rsidP="00474866">
      <w:pPr>
        <w:pStyle w:val="Paragrafoelenco"/>
        <w:spacing w:after="0" w:line="240" w:lineRule="auto"/>
        <w:ind w:left="360"/>
        <w:jc w:val="both"/>
        <w:rPr>
          <w:lang w:eastAsia="it-IT"/>
        </w:rPr>
      </w:pPr>
    </w:p>
    <w:p w:rsidR="00474866" w:rsidRPr="005C05E1" w:rsidRDefault="00474866" w:rsidP="00474866">
      <w:pPr>
        <w:spacing w:after="0" w:line="240" w:lineRule="auto"/>
        <w:jc w:val="both"/>
        <w:rPr>
          <w:b/>
          <w:lang w:eastAsia="it-IT"/>
        </w:rPr>
      </w:pPr>
      <w:bookmarkStart w:id="7" w:name="_Hlk181952755"/>
      <w:r w:rsidRPr="005C05E1">
        <w:rPr>
          <w:b/>
          <w:lang w:eastAsia="it-IT"/>
        </w:rPr>
        <w:t>Prospetto sulla rendicontazione delle spese(Per Opere Pubbliche/Acquisizione Beni e Servizi</w:t>
      </w:r>
      <w:bookmarkEnd w:id="7"/>
      <w:r w:rsidRPr="005C05E1">
        <w:rPr>
          <w:b/>
          <w:lang w:eastAsia="it-IT"/>
        </w:rPr>
        <w:t xml:space="preserve">): </w:t>
      </w:r>
    </w:p>
    <w:p w:rsidR="00474866" w:rsidRPr="00725B83" w:rsidRDefault="00474866" w:rsidP="00474866">
      <w:pPr>
        <w:rPr>
          <w:rFonts w:cs="Calibri"/>
        </w:rPr>
      </w:pPr>
    </w:p>
    <w:tbl>
      <w:tblPr>
        <w:tblW w:w="9761"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CellMar>
          <w:left w:w="60" w:type="dxa"/>
          <w:right w:w="60" w:type="dxa"/>
        </w:tblCellMar>
        <w:tblLook w:val="0000"/>
      </w:tblPr>
      <w:tblGrid>
        <w:gridCol w:w="1439"/>
        <w:gridCol w:w="1620"/>
        <w:gridCol w:w="2388"/>
        <w:gridCol w:w="1559"/>
        <w:gridCol w:w="2755"/>
      </w:tblGrid>
      <w:tr w:rsidR="00474866" w:rsidRPr="004305ED" w:rsidTr="001A2E44">
        <w:tc>
          <w:tcPr>
            <w:tcW w:w="1439" w:type="dxa"/>
          </w:tcPr>
          <w:p w:rsidR="00474866" w:rsidRPr="004305ED" w:rsidRDefault="00474866" w:rsidP="001A2E44">
            <w:pPr>
              <w:spacing w:before="40" w:after="40"/>
              <w:jc w:val="center"/>
              <w:rPr>
                <w:rFonts w:cs="Calibri"/>
                <w:sz w:val="18"/>
                <w:szCs w:val="18"/>
              </w:rPr>
            </w:pPr>
            <w:r w:rsidRPr="004305ED">
              <w:rPr>
                <w:rFonts w:cs="Calibri"/>
                <w:b/>
                <w:sz w:val="18"/>
                <w:szCs w:val="18"/>
              </w:rPr>
              <w:t>Voci di costo</w:t>
            </w:r>
          </w:p>
        </w:tc>
        <w:tc>
          <w:tcPr>
            <w:tcW w:w="1620" w:type="dxa"/>
          </w:tcPr>
          <w:p w:rsidR="00474866" w:rsidRPr="004305ED" w:rsidRDefault="00474866" w:rsidP="001A2E44">
            <w:pPr>
              <w:spacing w:before="40" w:after="40"/>
              <w:jc w:val="center"/>
              <w:rPr>
                <w:rFonts w:cs="Calibri"/>
                <w:sz w:val="18"/>
                <w:szCs w:val="18"/>
              </w:rPr>
            </w:pPr>
            <w:r w:rsidRPr="004305ED">
              <w:rPr>
                <w:rFonts w:cs="Calibri"/>
                <w:b/>
                <w:sz w:val="18"/>
                <w:szCs w:val="18"/>
              </w:rPr>
              <w:t>Estremi documento</w:t>
            </w:r>
          </w:p>
        </w:tc>
        <w:tc>
          <w:tcPr>
            <w:tcW w:w="2388" w:type="dxa"/>
          </w:tcPr>
          <w:p w:rsidR="00474866" w:rsidRPr="004305ED" w:rsidRDefault="00474866" w:rsidP="001A2E44">
            <w:pPr>
              <w:spacing w:before="40" w:after="40"/>
              <w:jc w:val="center"/>
              <w:rPr>
                <w:rFonts w:cs="Calibri"/>
                <w:sz w:val="18"/>
                <w:szCs w:val="18"/>
              </w:rPr>
            </w:pPr>
            <w:r w:rsidRPr="004305ED">
              <w:rPr>
                <w:rFonts w:cs="Calibri"/>
                <w:b/>
                <w:sz w:val="18"/>
                <w:szCs w:val="18"/>
              </w:rPr>
              <w:t xml:space="preserve">Descrizione spesa effettuata </w:t>
            </w:r>
          </w:p>
          <w:p w:rsidR="00474866" w:rsidRPr="004305ED" w:rsidRDefault="00474866" w:rsidP="001A2E44">
            <w:pPr>
              <w:spacing w:before="40" w:after="40"/>
              <w:jc w:val="center"/>
              <w:rPr>
                <w:rFonts w:cs="Calibri"/>
                <w:sz w:val="18"/>
                <w:szCs w:val="18"/>
              </w:rPr>
            </w:pPr>
          </w:p>
        </w:tc>
        <w:tc>
          <w:tcPr>
            <w:tcW w:w="1559" w:type="dxa"/>
          </w:tcPr>
          <w:p w:rsidR="00474866" w:rsidRPr="004305ED" w:rsidRDefault="00474866" w:rsidP="001A2E44">
            <w:pPr>
              <w:spacing w:before="40" w:after="40"/>
              <w:jc w:val="center"/>
              <w:rPr>
                <w:rFonts w:cs="Calibri"/>
                <w:sz w:val="18"/>
                <w:szCs w:val="18"/>
              </w:rPr>
            </w:pPr>
            <w:r w:rsidRPr="004305ED">
              <w:rPr>
                <w:rFonts w:cs="Calibri"/>
                <w:b/>
                <w:sz w:val="18"/>
                <w:szCs w:val="18"/>
              </w:rPr>
              <w:t xml:space="preserve">Importo </w:t>
            </w:r>
            <w:r w:rsidRPr="004305ED">
              <w:rPr>
                <w:rFonts w:cs="Calibri"/>
                <w:b/>
                <w:sz w:val="18"/>
                <w:szCs w:val="18"/>
              </w:rPr>
              <w:br/>
              <w:t>(€)</w:t>
            </w:r>
          </w:p>
        </w:tc>
        <w:tc>
          <w:tcPr>
            <w:tcW w:w="2755" w:type="dxa"/>
          </w:tcPr>
          <w:p w:rsidR="00474866" w:rsidRPr="004305ED" w:rsidRDefault="00474866" w:rsidP="001A2E44">
            <w:pPr>
              <w:spacing w:before="40" w:after="40"/>
              <w:jc w:val="center"/>
              <w:rPr>
                <w:rFonts w:cs="Calibri"/>
                <w:sz w:val="18"/>
                <w:szCs w:val="18"/>
              </w:rPr>
            </w:pPr>
            <w:r w:rsidRPr="004305ED">
              <w:rPr>
                <w:rFonts w:cs="Calibri"/>
                <w:b/>
                <w:sz w:val="18"/>
                <w:szCs w:val="18"/>
              </w:rPr>
              <w:t>Importo totale</w:t>
            </w:r>
            <w:r w:rsidRPr="004305ED">
              <w:rPr>
                <w:rFonts w:cs="Calibri"/>
                <w:b/>
                <w:sz w:val="18"/>
                <w:szCs w:val="18"/>
              </w:rPr>
              <w:br/>
              <w:t>voce di costo</w:t>
            </w:r>
          </w:p>
        </w:tc>
      </w:tr>
      <w:tr w:rsidR="00474866" w:rsidRPr="004305ED" w:rsidTr="001A2E44">
        <w:trPr>
          <w:trHeight w:val="1967"/>
        </w:trPr>
        <w:tc>
          <w:tcPr>
            <w:tcW w:w="1439" w:type="dxa"/>
            <w:vAlign w:val="center"/>
          </w:tcPr>
          <w:p w:rsidR="00474866" w:rsidRPr="004305ED" w:rsidRDefault="00474866" w:rsidP="001A2E44">
            <w:pPr>
              <w:spacing w:before="40" w:after="40"/>
              <w:jc w:val="center"/>
              <w:rPr>
                <w:rFonts w:cs="Calibri"/>
                <w:i/>
                <w:sz w:val="18"/>
                <w:szCs w:val="18"/>
              </w:rPr>
            </w:pPr>
            <w:r w:rsidRPr="004305ED">
              <w:rPr>
                <w:rFonts w:cs="Calibri"/>
                <w:i/>
                <w:sz w:val="18"/>
                <w:szCs w:val="18"/>
              </w:rPr>
              <w:t>Indicare codice  voce di costo fra quelle presenti nel prospetto riepilogativo generale  (ad es. per lavori andrà indicato n. 1 e n. 2)</w:t>
            </w:r>
          </w:p>
        </w:tc>
        <w:tc>
          <w:tcPr>
            <w:tcW w:w="1620" w:type="dxa"/>
            <w:vAlign w:val="center"/>
          </w:tcPr>
          <w:p w:rsidR="00474866" w:rsidRPr="004305ED" w:rsidRDefault="00474866" w:rsidP="001A2E44">
            <w:pPr>
              <w:spacing w:before="40" w:after="40"/>
              <w:jc w:val="center"/>
              <w:rPr>
                <w:rFonts w:cs="Calibri"/>
                <w:i/>
                <w:sz w:val="18"/>
                <w:szCs w:val="18"/>
              </w:rPr>
            </w:pPr>
            <w:r w:rsidRPr="004305ED">
              <w:rPr>
                <w:rFonts w:cs="Calibri"/>
                <w:i/>
                <w:sz w:val="18"/>
                <w:szCs w:val="18"/>
              </w:rPr>
              <w:t>Indicare gli estremi del documento giustificativo della spesa  (ad esempio fattura n. ........... del ........... ) che dovrà essere allegato al presente modello</w:t>
            </w:r>
          </w:p>
        </w:tc>
        <w:tc>
          <w:tcPr>
            <w:tcW w:w="2388" w:type="dxa"/>
            <w:vAlign w:val="center"/>
          </w:tcPr>
          <w:p w:rsidR="00474866" w:rsidRPr="004305ED" w:rsidRDefault="00474866" w:rsidP="001A2E44">
            <w:pPr>
              <w:spacing w:before="40" w:after="40"/>
              <w:jc w:val="center"/>
              <w:rPr>
                <w:rFonts w:cs="Calibri"/>
                <w:i/>
                <w:sz w:val="18"/>
                <w:szCs w:val="18"/>
              </w:rPr>
            </w:pPr>
            <w:r w:rsidRPr="004305ED">
              <w:rPr>
                <w:rFonts w:cs="Calibri"/>
                <w:i/>
                <w:sz w:val="18"/>
                <w:szCs w:val="18"/>
              </w:rPr>
              <w:t>Indicare le specificità della spesa rendicontata (ad esempio IV SAL, progettazione, etc…);</w:t>
            </w:r>
          </w:p>
        </w:tc>
        <w:tc>
          <w:tcPr>
            <w:tcW w:w="1559" w:type="dxa"/>
            <w:vAlign w:val="center"/>
          </w:tcPr>
          <w:p w:rsidR="00474866" w:rsidRPr="004305ED" w:rsidRDefault="00474866" w:rsidP="001A2E44">
            <w:pPr>
              <w:spacing w:before="40" w:after="40"/>
              <w:jc w:val="center"/>
              <w:rPr>
                <w:rFonts w:cs="Calibri"/>
                <w:i/>
                <w:sz w:val="18"/>
                <w:szCs w:val="18"/>
              </w:rPr>
            </w:pPr>
            <w:r w:rsidRPr="004305ED">
              <w:rPr>
                <w:rFonts w:cs="Calibri"/>
                <w:i/>
                <w:sz w:val="18"/>
                <w:szCs w:val="18"/>
              </w:rPr>
              <w:t>Indicare l’importo della singola spesa oggetto di rendicontazione</w:t>
            </w:r>
          </w:p>
        </w:tc>
        <w:tc>
          <w:tcPr>
            <w:tcW w:w="2755" w:type="dxa"/>
            <w:vAlign w:val="center"/>
          </w:tcPr>
          <w:p w:rsidR="00474866" w:rsidRPr="004305ED" w:rsidRDefault="00474866" w:rsidP="001A2E44">
            <w:pPr>
              <w:spacing w:before="40" w:after="40"/>
              <w:jc w:val="center"/>
              <w:rPr>
                <w:rFonts w:cs="Calibri"/>
                <w:i/>
                <w:sz w:val="18"/>
                <w:szCs w:val="18"/>
              </w:rPr>
            </w:pPr>
            <w:r w:rsidRPr="004305ED">
              <w:rPr>
                <w:rFonts w:cs="Calibri"/>
                <w:i/>
                <w:sz w:val="18"/>
                <w:szCs w:val="18"/>
              </w:rPr>
              <w:t>Indicare l’importo complessivo rendicontato nell’ambito della voce di costo</w:t>
            </w:r>
          </w:p>
        </w:tc>
      </w:tr>
      <w:tr w:rsidR="00474866" w:rsidRPr="004305ED" w:rsidTr="001A2E44">
        <w:trPr>
          <w:trHeight w:val="241"/>
        </w:trPr>
        <w:tc>
          <w:tcPr>
            <w:tcW w:w="1439" w:type="dxa"/>
            <w:vMerge w:val="restart"/>
            <w:shd w:val="clear" w:color="auto" w:fill="auto"/>
            <w:vAlign w:val="center"/>
          </w:tcPr>
          <w:p w:rsidR="00474866" w:rsidRPr="004305ED" w:rsidRDefault="00474866" w:rsidP="001A2E44">
            <w:pPr>
              <w:spacing w:before="40" w:after="40"/>
              <w:ind w:left="360" w:hanging="360"/>
              <w:rPr>
                <w:rFonts w:cs="Calibri"/>
                <w:sz w:val="18"/>
                <w:szCs w:val="18"/>
              </w:rPr>
            </w:pPr>
          </w:p>
        </w:tc>
        <w:tc>
          <w:tcPr>
            <w:tcW w:w="1620" w:type="dxa"/>
            <w:vAlign w:val="center"/>
          </w:tcPr>
          <w:p w:rsidR="00474866" w:rsidRPr="004305ED" w:rsidRDefault="00474866" w:rsidP="001A2E44">
            <w:pPr>
              <w:spacing w:before="40" w:after="40"/>
              <w:jc w:val="center"/>
              <w:rPr>
                <w:rFonts w:cs="Calibri"/>
                <w:sz w:val="18"/>
                <w:szCs w:val="18"/>
              </w:rPr>
            </w:pPr>
          </w:p>
        </w:tc>
        <w:tc>
          <w:tcPr>
            <w:tcW w:w="2388" w:type="dxa"/>
            <w:vAlign w:val="center"/>
          </w:tcPr>
          <w:p w:rsidR="00474866" w:rsidRPr="004305ED" w:rsidRDefault="00474866" w:rsidP="001A2E44">
            <w:pPr>
              <w:spacing w:before="40" w:after="40"/>
              <w:jc w:val="center"/>
              <w:rPr>
                <w:rFonts w:cs="Calibri"/>
                <w:sz w:val="18"/>
                <w:szCs w:val="18"/>
              </w:rPr>
            </w:pPr>
          </w:p>
        </w:tc>
        <w:tc>
          <w:tcPr>
            <w:tcW w:w="1559" w:type="dxa"/>
            <w:vAlign w:val="center"/>
          </w:tcPr>
          <w:p w:rsidR="00474866" w:rsidRPr="004305ED" w:rsidRDefault="00474866" w:rsidP="001A2E44">
            <w:pPr>
              <w:spacing w:before="40" w:after="40"/>
              <w:jc w:val="right"/>
              <w:rPr>
                <w:rFonts w:cs="Calibri"/>
                <w:sz w:val="18"/>
                <w:szCs w:val="18"/>
              </w:rPr>
            </w:pPr>
          </w:p>
        </w:tc>
        <w:tc>
          <w:tcPr>
            <w:tcW w:w="2755" w:type="dxa"/>
            <w:vMerge w:val="restart"/>
            <w:vAlign w:val="center"/>
          </w:tcPr>
          <w:p w:rsidR="00474866" w:rsidRPr="004305ED" w:rsidRDefault="00474866" w:rsidP="001A2E44">
            <w:pPr>
              <w:spacing w:before="40" w:after="40"/>
              <w:jc w:val="center"/>
              <w:rPr>
                <w:rFonts w:cs="Calibri"/>
                <w:sz w:val="18"/>
                <w:szCs w:val="18"/>
              </w:rPr>
            </w:pPr>
          </w:p>
        </w:tc>
      </w:tr>
      <w:tr w:rsidR="00474866" w:rsidRPr="004305ED" w:rsidTr="001A2E44">
        <w:trPr>
          <w:trHeight w:val="241"/>
        </w:trPr>
        <w:tc>
          <w:tcPr>
            <w:tcW w:w="1439" w:type="dxa"/>
            <w:vMerge/>
            <w:shd w:val="clear" w:color="auto" w:fill="auto"/>
            <w:vAlign w:val="center"/>
          </w:tcPr>
          <w:p w:rsidR="00474866" w:rsidRPr="004305ED" w:rsidRDefault="00474866" w:rsidP="001A2E44">
            <w:pPr>
              <w:spacing w:before="40" w:after="40"/>
              <w:ind w:left="360" w:hanging="360"/>
              <w:rPr>
                <w:rFonts w:cs="Calibri"/>
                <w:sz w:val="18"/>
                <w:szCs w:val="18"/>
              </w:rPr>
            </w:pPr>
          </w:p>
        </w:tc>
        <w:tc>
          <w:tcPr>
            <w:tcW w:w="1620" w:type="dxa"/>
            <w:vAlign w:val="center"/>
          </w:tcPr>
          <w:p w:rsidR="00474866" w:rsidRPr="004305ED" w:rsidRDefault="00474866" w:rsidP="001A2E44">
            <w:pPr>
              <w:spacing w:before="40" w:after="40"/>
              <w:jc w:val="center"/>
              <w:rPr>
                <w:rFonts w:cs="Calibri"/>
                <w:sz w:val="18"/>
                <w:szCs w:val="18"/>
              </w:rPr>
            </w:pPr>
          </w:p>
        </w:tc>
        <w:tc>
          <w:tcPr>
            <w:tcW w:w="2388" w:type="dxa"/>
            <w:vAlign w:val="center"/>
          </w:tcPr>
          <w:p w:rsidR="00474866" w:rsidRPr="004305ED" w:rsidRDefault="00474866" w:rsidP="001A2E44">
            <w:pPr>
              <w:spacing w:before="40" w:after="40"/>
              <w:jc w:val="center"/>
              <w:rPr>
                <w:rFonts w:cs="Calibri"/>
                <w:sz w:val="18"/>
                <w:szCs w:val="18"/>
              </w:rPr>
            </w:pPr>
          </w:p>
        </w:tc>
        <w:tc>
          <w:tcPr>
            <w:tcW w:w="1559" w:type="dxa"/>
            <w:vAlign w:val="center"/>
          </w:tcPr>
          <w:p w:rsidR="00474866" w:rsidRPr="004305ED" w:rsidRDefault="00474866" w:rsidP="001A2E44">
            <w:pPr>
              <w:spacing w:before="40" w:after="40"/>
              <w:jc w:val="right"/>
              <w:rPr>
                <w:rFonts w:cs="Calibri"/>
                <w:sz w:val="18"/>
                <w:szCs w:val="18"/>
              </w:rPr>
            </w:pPr>
          </w:p>
        </w:tc>
        <w:tc>
          <w:tcPr>
            <w:tcW w:w="2755" w:type="dxa"/>
            <w:vMerge/>
            <w:vAlign w:val="center"/>
          </w:tcPr>
          <w:p w:rsidR="00474866" w:rsidRPr="004305ED" w:rsidRDefault="00474866" w:rsidP="001A2E44">
            <w:pPr>
              <w:spacing w:before="40" w:after="40"/>
              <w:jc w:val="center"/>
              <w:rPr>
                <w:rFonts w:cs="Calibri"/>
                <w:sz w:val="18"/>
                <w:szCs w:val="18"/>
              </w:rPr>
            </w:pPr>
          </w:p>
        </w:tc>
      </w:tr>
      <w:tr w:rsidR="00474866" w:rsidRPr="004305ED" w:rsidTr="001A2E44">
        <w:trPr>
          <w:trHeight w:val="122"/>
        </w:trPr>
        <w:tc>
          <w:tcPr>
            <w:tcW w:w="1439" w:type="dxa"/>
            <w:vMerge/>
            <w:vAlign w:val="center"/>
          </w:tcPr>
          <w:p w:rsidR="00474866" w:rsidRPr="004305ED" w:rsidRDefault="00474866" w:rsidP="001A2E44">
            <w:pPr>
              <w:spacing w:before="40" w:after="40"/>
              <w:ind w:left="360" w:hanging="360"/>
              <w:rPr>
                <w:rFonts w:cs="Calibri"/>
                <w:sz w:val="18"/>
                <w:szCs w:val="18"/>
              </w:rPr>
            </w:pPr>
          </w:p>
        </w:tc>
        <w:tc>
          <w:tcPr>
            <w:tcW w:w="1620" w:type="dxa"/>
            <w:vAlign w:val="center"/>
          </w:tcPr>
          <w:p w:rsidR="00474866" w:rsidRPr="004305ED" w:rsidRDefault="00474866" w:rsidP="001A2E44">
            <w:pPr>
              <w:spacing w:before="40" w:after="40"/>
              <w:jc w:val="center"/>
              <w:rPr>
                <w:rFonts w:cs="Calibri"/>
                <w:sz w:val="18"/>
                <w:szCs w:val="18"/>
              </w:rPr>
            </w:pPr>
          </w:p>
        </w:tc>
        <w:tc>
          <w:tcPr>
            <w:tcW w:w="2388" w:type="dxa"/>
            <w:vAlign w:val="center"/>
          </w:tcPr>
          <w:p w:rsidR="00474866" w:rsidRPr="004305ED" w:rsidRDefault="00474866" w:rsidP="001A2E44">
            <w:pPr>
              <w:spacing w:before="40" w:after="40"/>
              <w:jc w:val="center"/>
              <w:rPr>
                <w:rFonts w:cs="Calibri"/>
                <w:sz w:val="18"/>
                <w:szCs w:val="18"/>
              </w:rPr>
            </w:pPr>
          </w:p>
        </w:tc>
        <w:tc>
          <w:tcPr>
            <w:tcW w:w="1559" w:type="dxa"/>
            <w:vAlign w:val="center"/>
          </w:tcPr>
          <w:p w:rsidR="00474866" w:rsidRPr="004305ED" w:rsidRDefault="00474866" w:rsidP="001A2E44">
            <w:pPr>
              <w:spacing w:before="40" w:after="40"/>
              <w:jc w:val="right"/>
              <w:rPr>
                <w:rFonts w:cs="Calibri"/>
                <w:sz w:val="18"/>
                <w:szCs w:val="18"/>
              </w:rPr>
            </w:pPr>
          </w:p>
        </w:tc>
        <w:tc>
          <w:tcPr>
            <w:tcW w:w="2755" w:type="dxa"/>
            <w:vMerge/>
            <w:vAlign w:val="center"/>
          </w:tcPr>
          <w:p w:rsidR="00474866" w:rsidRPr="004305ED" w:rsidRDefault="00474866" w:rsidP="001A2E44">
            <w:pPr>
              <w:spacing w:before="40" w:after="40"/>
              <w:jc w:val="center"/>
              <w:rPr>
                <w:rFonts w:cs="Calibri"/>
                <w:sz w:val="18"/>
                <w:szCs w:val="18"/>
              </w:rPr>
            </w:pPr>
          </w:p>
        </w:tc>
      </w:tr>
      <w:tr w:rsidR="00474866" w:rsidRPr="004305ED" w:rsidTr="001A2E44">
        <w:trPr>
          <w:trHeight w:val="122"/>
        </w:trPr>
        <w:tc>
          <w:tcPr>
            <w:tcW w:w="1439" w:type="dxa"/>
            <w:vMerge w:val="restart"/>
            <w:vAlign w:val="center"/>
          </w:tcPr>
          <w:p w:rsidR="00474866" w:rsidRPr="004305ED" w:rsidRDefault="00474866" w:rsidP="001A2E44">
            <w:pPr>
              <w:spacing w:before="40" w:after="40"/>
              <w:ind w:left="360" w:hanging="360"/>
              <w:rPr>
                <w:rFonts w:cs="Calibri"/>
                <w:sz w:val="18"/>
                <w:szCs w:val="18"/>
              </w:rPr>
            </w:pPr>
          </w:p>
        </w:tc>
        <w:tc>
          <w:tcPr>
            <w:tcW w:w="1620" w:type="dxa"/>
            <w:vAlign w:val="center"/>
          </w:tcPr>
          <w:p w:rsidR="00474866" w:rsidRPr="004305ED" w:rsidRDefault="00474866" w:rsidP="001A2E44">
            <w:pPr>
              <w:spacing w:before="40" w:after="40"/>
              <w:jc w:val="center"/>
              <w:rPr>
                <w:rFonts w:cs="Calibri"/>
                <w:sz w:val="18"/>
                <w:szCs w:val="18"/>
              </w:rPr>
            </w:pPr>
          </w:p>
        </w:tc>
        <w:tc>
          <w:tcPr>
            <w:tcW w:w="2388" w:type="dxa"/>
            <w:vAlign w:val="center"/>
          </w:tcPr>
          <w:p w:rsidR="00474866" w:rsidRPr="004305ED" w:rsidRDefault="00474866" w:rsidP="001A2E44">
            <w:pPr>
              <w:spacing w:before="40" w:after="40"/>
              <w:jc w:val="center"/>
              <w:rPr>
                <w:rFonts w:cs="Calibri"/>
                <w:sz w:val="18"/>
                <w:szCs w:val="18"/>
              </w:rPr>
            </w:pPr>
          </w:p>
        </w:tc>
        <w:tc>
          <w:tcPr>
            <w:tcW w:w="1559" w:type="dxa"/>
            <w:vAlign w:val="center"/>
          </w:tcPr>
          <w:p w:rsidR="00474866" w:rsidRPr="004305ED" w:rsidRDefault="00474866" w:rsidP="001A2E44">
            <w:pPr>
              <w:spacing w:before="40" w:after="40"/>
              <w:jc w:val="right"/>
              <w:rPr>
                <w:rFonts w:cs="Calibri"/>
                <w:sz w:val="18"/>
                <w:szCs w:val="18"/>
              </w:rPr>
            </w:pPr>
          </w:p>
        </w:tc>
        <w:tc>
          <w:tcPr>
            <w:tcW w:w="2755" w:type="dxa"/>
            <w:vMerge w:val="restart"/>
            <w:vAlign w:val="center"/>
          </w:tcPr>
          <w:p w:rsidR="00474866" w:rsidRPr="004305ED" w:rsidRDefault="00474866" w:rsidP="001A2E44">
            <w:pPr>
              <w:spacing w:before="40" w:after="40"/>
              <w:jc w:val="center"/>
              <w:rPr>
                <w:rFonts w:cs="Calibri"/>
                <w:sz w:val="18"/>
                <w:szCs w:val="18"/>
              </w:rPr>
            </w:pPr>
          </w:p>
        </w:tc>
      </w:tr>
      <w:tr w:rsidR="00474866" w:rsidRPr="004305ED" w:rsidTr="001A2E44">
        <w:trPr>
          <w:trHeight w:val="122"/>
        </w:trPr>
        <w:tc>
          <w:tcPr>
            <w:tcW w:w="1439" w:type="dxa"/>
            <w:vMerge/>
            <w:vAlign w:val="center"/>
          </w:tcPr>
          <w:p w:rsidR="00474866" w:rsidRPr="004305ED" w:rsidRDefault="00474866" w:rsidP="001A2E44">
            <w:pPr>
              <w:spacing w:before="40" w:after="40"/>
              <w:ind w:left="360" w:hanging="360"/>
              <w:rPr>
                <w:rFonts w:cs="Calibri"/>
                <w:sz w:val="18"/>
                <w:szCs w:val="18"/>
              </w:rPr>
            </w:pPr>
          </w:p>
        </w:tc>
        <w:tc>
          <w:tcPr>
            <w:tcW w:w="1620" w:type="dxa"/>
            <w:vAlign w:val="center"/>
          </w:tcPr>
          <w:p w:rsidR="00474866" w:rsidRPr="004305ED" w:rsidRDefault="00474866" w:rsidP="001A2E44">
            <w:pPr>
              <w:spacing w:before="40" w:after="40"/>
              <w:jc w:val="center"/>
              <w:rPr>
                <w:rFonts w:cs="Calibri"/>
                <w:sz w:val="18"/>
                <w:szCs w:val="18"/>
              </w:rPr>
            </w:pPr>
          </w:p>
        </w:tc>
        <w:tc>
          <w:tcPr>
            <w:tcW w:w="2388" w:type="dxa"/>
            <w:vAlign w:val="center"/>
          </w:tcPr>
          <w:p w:rsidR="00474866" w:rsidRPr="004305ED" w:rsidRDefault="00474866" w:rsidP="001A2E44">
            <w:pPr>
              <w:spacing w:before="40" w:after="40"/>
              <w:jc w:val="center"/>
              <w:rPr>
                <w:rFonts w:cs="Calibri"/>
                <w:sz w:val="18"/>
                <w:szCs w:val="18"/>
              </w:rPr>
            </w:pPr>
          </w:p>
        </w:tc>
        <w:tc>
          <w:tcPr>
            <w:tcW w:w="1559" w:type="dxa"/>
            <w:vAlign w:val="center"/>
          </w:tcPr>
          <w:p w:rsidR="00474866" w:rsidRPr="004305ED" w:rsidRDefault="00474866" w:rsidP="001A2E44">
            <w:pPr>
              <w:spacing w:before="40" w:after="40"/>
              <w:jc w:val="right"/>
              <w:rPr>
                <w:rFonts w:cs="Calibri"/>
                <w:sz w:val="18"/>
                <w:szCs w:val="18"/>
              </w:rPr>
            </w:pPr>
          </w:p>
        </w:tc>
        <w:tc>
          <w:tcPr>
            <w:tcW w:w="2755" w:type="dxa"/>
            <w:vMerge/>
            <w:vAlign w:val="center"/>
          </w:tcPr>
          <w:p w:rsidR="00474866" w:rsidRPr="004305ED" w:rsidRDefault="00474866" w:rsidP="001A2E44">
            <w:pPr>
              <w:spacing w:before="40" w:after="40"/>
              <w:jc w:val="center"/>
              <w:rPr>
                <w:rFonts w:cs="Calibri"/>
                <w:sz w:val="18"/>
                <w:szCs w:val="18"/>
              </w:rPr>
            </w:pPr>
          </w:p>
        </w:tc>
      </w:tr>
      <w:tr w:rsidR="00474866" w:rsidRPr="004305ED" w:rsidTr="001A2E44">
        <w:trPr>
          <w:trHeight w:val="122"/>
        </w:trPr>
        <w:tc>
          <w:tcPr>
            <w:tcW w:w="1439" w:type="dxa"/>
            <w:vMerge/>
            <w:vAlign w:val="center"/>
          </w:tcPr>
          <w:p w:rsidR="00474866" w:rsidRPr="004305ED" w:rsidRDefault="00474866" w:rsidP="001A2E44">
            <w:pPr>
              <w:spacing w:before="40" w:after="40"/>
              <w:ind w:left="360" w:hanging="360"/>
              <w:rPr>
                <w:rFonts w:cs="Calibri"/>
                <w:sz w:val="18"/>
                <w:szCs w:val="18"/>
              </w:rPr>
            </w:pPr>
          </w:p>
        </w:tc>
        <w:tc>
          <w:tcPr>
            <w:tcW w:w="1620" w:type="dxa"/>
            <w:vAlign w:val="center"/>
          </w:tcPr>
          <w:p w:rsidR="00474866" w:rsidRPr="004305ED" w:rsidRDefault="00474866" w:rsidP="001A2E44">
            <w:pPr>
              <w:spacing w:before="40" w:after="40"/>
              <w:jc w:val="center"/>
              <w:rPr>
                <w:rFonts w:cs="Calibri"/>
                <w:sz w:val="18"/>
                <w:szCs w:val="18"/>
              </w:rPr>
            </w:pPr>
          </w:p>
        </w:tc>
        <w:tc>
          <w:tcPr>
            <w:tcW w:w="2388" w:type="dxa"/>
            <w:vAlign w:val="center"/>
          </w:tcPr>
          <w:p w:rsidR="00474866" w:rsidRPr="004305ED" w:rsidRDefault="00474866" w:rsidP="001A2E44">
            <w:pPr>
              <w:spacing w:before="40" w:after="40"/>
              <w:jc w:val="center"/>
              <w:rPr>
                <w:rFonts w:cs="Calibri"/>
                <w:sz w:val="18"/>
                <w:szCs w:val="18"/>
              </w:rPr>
            </w:pPr>
          </w:p>
        </w:tc>
        <w:tc>
          <w:tcPr>
            <w:tcW w:w="1559" w:type="dxa"/>
            <w:vAlign w:val="center"/>
          </w:tcPr>
          <w:p w:rsidR="00474866" w:rsidRPr="004305ED" w:rsidRDefault="00474866" w:rsidP="001A2E44">
            <w:pPr>
              <w:spacing w:before="40" w:after="40"/>
              <w:jc w:val="right"/>
              <w:rPr>
                <w:rFonts w:cs="Calibri"/>
                <w:sz w:val="18"/>
                <w:szCs w:val="18"/>
              </w:rPr>
            </w:pPr>
          </w:p>
        </w:tc>
        <w:tc>
          <w:tcPr>
            <w:tcW w:w="2755" w:type="dxa"/>
            <w:vMerge/>
            <w:vAlign w:val="center"/>
          </w:tcPr>
          <w:p w:rsidR="00474866" w:rsidRPr="004305ED" w:rsidRDefault="00474866" w:rsidP="001A2E44">
            <w:pPr>
              <w:spacing w:before="40" w:after="40"/>
              <w:jc w:val="center"/>
              <w:rPr>
                <w:rFonts w:cs="Calibri"/>
                <w:sz w:val="18"/>
                <w:szCs w:val="18"/>
              </w:rPr>
            </w:pPr>
          </w:p>
        </w:tc>
      </w:tr>
      <w:tr w:rsidR="00474866" w:rsidRPr="004305ED" w:rsidTr="001A2E44">
        <w:trPr>
          <w:trHeight w:val="122"/>
        </w:trPr>
        <w:tc>
          <w:tcPr>
            <w:tcW w:w="1439" w:type="dxa"/>
            <w:vMerge w:val="restart"/>
            <w:vAlign w:val="center"/>
          </w:tcPr>
          <w:p w:rsidR="00474866" w:rsidRPr="004305ED" w:rsidRDefault="00474866" w:rsidP="001A2E44">
            <w:pPr>
              <w:spacing w:before="40" w:after="40"/>
              <w:ind w:left="360" w:hanging="360"/>
              <w:rPr>
                <w:rFonts w:cs="Calibri"/>
                <w:sz w:val="18"/>
                <w:szCs w:val="18"/>
              </w:rPr>
            </w:pPr>
          </w:p>
        </w:tc>
        <w:tc>
          <w:tcPr>
            <w:tcW w:w="1620" w:type="dxa"/>
            <w:vAlign w:val="center"/>
          </w:tcPr>
          <w:p w:rsidR="00474866" w:rsidRPr="004305ED" w:rsidRDefault="00474866" w:rsidP="001A2E44">
            <w:pPr>
              <w:spacing w:before="40" w:after="40"/>
              <w:jc w:val="center"/>
              <w:rPr>
                <w:rFonts w:cs="Calibri"/>
                <w:sz w:val="18"/>
                <w:szCs w:val="18"/>
              </w:rPr>
            </w:pPr>
          </w:p>
        </w:tc>
        <w:tc>
          <w:tcPr>
            <w:tcW w:w="2388" w:type="dxa"/>
            <w:vAlign w:val="center"/>
          </w:tcPr>
          <w:p w:rsidR="00474866" w:rsidRPr="004305ED" w:rsidRDefault="00474866" w:rsidP="001A2E44">
            <w:pPr>
              <w:spacing w:before="40" w:after="40"/>
              <w:jc w:val="center"/>
              <w:rPr>
                <w:rFonts w:cs="Calibri"/>
                <w:sz w:val="18"/>
                <w:szCs w:val="18"/>
              </w:rPr>
            </w:pPr>
          </w:p>
        </w:tc>
        <w:tc>
          <w:tcPr>
            <w:tcW w:w="1559" w:type="dxa"/>
            <w:vAlign w:val="center"/>
          </w:tcPr>
          <w:p w:rsidR="00474866" w:rsidRPr="004305ED" w:rsidRDefault="00474866" w:rsidP="001A2E44">
            <w:pPr>
              <w:spacing w:before="40" w:after="40"/>
              <w:jc w:val="right"/>
              <w:rPr>
                <w:rFonts w:cs="Calibri"/>
                <w:sz w:val="18"/>
                <w:szCs w:val="18"/>
              </w:rPr>
            </w:pPr>
          </w:p>
        </w:tc>
        <w:tc>
          <w:tcPr>
            <w:tcW w:w="2755" w:type="dxa"/>
            <w:vMerge w:val="restart"/>
            <w:vAlign w:val="center"/>
          </w:tcPr>
          <w:p w:rsidR="00474866" w:rsidRPr="004305ED" w:rsidRDefault="00474866" w:rsidP="001A2E44">
            <w:pPr>
              <w:spacing w:before="40" w:after="40"/>
              <w:jc w:val="center"/>
              <w:rPr>
                <w:rFonts w:cs="Calibri"/>
                <w:sz w:val="18"/>
                <w:szCs w:val="18"/>
              </w:rPr>
            </w:pPr>
          </w:p>
        </w:tc>
      </w:tr>
      <w:tr w:rsidR="00474866" w:rsidRPr="004305ED" w:rsidTr="001A2E44">
        <w:trPr>
          <w:trHeight w:val="122"/>
        </w:trPr>
        <w:tc>
          <w:tcPr>
            <w:tcW w:w="1439" w:type="dxa"/>
            <w:vMerge/>
            <w:vAlign w:val="center"/>
          </w:tcPr>
          <w:p w:rsidR="00474866" w:rsidRPr="004305ED" w:rsidRDefault="00474866" w:rsidP="001A2E44">
            <w:pPr>
              <w:spacing w:before="40" w:after="40"/>
              <w:ind w:left="360" w:hanging="360"/>
              <w:rPr>
                <w:rFonts w:cs="Calibri"/>
                <w:sz w:val="18"/>
                <w:szCs w:val="18"/>
              </w:rPr>
            </w:pPr>
          </w:p>
        </w:tc>
        <w:tc>
          <w:tcPr>
            <w:tcW w:w="1620" w:type="dxa"/>
            <w:vAlign w:val="center"/>
          </w:tcPr>
          <w:p w:rsidR="00474866" w:rsidRPr="004305ED" w:rsidRDefault="00474866" w:rsidP="001A2E44">
            <w:pPr>
              <w:spacing w:before="40" w:after="40"/>
              <w:jc w:val="center"/>
              <w:rPr>
                <w:rFonts w:cs="Calibri"/>
                <w:sz w:val="18"/>
                <w:szCs w:val="18"/>
              </w:rPr>
            </w:pPr>
          </w:p>
        </w:tc>
        <w:tc>
          <w:tcPr>
            <w:tcW w:w="2388" w:type="dxa"/>
            <w:vAlign w:val="center"/>
          </w:tcPr>
          <w:p w:rsidR="00474866" w:rsidRPr="004305ED" w:rsidRDefault="00474866" w:rsidP="001A2E44">
            <w:pPr>
              <w:spacing w:before="40" w:after="40"/>
              <w:jc w:val="center"/>
              <w:rPr>
                <w:rFonts w:cs="Calibri"/>
                <w:sz w:val="18"/>
                <w:szCs w:val="18"/>
              </w:rPr>
            </w:pPr>
          </w:p>
        </w:tc>
        <w:tc>
          <w:tcPr>
            <w:tcW w:w="1559" w:type="dxa"/>
            <w:vAlign w:val="center"/>
          </w:tcPr>
          <w:p w:rsidR="00474866" w:rsidRPr="004305ED" w:rsidRDefault="00474866" w:rsidP="001A2E44">
            <w:pPr>
              <w:spacing w:before="40" w:after="40"/>
              <w:jc w:val="right"/>
              <w:rPr>
                <w:rFonts w:cs="Calibri"/>
                <w:sz w:val="18"/>
                <w:szCs w:val="18"/>
              </w:rPr>
            </w:pPr>
          </w:p>
        </w:tc>
        <w:tc>
          <w:tcPr>
            <w:tcW w:w="2755" w:type="dxa"/>
            <w:vMerge/>
            <w:vAlign w:val="center"/>
          </w:tcPr>
          <w:p w:rsidR="00474866" w:rsidRPr="004305ED" w:rsidRDefault="00474866" w:rsidP="001A2E44">
            <w:pPr>
              <w:spacing w:before="40" w:after="40"/>
              <w:jc w:val="center"/>
              <w:rPr>
                <w:rFonts w:cs="Calibri"/>
                <w:sz w:val="18"/>
                <w:szCs w:val="18"/>
              </w:rPr>
            </w:pPr>
          </w:p>
        </w:tc>
      </w:tr>
      <w:tr w:rsidR="00474866" w:rsidRPr="004305ED" w:rsidTr="001A2E44">
        <w:trPr>
          <w:trHeight w:val="122"/>
        </w:trPr>
        <w:tc>
          <w:tcPr>
            <w:tcW w:w="1439" w:type="dxa"/>
            <w:vMerge/>
            <w:vAlign w:val="center"/>
          </w:tcPr>
          <w:p w:rsidR="00474866" w:rsidRPr="004305ED" w:rsidRDefault="00474866" w:rsidP="001A2E44">
            <w:pPr>
              <w:spacing w:before="40" w:after="40"/>
              <w:ind w:left="360" w:hanging="360"/>
              <w:rPr>
                <w:rFonts w:cs="Calibri"/>
                <w:sz w:val="18"/>
                <w:szCs w:val="18"/>
              </w:rPr>
            </w:pPr>
          </w:p>
        </w:tc>
        <w:tc>
          <w:tcPr>
            <w:tcW w:w="1620" w:type="dxa"/>
            <w:vAlign w:val="center"/>
          </w:tcPr>
          <w:p w:rsidR="00474866" w:rsidRPr="004305ED" w:rsidRDefault="00474866" w:rsidP="001A2E44">
            <w:pPr>
              <w:spacing w:before="40" w:after="40"/>
              <w:jc w:val="center"/>
              <w:rPr>
                <w:rFonts w:cs="Calibri"/>
                <w:sz w:val="18"/>
                <w:szCs w:val="18"/>
              </w:rPr>
            </w:pPr>
          </w:p>
        </w:tc>
        <w:tc>
          <w:tcPr>
            <w:tcW w:w="2388" w:type="dxa"/>
            <w:vAlign w:val="center"/>
          </w:tcPr>
          <w:p w:rsidR="00474866" w:rsidRPr="004305ED" w:rsidRDefault="00474866" w:rsidP="001A2E44">
            <w:pPr>
              <w:spacing w:before="40" w:after="40"/>
              <w:jc w:val="center"/>
              <w:rPr>
                <w:rFonts w:cs="Calibri"/>
                <w:sz w:val="18"/>
                <w:szCs w:val="18"/>
              </w:rPr>
            </w:pPr>
          </w:p>
        </w:tc>
        <w:tc>
          <w:tcPr>
            <w:tcW w:w="1559" w:type="dxa"/>
            <w:vAlign w:val="center"/>
          </w:tcPr>
          <w:p w:rsidR="00474866" w:rsidRPr="004305ED" w:rsidRDefault="00474866" w:rsidP="001A2E44">
            <w:pPr>
              <w:spacing w:before="40" w:after="40"/>
              <w:jc w:val="right"/>
              <w:rPr>
                <w:rFonts w:cs="Calibri"/>
                <w:sz w:val="18"/>
                <w:szCs w:val="18"/>
              </w:rPr>
            </w:pPr>
          </w:p>
        </w:tc>
        <w:tc>
          <w:tcPr>
            <w:tcW w:w="2755" w:type="dxa"/>
            <w:vMerge/>
            <w:vAlign w:val="center"/>
          </w:tcPr>
          <w:p w:rsidR="00474866" w:rsidRPr="004305ED" w:rsidRDefault="00474866" w:rsidP="001A2E44">
            <w:pPr>
              <w:spacing w:before="40" w:after="40"/>
              <w:jc w:val="center"/>
              <w:rPr>
                <w:rFonts w:cs="Calibri"/>
                <w:sz w:val="18"/>
                <w:szCs w:val="18"/>
              </w:rPr>
            </w:pPr>
          </w:p>
        </w:tc>
      </w:tr>
      <w:tr w:rsidR="00474866" w:rsidRPr="004305ED" w:rsidTr="001A2E44">
        <w:trPr>
          <w:trHeight w:val="122"/>
        </w:trPr>
        <w:tc>
          <w:tcPr>
            <w:tcW w:w="1439" w:type="dxa"/>
            <w:vMerge w:val="restart"/>
            <w:vAlign w:val="center"/>
          </w:tcPr>
          <w:p w:rsidR="00474866" w:rsidRPr="004305ED" w:rsidRDefault="00474866" w:rsidP="001A2E44">
            <w:pPr>
              <w:spacing w:before="40" w:after="40"/>
              <w:ind w:left="360" w:hanging="360"/>
              <w:rPr>
                <w:rFonts w:cs="Calibri"/>
                <w:sz w:val="18"/>
                <w:szCs w:val="18"/>
              </w:rPr>
            </w:pPr>
          </w:p>
        </w:tc>
        <w:tc>
          <w:tcPr>
            <w:tcW w:w="1620" w:type="dxa"/>
            <w:vAlign w:val="center"/>
          </w:tcPr>
          <w:p w:rsidR="00474866" w:rsidRPr="004305ED" w:rsidRDefault="00474866" w:rsidP="001A2E44">
            <w:pPr>
              <w:spacing w:before="40" w:after="40"/>
              <w:jc w:val="center"/>
              <w:rPr>
                <w:rFonts w:cs="Calibri"/>
                <w:sz w:val="18"/>
                <w:szCs w:val="18"/>
              </w:rPr>
            </w:pPr>
          </w:p>
        </w:tc>
        <w:tc>
          <w:tcPr>
            <w:tcW w:w="2388" w:type="dxa"/>
            <w:vAlign w:val="center"/>
          </w:tcPr>
          <w:p w:rsidR="00474866" w:rsidRPr="004305ED" w:rsidRDefault="00474866" w:rsidP="001A2E44">
            <w:pPr>
              <w:spacing w:before="40" w:after="40"/>
              <w:jc w:val="center"/>
              <w:rPr>
                <w:rFonts w:cs="Calibri"/>
                <w:sz w:val="18"/>
                <w:szCs w:val="18"/>
              </w:rPr>
            </w:pPr>
          </w:p>
        </w:tc>
        <w:tc>
          <w:tcPr>
            <w:tcW w:w="1559" w:type="dxa"/>
            <w:vAlign w:val="center"/>
          </w:tcPr>
          <w:p w:rsidR="00474866" w:rsidRPr="004305ED" w:rsidRDefault="00474866" w:rsidP="001A2E44">
            <w:pPr>
              <w:spacing w:before="40" w:after="40"/>
              <w:jc w:val="right"/>
              <w:rPr>
                <w:rFonts w:cs="Calibri"/>
                <w:sz w:val="18"/>
                <w:szCs w:val="18"/>
              </w:rPr>
            </w:pPr>
          </w:p>
        </w:tc>
        <w:tc>
          <w:tcPr>
            <w:tcW w:w="2755" w:type="dxa"/>
            <w:vMerge w:val="restart"/>
            <w:vAlign w:val="center"/>
          </w:tcPr>
          <w:p w:rsidR="00474866" w:rsidRPr="004305ED" w:rsidRDefault="00474866" w:rsidP="001A2E44">
            <w:pPr>
              <w:spacing w:before="40" w:after="40"/>
              <w:jc w:val="center"/>
              <w:rPr>
                <w:rFonts w:cs="Calibri"/>
                <w:sz w:val="18"/>
                <w:szCs w:val="18"/>
              </w:rPr>
            </w:pPr>
          </w:p>
        </w:tc>
      </w:tr>
      <w:tr w:rsidR="00474866" w:rsidRPr="004305ED" w:rsidTr="001A2E44">
        <w:trPr>
          <w:trHeight w:val="122"/>
        </w:trPr>
        <w:tc>
          <w:tcPr>
            <w:tcW w:w="1439" w:type="dxa"/>
            <w:vMerge/>
            <w:vAlign w:val="center"/>
          </w:tcPr>
          <w:p w:rsidR="00474866" w:rsidRPr="004305ED" w:rsidRDefault="00474866" w:rsidP="001A2E44">
            <w:pPr>
              <w:spacing w:before="40" w:after="40"/>
              <w:ind w:left="360" w:hanging="360"/>
              <w:rPr>
                <w:rFonts w:cs="Calibri"/>
                <w:sz w:val="18"/>
                <w:szCs w:val="18"/>
                <w:highlight w:val="red"/>
              </w:rPr>
            </w:pPr>
          </w:p>
        </w:tc>
        <w:tc>
          <w:tcPr>
            <w:tcW w:w="1620" w:type="dxa"/>
            <w:vAlign w:val="center"/>
          </w:tcPr>
          <w:p w:rsidR="00474866" w:rsidRPr="004305ED" w:rsidRDefault="00474866" w:rsidP="001A2E44">
            <w:pPr>
              <w:spacing w:before="40" w:after="40"/>
              <w:jc w:val="center"/>
              <w:rPr>
                <w:rFonts w:cs="Calibri"/>
                <w:sz w:val="18"/>
                <w:szCs w:val="18"/>
              </w:rPr>
            </w:pPr>
          </w:p>
        </w:tc>
        <w:tc>
          <w:tcPr>
            <w:tcW w:w="2388" w:type="dxa"/>
            <w:vAlign w:val="center"/>
          </w:tcPr>
          <w:p w:rsidR="00474866" w:rsidRPr="004305ED" w:rsidRDefault="00474866" w:rsidP="001A2E44">
            <w:pPr>
              <w:spacing w:before="40" w:after="40"/>
              <w:jc w:val="center"/>
              <w:rPr>
                <w:rFonts w:cs="Calibri"/>
                <w:sz w:val="18"/>
                <w:szCs w:val="18"/>
              </w:rPr>
            </w:pPr>
          </w:p>
        </w:tc>
        <w:tc>
          <w:tcPr>
            <w:tcW w:w="1559" w:type="dxa"/>
            <w:vAlign w:val="center"/>
          </w:tcPr>
          <w:p w:rsidR="00474866" w:rsidRPr="004305ED" w:rsidRDefault="00474866" w:rsidP="001A2E44">
            <w:pPr>
              <w:spacing w:before="40" w:after="40"/>
              <w:jc w:val="right"/>
              <w:rPr>
                <w:rFonts w:cs="Calibri"/>
                <w:sz w:val="18"/>
                <w:szCs w:val="18"/>
              </w:rPr>
            </w:pPr>
          </w:p>
        </w:tc>
        <w:tc>
          <w:tcPr>
            <w:tcW w:w="2755" w:type="dxa"/>
            <w:vMerge/>
            <w:vAlign w:val="center"/>
          </w:tcPr>
          <w:p w:rsidR="00474866" w:rsidRPr="004305ED" w:rsidRDefault="00474866" w:rsidP="001A2E44">
            <w:pPr>
              <w:spacing w:before="40" w:after="40"/>
              <w:jc w:val="center"/>
              <w:rPr>
                <w:rFonts w:cs="Calibri"/>
                <w:sz w:val="18"/>
                <w:szCs w:val="18"/>
              </w:rPr>
            </w:pPr>
          </w:p>
        </w:tc>
      </w:tr>
      <w:tr w:rsidR="00474866" w:rsidRPr="004305ED" w:rsidTr="001A2E44">
        <w:trPr>
          <w:trHeight w:val="390"/>
        </w:trPr>
        <w:tc>
          <w:tcPr>
            <w:tcW w:w="7006" w:type="dxa"/>
            <w:gridSpan w:val="4"/>
            <w:vAlign w:val="center"/>
          </w:tcPr>
          <w:p w:rsidR="00474866" w:rsidRPr="004305ED" w:rsidRDefault="00474866" w:rsidP="001A2E44">
            <w:pPr>
              <w:spacing w:before="40" w:after="40"/>
              <w:jc w:val="right"/>
              <w:rPr>
                <w:rFonts w:cs="Calibri"/>
                <w:sz w:val="18"/>
                <w:szCs w:val="18"/>
              </w:rPr>
            </w:pPr>
            <w:r w:rsidRPr="004305ED">
              <w:rPr>
                <w:rFonts w:cs="Calibri"/>
                <w:b/>
                <w:sz w:val="18"/>
                <w:szCs w:val="18"/>
              </w:rPr>
              <w:t xml:space="preserve">TOTALE SPESA RENDICONTATA </w:t>
            </w:r>
          </w:p>
        </w:tc>
        <w:tc>
          <w:tcPr>
            <w:tcW w:w="2755" w:type="dxa"/>
            <w:vAlign w:val="center"/>
          </w:tcPr>
          <w:p w:rsidR="00474866" w:rsidRPr="004305ED" w:rsidRDefault="00474866" w:rsidP="001A2E44">
            <w:pPr>
              <w:spacing w:before="40" w:after="40"/>
              <w:rPr>
                <w:rFonts w:cs="Calibri"/>
                <w:sz w:val="18"/>
                <w:szCs w:val="18"/>
              </w:rPr>
            </w:pPr>
            <w:r w:rsidRPr="004305ED">
              <w:rPr>
                <w:rFonts w:cs="Calibri"/>
                <w:sz w:val="18"/>
                <w:szCs w:val="18"/>
              </w:rPr>
              <w:t xml:space="preserve">€ </w:t>
            </w:r>
          </w:p>
        </w:tc>
      </w:tr>
      <w:tr w:rsidR="00474866" w:rsidRPr="004305ED" w:rsidTr="001A2E44">
        <w:trPr>
          <w:trHeight w:val="390"/>
        </w:trPr>
        <w:tc>
          <w:tcPr>
            <w:tcW w:w="7006" w:type="dxa"/>
            <w:gridSpan w:val="4"/>
            <w:vAlign w:val="center"/>
          </w:tcPr>
          <w:p w:rsidR="00474866" w:rsidRPr="004305ED" w:rsidRDefault="00474866" w:rsidP="001A2E44">
            <w:pPr>
              <w:spacing w:before="40" w:after="40"/>
              <w:jc w:val="right"/>
              <w:rPr>
                <w:rFonts w:cs="Calibri"/>
                <w:b/>
                <w:sz w:val="18"/>
                <w:szCs w:val="18"/>
              </w:rPr>
            </w:pPr>
            <w:r w:rsidRPr="004305ED">
              <w:rPr>
                <w:rFonts w:cs="Calibri"/>
                <w:b/>
                <w:sz w:val="18"/>
                <w:szCs w:val="18"/>
              </w:rPr>
              <w:t>ULTIMA EROGAZIONE FINANZIARIA ACQUISITA DALLA REGIONE SICILIANA</w:t>
            </w:r>
          </w:p>
        </w:tc>
        <w:tc>
          <w:tcPr>
            <w:tcW w:w="2755" w:type="dxa"/>
            <w:vAlign w:val="center"/>
          </w:tcPr>
          <w:p w:rsidR="00474866" w:rsidRPr="004305ED" w:rsidRDefault="00474866" w:rsidP="001A2E44">
            <w:pPr>
              <w:spacing w:before="40" w:after="40"/>
              <w:rPr>
                <w:rFonts w:cs="Calibri"/>
                <w:sz w:val="18"/>
                <w:szCs w:val="18"/>
              </w:rPr>
            </w:pPr>
            <w:r w:rsidRPr="004305ED">
              <w:rPr>
                <w:rFonts w:cs="Calibri"/>
                <w:sz w:val="18"/>
                <w:szCs w:val="18"/>
              </w:rPr>
              <w:t xml:space="preserve">€ </w:t>
            </w:r>
          </w:p>
        </w:tc>
      </w:tr>
      <w:tr w:rsidR="00474866" w:rsidRPr="004305ED" w:rsidTr="001A2E44">
        <w:trPr>
          <w:trHeight w:val="390"/>
        </w:trPr>
        <w:tc>
          <w:tcPr>
            <w:tcW w:w="7006" w:type="dxa"/>
            <w:gridSpan w:val="4"/>
            <w:vAlign w:val="center"/>
          </w:tcPr>
          <w:p w:rsidR="00474866" w:rsidRPr="004305ED" w:rsidRDefault="00474866" w:rsidP="001A2E44">
            <w:pPr>
              <w:spacing w:before="40" w:after="40"/>
              <w:jc w:val="right"/>
              <w:rPr>
                <w:rFonts w:cs="Calibri"/>
                <w:b/>
                <w:sz w:val="18"/>
                <w:szCs w:val="18"/>
              </w:rPr>
            </w:pPr>
            <w:r w:rsidRPr="004305ED">
              <w:rPr>
                <w:rFonts w:cs="Calibri"/>
                <w:b/>
                <w:sz w:val="18"/>
                <w:szCs w:val="18"/>
              </w:rPr>
              <w:t xml:space="preserve">Percentuale spesa rendicontata/ultima erogazione finanziaria acquisita </w:t>
            </w:r>
          </w:p>
        </w:tc>
        <w:tc>
          <w:tcPr>
            <w:tcW w:w="2755" w:type="dxa"/>
            <w:vAlign w:val="center"/>
          </w:tcPr>
          <w:p w:rsidR="00474866" w:rsidRPr="004305ED" w:rsidRDefault="00474866" w:rsidP="001A2E44">
            <w:pPr>
              <w:spacing w:before="40" w:after="40"/>
              <w:rPr>
                <w:rFonts w:cs="Calibri"/>
                <w:sz w:val="18"/>
                <w:szCs w:val="18"/>
              </w:rPr>
            </w:pPr>
            <w:r w:rsidRPr="004305ED">
              <w:rPr>
                <w:rFonts w:cs="Calibri"/>
                <w:sz w:val="18"/>
                <w:szCs w:val="18"/>
              </w:rPr>
              <w:t xml:space="preserve">€ </w:t>
            </w:r>
          </w:p>
        </w:tc>
      </w:tr>
    </w:tbl>
    <w:p w:rsidR="00474866" w:rsidRPr="00725B83" w:rsidRDefault="00474866" w:rsidP="00474866">
      <w:pPr>
        <w:rPr>
          <w:rFonts w:cs="Calibri"/>
          <w:lang w:eastAsia="it-IT"/>
        </w:rPr>
      </w:pPr>
    </w:p>
    <w:p w:rsidR="00474866" w:rsidRDefault="00474866" w:rsidP="00474866">
      <w:pPr>
        <w:spacing w:after="0" w:line="240" w:lineRule="auto"/>
        <w:rPr>
          <w:b/>
          <w:lang w:eastAsia="it-IT"/>
        </w:rPr>
      </w:pPr>
      <w:r w:rsidRPr="00725B83">
        <w:rPr>
          <w:lang w:eastAsia="it-IT"/>
        </w:rPr>
        <w:t>Luogo, data</w:t>
      </w:r>
      <w:r w:rsidRPr="00725B83">
        <w:rPr>
          <w:lang w:eastAsia="it-IT"/>
        </w:rPr>
        <w:tab/>
      </w:r>
      <w:r w:rsidRPr="00725B83">
        <w:rPr>
          <w:lang w:eastAsia="it-IT"/>
        </w:rPr>
        <w:tab/>
      </w:r>
      <w:r w:rsidRPr="00725B83">
        <w:rPr>
          <w:lang w:eastAsia="it-IT"/>
        </w:rPr>
        <w:tab/>
      </w:r>
      <w:r w:rsidRPr="00725B83">
        <w:rPr>
          <w:lang w:eastAsia="it-IT"/>
        </w:rPr>
        <w:tab/>
      </w:r>
      <w:r w:rsidRPr="00725B83">
        <w:rPr>
          <w:lang w:eastAsia="it-IT"/>
        </w:rPr>
        <w:tab/>
      </w:r>
      <w:r w:rsidRPr="00725B83">
        <w:rPr>
          <w:lang w:eastAsia="it-IT"/>
        </w:rPr>
        <w:tab/>
      </w:r>
      <w:r w:rsidRPr="00725B83">
        <w:rPr>
          <w:lang w:eastAsia="it-IT"/>
        </w:rPr>
        <w:tab/>
      </w:r>
      <w:r w:rsidRPr="00725B83">
        <w:rPr>
          <w:lang w:eastAsia="it-IT"/>
        </w:rPr>
        <w:tab/>
      </w:r>
      <w:r w:rsidRPr="00CD4250">
        <w:rPr>
          <w:b/>
          <w:i/>
          <w:u w:val="single"/>
          <w:lang w:eastAsia="it-IT"/>
        </w:rPr>
        <w:t>Firma digitale</w:t>
      </w:r>
    </w:p>
    <w:p w:rsidR="00474866" w:rsidRDefault="00474866" w:rsidP="00474866">
      <w:pPr>
        <w:spacing w:after="0" w:line="240" w:lineRule="auto"/>
        <w:rPr>
          <w:b/>
          <w:lang w:eastAsia="it-IT"/>
        </w:rPr>
      </w:pPr>
    </w:p>
    <w:p w:rsidR="00474866" w:rsidRDefault="00474866" w:rsidP="00474866">
      <w:pPr>
        <w:spacing w:after="0" w:line="240" w:lineRule="auto"/>
        <w:rPr>
          <w:b/>
          <w:lang w:eastAsia="it-IT"/>
        </w:rPr>
      </w:pPr>
    </w:p>
    <w:p w:rsidR="00474866" w:rsidRDefault="00474866" w:rsidP="00474866">
      <w:pPr>
        <w:spacing w:after="0" w:line="240" w:lineRule="auto"/>
        <w:rPr>
          <w:b/>
          <w:lang w:eastAsia="it-IT"/>
        </w:rPr>
      </w:pPr>
    </w:p>
    <w:p w:rsidR="00474866" w:rsidRDefault="00474866" w:rsidP="00474866">
      <w:pPr>
        <w:spacing w:after="0" w:line="240" w:lineRule="auto"/>
        <w:rPr>
          <w:b/>
          <w:lang w:eastAsia="it-IT"/>
        </w:rPr>
      </w:pPr>
    </w:p>
    <w:p w:rsidR="00451760" w:rsidRDefault="00451760" w:rsidP="00474866">
      <w:pPr>
        <w:spacing w:after="0" w:line="240" w:lineRule="auto"/>
        <w:rPr>
          <w:b/>
          <w:lang w:eastAsia="it-IT"/>
        </w:rPr>
      </w:pPr>
    </w:p>
    <w:p w:rsidR="00451760" w:rsidRDefault="00451760" w:rsidP="00474866">
      <w:pPr>
        <w:spacing w:after="0" w:line="240" w:lineRule="auto"/>
        <w:rPr>
          <w:b/>
          <w:lang w:eastAsia="it-IT"/>
        </w:rPr>
      </w:pPr>
    </w:p>
    <w:p w:rsidR="00474866" w:rsidRDefault="00474866" w:rsidP="00474866">
      <w:pPr>
        <w:spacing w:after="0" w:line="240" w:lineRule="auto"/>
        <w:rPr>
          <w:b/>
          <w:lang w:eastAsia="it-IT"/>
        </w:rPr>
      </w:pPr>
    </w:p>
    <w:p w:rsidR="00474866" w:rsidRDefault="00474866" w:rsidP="00474866">
      <w:pPr>
        <w:spacing w:after="0" w:line="240" w:lineRule="auto"/>
        <w:rPr>
          <w:b/>
          <w:lang w:eastAsia="it-IT"/>
        </w:rPr>
      </w:pPr>
    </w:p>
    <w:p w:rsidR="00474866" w:rsidRDefault="00474866" w:rsidP="00474866">
      <w:pPr>
        <w:spacing w:after="0" w:line="240" w:lineRule="auto"/>
        <w:rPr>
          <w:b/>
          <w:lang w:eastAsia="it-IT"/>
        </w:rPr>
      </w:pPr>
    </w:p>
    <w:p w:rsidR="00474866" w:rsidRDefault="00474866" w:rsidP="00474866">
      <w:pPr>
        <w:spacing w:after="0" w:line="240" w:lineRule="auto"/>
        <w:rPr>
          <w:b/>
          <w:lang w:eastAsia="it-IT"/>
        </w:rPr>
      </w:pPr>
    </w:p>
    <w:p w:rsidR="00474866" w:rsidRDefault="00474866" w:rsidP="00474866">
      <w:pPr>
        <w:spacing w:after="0" w:line="240" w:lineRule="auto"/>
        <w:rPr>
          <w:b/>
          <w:lang w:eastAsia="it-IT"/>
        </w:rPr>
      </w:pPr>
    </w:p>
    <w:p w:rsidR="00474866" w:rsidRDefault="00474866" w:rsidP="00474866">
      <w:pPr>
        <w:spacing w:after="0" w:line="240" w:lineRule="auto"/>
        <w:rPr>
          <w:b/>
          <w:lang w:eastAsia="it-IT"/>
        </w:rPr>
      </w:pPr>
    </w:p>
    <w:p w:rsidR="00474866" w:rsidRDefault="00474866" w:rsidP="00474866">
      <w:pPr>
        <w:spacing w:after="0" w:line="240" w:lineRule="auto"/>
        <w:rPr>
          <w:b/>
          <w:lang w:eastAsia="it-IT"/>
        </w:rPr>
      </w:pPr>
    </w:p>
    <w:p w:rsidR="00474866" w:rsidRDefault="00474866" w:rsidP="00474866">
      <w:pPr>
        <w:spacing w:after="0" w:line="240" w:lineRule="auto"/>
        <w:rPr>
          <w:b/>
          <w:lang w:eastAsia="it-IT"/>
        </w:rPr>
      </w:pPr>
    </w:p>
    <w:p w:rsidR="00474866" w:rsidRDefault="00474866" w:rsidP="00474866">
      <w:pPr>
        <w:spacing w:after="0" w:line="240" w:lineRule="auto"/>
        <w:rPr>
          <w:b/>
          <w:lang w:eastAsia="it-IT"/>
        </w:rPr>
      </w:pPr>
    </w:p>
    <w:p w:rsidR="00474866" w:rsidRPr="005C05E1" w:rsidRDefault="00474866" w:rsidP="00474866">
      <w:pPr>
        <w:spacing w:after="0" w:line="240" w:lineRule="auto"/>
        <w:ind w:left="1134" w:hanging="1134"/>
        <w:jc w:val="both"/>
        <w:textAlignment w:val="baseline"/>
        <w:rPr>
          <w:b/>
        </w:rPr>
      </w:pPr>
      <w:bookmarkStart w:id="8" w:name="_Toc464231947"/>
      <w:bookmarkStart w:id="9" w:name="_Toc154069960"/>
      <w:r>
        <w:rPr>
          <w:rFonts w:ascii="Calibri Light" w:eastAsia="Times New Roman" w:hAnsi="Calibri Light"/>
          <w:b/>
          <w:color w:val="0070C0"/>
          <w:sz w:val="30"/>
          <w:szCs w:val="30"/>
        </w:rPr>
        <w:lastRenderedPageBreak/>
        <w:t>Al</w:t>
      </w:r>
      <w:r w:rsidRPr="00CE60D7">
        <w:rPr>
          <w:rFonts w:ascii="Calibri Light" w:eastAsia="Times New Roman" w:hAnsi="Calibri Light"/>
          <w:b/>
          <w:color w:val="0070C0"/>
          <w:sz w:val="30"/>
          <w:szCs w:val="30"/>
        </w:rPr>
        <w:t>legato 7</w:t>
      </w:r>
      <w:r w:rsidRPr="00F26974">
        <w:rPr>
          <w:rFonts w:ascii="Calibri Light" w:eastAsia="Times New Roman" w:hAnsi="Calibri Light"/>
          <w:b/>
          <w:color w:val="0070C0"/>
          <w:sz w:val="30"/>
          <w:szCs w:val="30"/>
        </w:rPr>
        <w:t xml:space="preserve"> - </w:t>
      </w:r>
      <w:r w:rsidRPr="00CE60D7">
        <w:rPr>
          <w:rFonts w:ascii="Calibri Light" w:eastAsia="Times New Roman" w:hAnsi="Calibri Light"/>
          <w:color w:val="0070C0"/>
          <w:sz w:val="30"/>
          <w:szCs w:val="30"/>
        </w:rPr>
        <w:t>Modello per la richiesta del saldo</w:t>
      </w:r>
      <w:bookmarkEnd w:id="8"/>
      <w:bookmarkEnd w:id="9"/>
    </w:p>
    <w:p w:rsidR="00474866" w:rsidRPr="00725B83" w:rsidRDefault="00474866" w:rsidP="00474866">
      <w:pPr>
        <w:spacing w:after="0" w:line="240" w:lineRule="auto"/>
        <w:jc w:val="center"/>
        <w:rPr>
          <w:rFonts w:ascii="Verdana" w:hAnsi="Verdana" w:cs="Arial"/>
          <w:b/>
          <w:iCs/>
        </w:rPr>
      </w:pPr>
    </w:p>
    <w:p w:rsidR="00474866" w:rsidRPr="00725B83" w:rsidRDefault="00474866" w:rsidP="00474866">
      <w:pPr>
        <w:spacing w:after="0" w:line="240" w:lineRule="auto"/>
        <w:jc w:val="center"/>
        <w:rPr>
          <w:rFonts w:ascii="Verdana" w:hAnsi="Verdana" w:cs="Arial"/>
          <w:b/>
          <w:iCs/>
        </w:rPr>
      </w:pPr>
    </w:p>
    <w:p w:rsidR="00474866" w:rsidRPr="003A7F2C" w:rsidRDefault="00474866" w:rsidP="00474866">
      <w:pPr>
        <w:pStyle w:val="paragraph"/>
        <w:spacing w:before="0" w:beforeAutospacing="0" w:after="0" w:afterAutospacing="0"/>
        <w:ind w:left="990" w:hanging="990"/>
        <w:textAlignment w:val="baseline"/>
        <w:rPr>
          <w:rFonts w:ascii="Segoe UI" w:hAnsi="Segoe UI" w:cs="Segoe UI"/>
          <w:b/>
          <w:sz w:val="22"/>
          <w:szCs w:val="22"/>
        </w:rPr>
      </w:pPr>
      <w:r w:rsidRPr="00A52C1F">
        <w:rPr>
          <w:rStyle w:val="normaltextrun"/>
          <w:rFonts w:ascii="Calibri" w:hAnsi="Calibri" w:cs="Calibri"/>
          <w:b/>
          <w:sz w:val="22"/>
          <w:szCs w:val="22"/>
        </w:rPr>
        <w:t>OGGETTO: [</w:t>
      </w:r>
      <w:r w:rsidRPr="00A52C1F">
        <w:rPr>
          <w:rStyle w:val="normaltextrun"/>
          <w:rFonts w:ascii="Calibri" w:hAnsi="Calibri" w:cs="Calibri"/>
          <w:b/>
          <w:i/>
          <w:iCs/>
          <w:sz w:val="22"/>
          <w:szCs w:val="22"/>
        </w:rPr>
        <w:t>titolo Operazione</w:t>
      </w:r>
      <w:r w:rsidRPr="00A52C1F">
        <w:rPr>
          <w:rStyle w:val="normaltextrun"/>
          <w:rFonts w:ascii="Calibri" w:hAnsi="Calibri" w:cs="Calibri"/>
          <w:b/>
          <w:sz w:val="22"/>
          <w:szCs w:val="22"/>
        </w:rPr>
        <w:t>] – progetto a valere sull’OS ________ - Azione ______ del PR FESR Sicilia 2021-2027</w:t>
      </w:r>
      <w:r w:rsidRPr="00A52C1F">
        <w:rPr>
          <w:rFonts w:ascii="Calibri" w:hAnsi="Calibri" w:cs="Calibri"/>
          <w:b/>
          <w:sz w:val="22"/>
          <w:szCs w:val="22"/>
        </w:rPr>
        <w:br/>
      </w:r>
      <w:r w:rsidRPr="00A52C1F">
        <w:rPr>
          <w:rStyle w:val="normaltextrun"/>
          <w:rFonts w:ascii="Calibri" w:hAnsi="Calibri" w:cs="Calibri"/>
          <w:b/>
          <w:sz w:val="22"/>
          <w:szCs w:val="22"/>
        </w:rPr>
        <w:t>CUP __________________</w:t>
      </w:r>
      <w:r w:rsidRPr="00A52C1F">
        <w:rPr>
          <w:rStyle w:val="scxw34615556"/>
          <w:rFonts w:ascii="Calibri" w:hAnsi="Calibri" w:cs="Calibri"/>
          <w:b/>
          <w:sz w:val="22"/>
          <w:szCs w:val="22"/>
        </w:rPr>
        <w:t> </w:t>
      </w:r>
      <w:r w:rsidRPr="00A52C1F">
        <w:rPr>
          <w:rFonts w:ascii="Calibri" w:hAnsi="Calibri" w:cs="Calibri"/>
          <w:b/>
          <w:sz w:val="22"/>
          <w:szCs w:val="22"/>
        </w:rPr>
        <w:br/>
      </w:r>
      <w:r w:rsidRPr="00A52C1F">
        <w:rPr>
          <w:rStyle w:val="normaltextrun"/>
          <w:rFonts w:ascii="Calibri" w:hAnsi="Calibri" w:cs="Calibri"/>
          <w:b/>
          <w:sz w:val="22"/>
          <w:szCs w:val="22"/>
        </w:rPr>
        <w:t>Codice Caronte _____________</w:t>
      </w:r>
      <w:r w:rsidRPr="00A52C1F">
        <w:rPr>
          <w:rStyle w:val="scxw34615556"/>
          <w:rFonts w:ascii="Calibri" w:hAnsi="Calibri" w:cs="Calibri"/>
          <w:b/>
          <w:sz w:val="22"/>
          <w:szCs w:val="22"/>
        </w:rPr>
        <w:t> </w:t>
      </w:r>
      <w:r w:rsidRPr="00A52C1F">
        <w:rPr>
          <w:rFonts w:ascii="Calibri" w:hAnsi="Calibri" w:cs="Calibri"/>
          <w:b/>
          <w:sz w:val="22"/>
          <w:szCs w:val="22"/>
        </w:rPr>
        <w:br/>
      </w:r>
      <w:r w:rsidRPr="00A52C1F">
        <w:rPr>
          <w:rStyle w:val="normaltextrun"/>
          <w:rFonts w:ascii="Calibri" w:hAnsi="Calibri" w:cs="Calibri"/>
          <w:b/>
          <w:sz w:val="22"/>
          <w:szCs w:val="22"/>
        </w:rPr>
        <w:t>Richiesta saldo</w:t>
      </w:r>
      <w:r w:rsidRPr="00A52C1F">
        <w:rPr>
          <w:rStyle w:val="scxw34615556"/>
          <w:rFonts w:ascii="Calibri" w:hAnsi="Calibri" w:cs="Calibri"/>
          <w:b/>
          <w:sz w:val="22"/>
          <w:szCs w:val="22"/>
        </w:rPr>
        <w:t> </w:t>
      </w:r>
      <w:r w:rsidRPr="00A52C1F">
        <w:rPr>
          <w:rStyle w:val="eop"/>
        </w:rPr>
        <w:br/>
      </w:r>
      <w:r w:rsidRPr="003A7F2C">
        <w:rPr>
          <w:rStyle w:val="eop"/>
          <w:rFonts w:ascii="Calibri" w:hAnsi="Calibri" w:cs="Calibri"/>
          <w:b/>
          <w:color w:val="000000"/>
          <w:sz w:val="22"/>
          <w:szCs w:val="22"/>
        </w:rPr>
        <w:t> </w:t>
      </w:r>
    </w:p>
    <w:p w:rsidR="00474866" w:rsidRPr="00725B83" w:rsidRDefault="00474866" w:rsidP="00474866">
      <w:pPr>
        <w:pStyle w:val="paragraph"/>
        <w:spacing w:before="0" w:beforeAutospacing="0" w:after="0" w:afterAutospacing="0"/>
        <w:ind w:left="990" w:hanging="990"/>
        <w:textAlignment w:val="baseline"/>
        <w:rPr>
          <w:rFonts w:ascii="Segoe UI" w:hAnsi="Segoe UI" w:cs="Segoe UI"/>
          <w:sz w:val="22"/>
          <w:szCs w:val="22"/>
        </w:rPr>
      </w:pPr>
      <w:r w:rsidRPr="00725B83">
        <w:rPr>
          <w:rStyle w:val="eop"/>
          <w:rFonts w:ascii="Calibri" w:hAnsi="Calibri" w:cs="Calibri"/>
          <w:color w:val="000000"/>
          <w:sz w:val="22"/>
          <w:szCs w:val="22"/>
        </w:rPr>
        <w:t> </w:t>
      </w:r>
    </w:p>
    <w:p w:rsidR="00474866" w:rsidRDefault="00474866" w:rsidP="00474866">
      <w:pPr>
        <w:pStyle w:val="paragraph"/>
        <w:spacing w:before="0" w:beforeAutospacing="0" w:after="0" w:afterAutospacing="0"/>
        <w:jc w:val="both"/>
        <w:textAlignment w:val="baseline"/>
        <w:rPr>
          <w:rStyle w:val="eop"/>
          <w:rFonts w:ascii="Calibri" w:hAnsi="Calibri" w:cs="Calibri"/>
          <w:sz w:val="22"/>
          <w:szCs w:val="22"/>
        </w:rPr>
      </w:pPr>
      <w:r w:rsidRPr="00725B83">
        <w:rPr>
          <w:rStyle w:val="normaltextrun"/>
          <w:rFonts w:ascii="Calibri" w:hAnsi="Calibri" w:cs="Calibri"/>
          <w:sz w:val="22"/>
          <w:szCs w:val="22"/>
        </w:rPr>
        <w:t>Il/La sottoscritto/a ……………………. nato/a a ……………………… (….) il…………… CF ………………….. Tel ……………. e-mail ………………….., in qualità di legale rappresentante del Beneficiario ammesso a contributo con Decreto di finanziamento n. ___ del ___ per un importo del contributo pari a Euro _____________________ </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both"/>
        <w:textAlignment w:val="baseline"/>
        <w:rPr>
          <w:rFonts w:ascii="Segoe UI" w:hAnsi="Segoe UI" w:cs="Segoe UI"/>
          <w:sz w:val="22"/>
          <w:szCs w:val="22"/>
        </w:rPr>
      </w:pPr>
    </w:p>
    <w:p w:rsidR="00474866" w:rsidRPr="00725B83" w:rsidRDefault="00474866" w:rsidP="00474866">
      <w:pPr>
        <w:pStyle w:val="paragraph"/>
        <w:spacing w:before="0" w:beforeAutospacing="0" w:after="0" w:afterAutospacing="0"/>
        <w:jc w:val="center"/>
        <w:textAlignment w:val="baseline"/>
        <w:rPr>
          <w:rFonts w:ascii="Segoe UI" w:hAnsi="Segoe UI" w:cs="Segoe UI"/>
          <w:sz w:val="22"/>
          <w:szCs w:val="22"/>
        </w:rPr>
      </w:pPr>
      <w:r w:rsidRPr="00725B83">
        <w:rPr>
          <w:rStyle w:val="normaltextrun"/>
          <w:rFonts w:ascii="Calibri" w:hAnsi="Calibri" w:cs="Calibri"/>
          <w:b/>
          <w:bCs/>
          <w:sz w:val="22"/>
          <w:szCs w:val="22"/>
        </w:rPr>
        <w:t>RICH</w:t>
      </w:r>
      <w:r>
        <w:rPr>
          <w:rStyle w:val="normaltextrun"/>
          <w:rFonts w:ascii="Calibri" w:hAnsi="Calibri" w:cs="Calibri"/>
          <w:b/>
          <w:bCs/>
          <w:sz w:val="22"/>
          <w:szCs w:val="22"/>
        </w:rPr>
        <w:t>I</w:t>
      </w:r>
      <w:r w:rsidRPr="00725B83">
        <w:rPr>
          <w:rStyle w:val="normaltextrun"/>
          <w:rFonts w:ascii="Calibri" w:hAnsi="Calibri" w:cs="Calibri"/>
          <w:b/>
          <w:bCs/>
          <w:sz w:val="22"/>
          <w:szCs w:val="22"/>
        </w:rPr>
        <w:t>EDE</w:t>
      </w:r>
      <w:r w:rsidRPr="00725B83">
        <w:rPr>
          <w:rStyle w:val="eop"/>
          <w:rFonts w:ascii="Calibri" w:hAnsi="Calibri" w:cs="Calibri"/>
          <w:sz w:val="22"/>
          <w:szCs w:val="22"/>
        </w:rPr>
        <w:t> </w:t>
      </w:r>
    </w:p>
    <w:p w:rsidR="00474866" w:rsidRDefault="00474866" w:rsidP="00474866">
      <w:pPr>
        <w:pStyle w:val="paragraph"/>
        <w:numPr>
          <w:ilvl w:val="0"/>
          <w:numId w:val="92"/>
        </w:numPr>
        <w:spacing w:before="0" w:beforeAutospacing="0" w:after="0" w:afterAutospacing="0"/>
        <w:jc w:val="both"/>
        <w:textAlignment w:val="baseline"/>
        <w:rPr>
          <w:rFonts w:ascii="Calibri" w:hAnsi="Calibri" w:cs="Calibri"/>
          <w:sz w:val="22"/>
          <w:szCs w:val="22"/>
        </w:rPr>
      </w:pPr>
      <w:r w:rsidRPr="00725B83">
        <w:rPr>
          <w:rStyle w:val="normaltextrun"/>
          <w:rFonts w:ascii="Calibri" w:hAnsi="Calibri" w:cs="Calibri"/>
          <w:sz w:val="22"/>
          <w:szCs w:val="22"/>
        </w:rPr>
        <w:t>l’erogazione della quota di saldo pari ad euro ……………………….., </w:t>
      </w:r>
      <w:r w:rsidRPr="00725B83">
        <w:rPr>
          <w:rStyle w:val="eop"/>
          <w:rFonts w:ascii="Calibri" w:hAnsi="Calibri" w:cs="Calibri"/>
          <w:sz w:val="22"/>
          <w:szCs w:val="22"/>
        </w:rPr>
        <w:t> </w:t>
      </w:r>
    </w:p>
    <w:p w:rsidR="00474866" w:rsidRPr="008C0323" w:rsidRDefault="00474866" w:rsidP="00474866">
      <w:pPr>
        <w:pStyle w:val="paragraph"/>
        <w:numPr>
          <w:ilvl w:val="0"/>
          <w:numId w:val="92"/>
        </w:numPr>
        <w:spacing w:before="0" w:beforeAutospacing="0" w:after="0" w:afterAutospacing="0"/>
        <w:jc w:val="both"/>
        <w:textAlignment w:val="baseline"/>
        <w:rPr>
          <w:rStyle w:val="eop"/>
          <w:rFonts w:ascii="Calibri" w:hAnsi="Calibri" w:cs="Calibri"/>
          <w:sz w:val="22"/>
          <w:szCs w:val="22"/>
        </w:rPr>
      </w:pPr>
      <w:r w:rsidRPr="008C0323">
        <w:rPr>
          <w:rStyle w:val="normaltextrun"/>
          <w:rFonts w:ascii="Calibri" w:hAnsi="Calibri" w:cs="Calibri"/>
          <w:sz w:val="22"/>
          <w:szCs w:val="22"/>
        </w:rPr>
        <w:t>che il suddetto pagamento, richiesto a titolo di saldo sia accreditato sul seguente conto corrente bancario intestato al __________________</w:t>
      </w:r>
      <w:r w:rsidRPr="008C032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both"/>
        <w:textAlignment w:val="baseline"/>
        <w:rPr>
          <w:rFonts w:ascii="Calibri" w:hAnsi="Calibri" w:cs="Calibri"/>
          <w:sz w:val="22"/>
          <w:szCs w:val="22"/>
        </w:rPr>
      </w:pPr>
    </w:p>
    <w:p w:rsidR="00474866" w:rsidRPr="00725B83" w:rsidRDefault="00474866" w:rsidP="00474866">
      <w:pPr>
        <w:pStyle w:val="paragraph"/>
        <w:spacing w:before="0" w:beforeAutospacing="0" w:after="0" w:afterAutospacing="0"/>
        <w:textAlignment w:val="baseline"/>
        <w:rPr>
          <w:rFonts w:ascii="Segoe UI" w:hAnsi="Segoe UI" w:cs="Segoe UI"/>
          <w:sz w:val="22"/>
          <w:szCs w:val="22"/>
        </w:rPr>
      </w:pPr>
      <w:r w:rsidRPr="00725B83">
        <w:rPr>
          <w:rStyle w:val="normaltextrun"/>
          <w:rFonts w:ascii="Calibri" w:hAnsi="Calibri" w:cs="Calibri"/>
          <w:b/>
          <w:bCs/>
          <w:sz w:val="22"/>
          <w:szCs w:val="22"/>
        </w:rPr>
        <w:t>A tal fine allega: </w:t>
      </w:r>
      <w:r w:rsidRPr="00725B83">
        <w:rPr>
          <w:rStyle w:val="eop"/>
          <w:rFonts w:ascii="Calibri" w:hAnsi="Calibri" w:cs="Calibri"/>
          <w:sz w:val="22"/>
          <w:szCs w:val="22"/>
        </w:rPr>
        <w:t> </w:t>
      </w:r>
    </w:p>
    <w:p w:rsidR="00474866" w:rsidRPr="00E00300" w:rsidRDefault="00474866" w:rsidP="00474866">
      <w:pPr>
        <w:pStyle w:val="paragraph"/>
        <w:numPr>
          <w:ilvl w:val="0"/>
          <w:numId w:val="93"/>
        </w:numPr>
        <w:spacing w:before="0" w:beforeAutospacing="0" w:after="0" w:afterAutospacing="0"/>
        <w:jc w:val="both"/>
        <w:textAlignment w:val="baseline"/>
        <w:rPr>
          <w:rFonts w:ascii="Calibri" w:hAnsi="Calibri" w:cs="Calibri"/>
          <w:sz w:val="22"/>
          <w:szCs w:val="22"/>
        </w:rPr>
      </w:pPr>
      <w:r w:rsidRPr="00725B83">
        <w:rPr>
          <w:rStyle w:val="normaltextrun"/>
          <w:rFonts w:ascii="Calibri" w:hAnsi="Calibri" w:cs="Calibri"/>
          <w:sz w:val="22"/>
          <w:szCs w:val="22"/>
        </w:rPr>
        <w:t>Prospetto ri</w:t>
      </w:r>
      <w:r>
        <w:rPr>
          <w:rStyle w:val="normaltextrun"/>
          <w:rFonts w:ascii="Calibri" w:hAnsi="Calibri" w:cs="Calibri"/>
          <w:sz w:val="22"/>
          <w:szCs w:val="22"/>
        </w:rPr>
        <w:t>epilogativo delle somme a saldo/</w:t>
      </w:r>
      <w:r w:rsidRPr="00BB1441">
        <w:rPr>
          <w:rStyle w:val="normaltextrun"/>
          <w:rFonts w:ascii="Calibri" w:hAnsi="Calibri" w:cs="Calibri"/>
          <w:sz w:val="22"/>
          <w:szCs w:val="22"/>
        </w:rPr>
        <w:t>prospetto sulla</w:t>
      </w:r>
      <w:r>
        <w:rPr>
          <w:rStyle w:val="normaltextrun"/>
          <w:rFonts w:ascii="Calibri" w:hAnsi="Calibri" w:cs="Calibri"/>
          <w:sz w:val="22"/>
          <w:szCs w:val="22"/>
        </w:rPr>
        <w:t xml:space="preserve"> rendicontazione delle spese, </w:t>
      </w:r>
      <w:r w:rsidRPr="00BB1441">
        <w:rPr>
          <w:rStyle w:val="normaltextrun"/>
          <w:rFonts w:ascii="Calibri" w:hAnsi="Calibri" w:cs="Calibri"/>
          <w:sz w:val="22"/>
          <w:szCs w:val="22"/>
        </w:rPr>
        <w:t>richieste con la presente istanza</w:t>
      </w:r>
      <w:r>
        <w:rPr>
          <w:rStyle w:val="normaltextrun"/>
          <w:rFonts w:ascii="Calibri" w:hAnsi="Calibri" w:cs="Calibri"/>
          <w:sz w:val="22"/>
          <w:szCs w:val="22"/>
        </w:rPr>
        <w:t>,</w:t>
      </w:r>
      <w:r w:rsidRPr="00BB1441">
        <w:rPr>
          <w:rStyle w:val="normaltextrun"/>
          <w:rFonts w:ascii="Calibri" w:hAnsi="Calibri" w:cs="Calibri"/>
          <w:sz w:val="22"/>
          <w:szCs w:val="22"/>
        </w:rPr>
        <w:t xml:space="preserve"> ripartite per singola voce di costo secondo lo schema </w:t>
      </w:r>
      <w:r w:rsidRPr="00E00300">
        <w:rPr>
          <w:rStyle w:val="normaltextrun"/>
          <w:rFonts w:ascii="Calibri" w:hAnsi="Calibri" w:cs="Calibri"/>
          <w:sz w:val="22"/>
          <w:szCs w:val="22"/>
        </w:rPr>
        <w:t>sostenute</w:t>
      </w:r>
      <w:r w:rsidR="004A0DE8">
        <w:rPr>
          <w:rStyle w:val="normaltextrun"/>
          <w:rFonts w:ascii="Calibri" w:hAnsi="Calibri" w:cs="Calibri"/>
          <w:sz w:val="22"/>
          <w:szCs w:val="22"/>
        </w:rPr>
        <w:t xml:space="preserve"> </w:t>
      </w:r>
      <w:r w:rsidRPr="00E00300">
        <w:rPr>
          <w:rStyle w:val="normaltextrun"/>
          <w:rFonts w:ascii="Calibri" w:hAnsi="Calibri" w:cs="Calibri"/>
          <w:sz w:val="22"/>
          <w:szCs w:val="22"/>
        </w:rPr>
        <w:t>di cui all’</w:t>
      </w:r>
      <w:r w:rsidRPr="00E6102B">
        <w:rPr>
          <w:rStyle w:val="normaltextrun"/>
          <w:rFonts w:ascii="Calibri" w:hAnsi="Calibri" w:cs="Calibri"/>
          <w:b/>
          <w:bCs/>
          <w:sz w:val="22"/>
          <w:szCs w:val="22"/>
        </w:rPr>
        <w:t>Allegato 8</w:t>
      </w:r>
      <w:r w:rsidRPr="00E00300">
        <w:rPr>
          <w:rStyle w:val="normaltextrun"/>
          <w:rFonts w:ascii="Calibri" w:hAnsi="Calibri" w:cs="Calibri"/>
          <w:sz w:val="22"/>
          <w:szCs w:val="22"/>
        </w:rPr>
        <w:t>all’Avviso di selezione;  </w:t>
      </w:r>
      <w:r w:rsidRPr="00E00300">
        <w:rPr>
          <w:rStyle w:val="eop"/>
          <w:rFonts w:ascii="Calibri" w:hAnsi="Calibri" w:cs="Calibri"/>
          <w:sz w:val="22"/>
          <w:szCs w:val="22"/>
        </w:rPr>
        <w:t> </w:t>
      </w:r>
    </w:p>
    <w:p w:rsidR="00474866" w:rsidRPr="00CC539D" w:rsidRDefault="00474866" w:rsidP="00474866">
      <w:pPr>
        <w:pStyle w:val="paragraph"/>
        <w:numPr>
          <w:ilvl w:val="0"/>
          <w:numId w:val="93"/>
        </w:numPr>
        <w:spacing w:before="0" w:beforeAutospacing="0" w:after="0" w:afterAutospacing="0"/>
        <w:jc w:val="both"/>
        <w:textAlignment w:val="baseline"/>
        <w:rPr>
          <w:rFonts w:ascii="Calibri" w:hAnsi="Calibri" w:cs="Calibri"/>
          <w:sz w:val="22"/>
          <w:szCs w:val="22"/>
        </w:rPr>
      </w:pPr>
      <w:r w:rsidRPr="00CC539D">
        <w:rPr>
          <w:rStyle w:val="normaltextrun"/>
          <w:rFonts w:ascii="Calibri" w:hAnsi="Calibri" w:cs="Calibri"/>
          <w:sz w:val="22"/>
          <w:szCs w:val="22"/>
        </w:rPr>
        <w:t>Stato finale dei lavori citato nel prospetto riepilogativo delle somme richieste. </w:t>
      </w:r>
      <w:r w:rsidRPr="00CC539D">
        <w:rPr>
          <w:rStyle w:val="eop"/>
          <w:rFonts w:ascii="Calibri" w:hAnsi="Calibri" w:cs="Calibri"/>
          <w:sz w:val="22"/>
          <w:szCs w:val="22"/>
        </w:rPr>
        <w:t> </w:t>
      </w:r>
    </w:p>
    <w:p w:rsidR="00474866" w:rsidRPr="00CC539D" w:rsidRDefault="00474866" w:rsidP="00474866">
      <w:pPr>
        <w:pStyle w:val="paragraph"/>
        <w:numPr>
          <w:ilvl w:val="0"/>
          <w:numId w:val="93"/>
        </w:numPr>
        <w:spacing w:before="0" w:beforeAutospacing="0" w:after="0" w:afterAutospacing="0"/>
        <w:jc w:val="both"/>
        <w:textAlignment w:val="baseline"/>
        <w:rPr>
          <w:rFonts w:ascii="Calibri" w:hAnsi="Calibri" w:cs="Calibri"/>
          <w:sz w:val="22"/>
          <w:szCs w:val="22"/>
        </w:rPr>
      </w:pPr>
      <w:r w:rsidRPr="00CC539D">
        <w:rPr>
          <w:rFonts w:ascii="Calibri" w:hAnsi="Calibri" w:cs="Calibri"/>
          <w:sz w:val="22"/>
          <w:szCs w:val="22"/>
        </w:rPr>
        <w:t xml:space="preserve">Documenti contabili attestanti la spesa, corredati delle relative quietanze, annullati mediante inserimento del CUP dell’operazione e della dicitura </w:t>
      </w:r>
      <w:r w:rsidRPr="00CC539D">
        <w:rPr>
          <w:rFonts w:ascii="Calibri" w:hAnsi="Calibri" w:cs="Calibri"/>
          <w:i/>
          <w:sz w:val="22"/>
          <w:szCs w:val="22"/>
        </w:rPr>
        <w:t>“Documento contabile finanziato a valere sul PR Sicilia FESR 2021-2027 – ammesso per l’intero importo o per l’importo di euro ______”;</w:t>
      </w:r>
      <w:r w:rsidRPr="00CC539D">
        <w:rPr>
          <w:rFonts w:ascii="Calibri" w:hAnsi="Calibri" w:cs="Calibri"/>
          <w:sz w:val="22"/>
          <w:szCs w:val="22"/>
        </w:rPr>
        <w:t xml:space="preserve"> ovvero, dichiarazione sostitutiva di atto notorio ai sensi del DPR 445/2000</w:t>
      </w:r>
      <w:r w:rsidRPr="00CC539D">
        <w:rPr>
          <w:rStyle w:val="normaltextrun"/>
          <w:rFonts w:ascii="Calibri" w:hAnsi="Calibri" w:cs="Calibri"/>
          <w:sz w:val="22"/>
          <w:szCs w:val="22"/>
        </w:rPr>
        <w:t>;</w:t>
      </w:r>
    </w:p>
    <w:p w:rsidR="00474866" w:rsidRDefault="00474866" w:rsidP="00474866">
      <w:pPr>
        <w:pStyle w:val="paragraph"/>
        <w:numPr>
          <w:ilvl w:val="0"/>
          <w:numId w:val="93"/>
        </w:numPr>
        <w:spacing w:before="0" w:beforeAutospacing="0" w:after="0" w:afterAutospacing="0"/>
        <w:jc w:val="both"/>
        <w:textAlignment w:val="baseline"/>
        <w:rPr>
          <w:rFonts w:ascii="Calibri" w:hAnsi="Calibri" w:cs="Calibri"/>
          <w:sz w:val="22"/>
          <w:szCs w:val="22"/>
        </w:rPr>
      </w:pPr>
      <w:r w:rsidRPr="008C0323">
        <w:rPr>
          <w:rStyle w:val="normaltextrun"/>
          <w:rFonts w:ascii="Calibri" w:hAnsi="Calibri" w:cs="Calibri"/>
          <w:sz w:val="22"/>
          <w:szCs w:val="22"/>
        </w:rPr>
        <w:t>Certificato di Collaudo o di regolare esecuzione (a seconda dell’opzione adottata dall’amministrazione in relazione alla soglia finanziaria dell’intervento) ;</w:t>
      </w:r>
      <w:r w:rsidRPr="008C0323">
        <w:rPr>
          <w:rStyle w:val="eop"/>
          <w:rFonts w:ascii="Calibri" w:hAnsi="Calibri" w:cs="Calibri"/>
          <w:sz w:val="22"/>
          <w:szCs w:val="22"/>
        </w:rPr>
        <w:t> </w:t>
      </w:r>
    </w:p>
    <w:p w:rsidR="00474866" w:rsidRDefault="00474866" w:rsidP="00474866">
      <w:pPr>
        <w:pStyle w:val="paragraph"/>
        <w:numPr>
          <w:ilvl w:val="0"/>
          <w:numId w:val="93"/>
        </w:numPr>
        <w:spacing w:before="0" w:beforeAutospacing="0" w:after="0" w:afterAutospacing="0"/>
        <w:jc w:val="both"/>
        <w:textAlignment w:val="baseline"/>
        <w:rPr>
          <w:rStyle w:val="eop"/>
          <w:rFonts w:ascii="Calibri" w:hAnsi="Calibri" w:cs="Calibri"/>
          <w:sz w:val="22"/>
          <w:szCs w:val="22"/>
        </w:rPr>
      </w:pPr>
      <w:r w:rsidRPr="008C0323">
        <w:rPr>
          <w:rStyle w:val="normaltextrun"/>
          <w:rFonts w:ascii="Calibri" w:hAnsi="Calibri" w:cs="Calibri"/>
          <w:sz w:val="22"/>
          <w:szCs w:val="22"/>
        </w:rPr>
        <w:t>Dichiarazione attestante la piena funzionalità dell’opera;</w:t>
      </w:r>
      <w:r w:rsidRPr="008C0323">
        <w:rPr>
          <w:rStyle w:val="eop"/>
          <w:rFonts w:ascii="Calibri" w:hAnsi="Calibri" w:cs="Calibri"/>
          <w:sz w:val="22"/>
          <w:szCs w:val="22"/>
        </w:rPr>
        <w:t> </w:t>
      </w:r>
    </w:p>
    <w:p w:rsidR="008D2E88" w:rsidRDefault="008D2E88" w:rsidP="008D2E88">
      <w:pPr>
        <w:pStyle w:val="paragraph"/>
        <w:numPr>
          <w:ilvl w:val="0"/>
          <w:numId w:val="93"/>
        </w:numPr>
        <w:spacing w:before="0" w:beforeAutospacing="0" w:after="0" w:afterAutospacing="0"/>
        <w:jc w:val="both"/>
        <w:textAlignment w:val="baseline"/>
        <w:rPr>
          <w:rStyle w:val="eop"/>
          <w:rFonts w:ascii="Calibri" w:hAnsi="Calibri" w:cs="Calibri"/>
          <w:sz w:val="22"/>
          <w:szCs w:val="22"/>
        </w:rPr>
      </w:pPr>
      <w:r>
        <w:rPr>
          <w:rStyle w:val="eop"/>
          <w:rFonts w:ascii="Calibri" w:hAnsi="Calibri" w:cs="Calibri"/>
          <w:sz w:val="22"/>
          <w:szCs w:val="22"/>
        </w:rPr>
        <w:t>R</w:t>
      </w:r>
      <w:r w:rsidRPr="008A3DC2">
        <w:rPr>
          <w:rStyle w:val="eop"/>
          <w:rFonts w:ascii="Calibri" w:hAnsi="Calibri" w:cs="Calibri"/>
          <w:sz w:val="22"/>
          <w:szCs w:val="22"/>
        </w:rPr>
        <w:t xml:space="preserve">elazione DNSH che descriva, sulla base dei contenuti delle Relazioni di verifica preliminare e approfondita, allegate al presente avviso, il possesso dei requisiti DNSH pertinenti. Alla Relazione DNSH sarà allegata la scheda per la verifica e il controllo per garantire la conformità al principio di non arrecare danno significativo (DNSH) compilata e sottoscritta nella sezione Ex-post </w:t>
      </w:r>
      <w:r w:rsidRPr="008D2E88">
        <w:rPr>
          <w:rStyle w:val="eop"/>
          <w:rFonts w:ascii="Calibri" w:hAnsi="Calibri" w:cs="Calibri"/>
          <w:b/>
          <w:sz w:val="22"/>
          <w:szCs w:val="22"/>
        </w:rPr>
        <w:t xml:space="preserve">Allegato </w:t>
      </w:r>
      <w:r w:rsidR="00CC52BC">
        <w:rPr>
          <w:rStyle w:val="eop"/>
          <w:rFonts w:ascii="Calibri" w:hAnsi="Calibri" w:cs="Calibri"/>
          <w:b/>
          <w:sz w:val="22"/>
          <w:szCs w:val="22"/>
        </w:rPr>
        <w:t>9</w:t>
      </w:r>
      <w:r w:rsidR="007A518F">
        <w:rPr>
          <w:rStyle w:val="eop"/>
          <w:rFonts w:ascii="Calibri" w:hAnsi="Calibri" w:cs="Calibri"/>
          <w:b/>
          <w:sz w:val="22"/>
          <w:szCs w:val="22"/>
        </w:rPr>
        <w:t xml:space="preserve"> </w:t>
      </w:r>
      <w:r>
        <w:rPr>
          <w:rStyle w:val="eop"/>
          <w:rFonts w:ascii="Calibri" w:hAnsi="Calibri" w:cs="Calibri"/>
          <w:sz w:val="22"/>
          <w:szCs w:val="22"/>
        </w:rPr>
        <w:t>all’Avviso</w:t>
      </w:r>
      <w:r w:rsidRPr="008A3DC2">
        <w:rPr>
          <w:rStyle w:val="eop"/>
          <w:rFonts w:ascii="Calibri" w:hAnsi="Calibri" w:cs="Calibri"/>
          <w:sz w:val="22"/>
          <w:szCs w:val="22"/>
        </w:rPr>
        <w:t>;</w:t>
      </w:r>
    </w:p>
    <w:p w:rsidR="00474866" w:rsidRDefault="00474866" w:rsidP="00474866">
      <w:pPr>
        <w:pStyle w:val="paragraph"/>
        <w:spacing w:before="0" w:beforeAutospacing="0" w:after="0" w:afterAutospacing="0"/>
        <w:jc w:val="center"/>
        <w:textAlignment w:val="baseline"/>
        <w:rPr>
          <w:rStyle w:val="eop"/>
          <w:rFonts w:ascii="Calibri" w:hAnsi="Calibri" w:cs="Calibri"/>
          <w:sz w:val="22"/>
          <w:szCs w:val="22"/>
        </w:rPr>
      </w:pPr>
      <w:r w:rsidRPr="00725B83">
        <w:rPr>
          <w:rStyle w:val="normaltextrun"/>
          <w:rFonts w:ascii="Calibri" w:hAnsi="Calibri" w:cs="Calibri"/>
          <w:b/>
          <w:bCs/>
          <w:sz w:val="22"/>
          <w:szCs w:val="22"/>
        </w:rPr>
        <w:t>DICHIARA</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center"/>
        <w:textAlignment w:val="baseline"/>
        <w:rPr>
          <w:rFonts w:ascii="Segoe UI" w:hAnsi="Segoe UI" w:cs="Segoe UI"/>
          <w:sz w:val="22"/>
          <w:szCs w:val="22"/>
        </w:rPr>
      </w:pPr>
    </w:p>
    <w:p w:rsidR="00474866" w:rsidRPr="00725B83" w:rsidRDefault="00474866" w:rsidP="00474866">
      <w:pPr>
        <w:pStyle w:val="paragraph"/>
        <w:spacing w:before="0" w:beforeAutospacing="0" w:after="0" w:afterAutospacing="0"/>
        <w:textAlignment w:val="baseline"/>
        <w:rPr>
          <w:rFonts w:ascii="Segoe UI" w:hAnsi="Segoe UI" w:cs="Segoe UI"/>
          <w:sz w:val="22"/>
          <w:szCs w:val="22"/>
        </w:rPr>
      </w:pPr>
      <w:r w:rsidRPr="00725B83">
        <w:rPr>
          <w:rStyle w:val="normaltextrun"/>
          <w:rFonts w:ascii="Calibri" w:hAnsi="Calibri" w:cs="Calibri"/>
          <w:sz w:val="22"/>
          <w:szCs w:val="22"/>
        </w:rPr>
        <w:t>Ai sensi degli art. 46 e 47 del DPR 28 dicembre 2000, n. 445,</w:t>
      </w:r>
      <w:r w:rsidRPr="00725B83">
        <w:rPr>
          <w:rStyle w:val="eop"/>
          <w:rFonts w:ascii="Calibri" w:hAnsi="Calibri" w:cs="Calibri"/>
          <w:sz w:val="22"/>
          <w:szCs w:val="22"/>
        </w:rPr>
        <w:t> </w:t>
      </w:r>
    </w:p>
    <w:p w:rsidR="00474866" w:rsidRDefault="00474866" w:rsidP="00474866">
      <w:pPr>
        <w:pStyle w:val="paragraph"/>
        <w:numPr>
          <w:ilvl w:val="0"/>
          <w:numId w:val="94"/>
        </w:numPr>
        <w:spacing w:before="0" w:beforeAutospacing="0" w:after="0" w:afterAutospacing="0"/>
        <w:jc w:val="both"/>
        <w:textAlignment w:val="baseline"/>
        <w:rPr>
          <w:rFonts w:ascii="Calibri" w:hAnsi="Calibri" w:cs="Calibri"/>
          <w:sz w:val="22"/>
          <w:szCs w:val="22"/>
        </w:rPr>
      </w:pPr>
      <w:r w:rsidRPr="00725B83">
        <w:rPr>
          <w:rStyle w:val="normaltextrun"/>
          <w:rFonts w:ascii="Calibri" w:hAnsi="Calibri" w:cs="Calibri"/>
          <w:sz w:val="22"/>
          <w:szCs w:val="22"/>
        </w:rPr>
        <w:t>che le attività realizzate alla data di ultimazione dell’operazione sono conformi a quanto dichiarato nell’istanza di contributo finanziario, nonché all’Operazione ammessa a contributo finanziario con il provvedimento di finanziamento n. ___ del ____________________ per un ammontare finanziario pari a ___________________</w:t>
      </w:r>
      <w:r w:rsidRPr="00725B83">
        <w:rPr>
          <w:rStyle w:val="eop"/>
          <w:rFonts w:ascii="Calibri" w:hAnsi="Calibri" w:cs="Calibri"/>
          <w:sz w:val="22"/>
          <w:szCs w:val="22"/>
        </w:rPr>
        <w:t> </w:t>
      </w:r>
    </w:p>
    <w:p w:rsidR="00474866" w:rsidRDefault="00474866" w:rsidP="00474866">
      <w:pPr>
        <w:pStyle w:val="paragraph"/>
        <w:numPr>
          <w:ilvl w:val="0"/>
          <w:numId w:val="94"/>
        </w:numPr>
        <w:spacing w:before="0" w:beforeAutospacing="0" w:after="0" w:afterAutospacing="0"/>
        <w:jc w:val="both"/>
        <w:textAlignment w:val="baseline"/>
        <w:rPr>
          <w:rFonts w:ascii="Calibri" w:hAnsi="Calibri" w:cs="Calibri"/>
          <w:sz w:val="22"/>
          <w:szCs w:val="22"/>
        </w:rPr>
      </w:pPr>
      <w:r w:rsidRPr="008C0323">
        <w:rPr>
          <w:rStyle w:val="normaltextrun"/>
          <w:rFonts w:ascii="Calibri" w:hAnsi="Calibri" w:cs="Calibri"/>
          <w:sz w:val="22"/>
          <w:szCs w:val="22"/>
        </w:rPr>
        <w:t>che la tempistica di ultimazione dell’Operazione è coerente e conforme con le previsioni indicate nel Disciplinare sottoscritto in data_____________;</w:t>
      </w:r>
      <w:r w:rsidRPr="008C0323">
        <w:rPr>
          <w:rStyle w:val="eop"/>
          <w:rFonts w:ascii="Calibri" w:hAnsi="Calibri" w:cs="Calibri"/>
          <w:sz w:val="22"/>
          <w:szCs w:val="22"/>
        </w:rPr>
        <w:t> </w:t>
      </w:r>
    </w:p>
    <w:p w:rsidR="00474866" w:rsidRDefault="00474866" w:rsidP="00474866">
      <w:pPr>
        <w:pStyle w:val="paragraph"/>
        <w:numPr>
          <w:ilvl w:val="0"/>
          <w:numId w:val="94"/>
        </w:numPr>
        <w:spacing w:before="0" w:beforeAutospacing="0" w:after="0" w:afterAutospacing="0"/>
        <w:jc w:val="both"/>
        <w:textAlignment w:val="baseline"/>
        <w:rPr>
          <w:rFonts w:ascii="Calibri" w:hAnsi="Calibri" w:cs="Calibri"/>
          <w:sz w:val="22"/>
          <w:szCs w:val="22"/>
        </w:rPr>
      </w:pPr>
      <w:r w:rsidRPr="008C0323">
        <w:rPr>
          <w:rStyle w:val="normaltextrun"/>
          <w:rFonts w:ascii="Calibri" w:hAnsi="Calibri" w:cs="Calibri"/>
          <w:sz w:val="22"/>
          <w:szCs w:val="22"/>
        </w:rPr>
        <w:t>che ogni adempimento procedurale finalizzato all’attuazione dell’operazione in oggetto è stato effettuato in ottemperanza al quadro normativo traccia</w:t>
      </w:r>
      <w:r>
        <w:rPr>
          <w:rStyle w:val="normaltextrun"/>
          <w:rFonts w:ascii="Calibri" w:hAnsi="Calibri" w:cs="Calibri"/>
          <w:sz w:val="22"/>
          <w:szCs w:val="22"/>
        </w:rPr>
        <w:t xml:space="preserve">to dal </w:t>
      </w:r>
      <w:r w:rsidRPr="00DC4ABC">
        <w:rPr>
          <w:rStyle w:val="normaltextrun"/>
          <w:rFonts w:ascii="Calibri" w:hAnsi="Calibri" w:cs="Calibri"/>
          <w:sz w:val="22"/>
          <w:szCs w:val="22"/>
        </w:rPr>
        <w:t xml:space="preserve">D. Lgs. 50/2016 e s.m.i. e dal </w:t>
      </w:r>
      <w:r>
        <w:rPr>
          <w:rStyle w:val="normaltextrun"/>
          <w:rFonts w:ascii="Calibri" w:hAnsi="Calibri" w:cs="Calibri"/>
          <w:sz w:val="22"/>
          <w:szCs w:val="22"/>
        </w:rPr>
        <w:t>D.Lgs</w:t>
      </w:r>
      <w:r w:rsidRPr="00DC4ABC">
        <w:rPr>
          <w:rStyle w:val="normaltextrun"/>
          <w:rFonts w:ascii="Calibri" w:hAnsi="Calibri" w:cs="Calibri"/>
          <w:sz w:val="22"/>
          <w:szCs w:val="22"/>
        </w:rPr>
        <w:t xml:space="preserve"> 36/2023</w:t>
      </w:r>
      <w:r>
        <w:rPr>
          <w:rStyle w:val="normaltextrun"/>
          <w:rFonts w:ascii="Calibri" w:hAnsi="Calibri" w:cs="Calibri"/>
          <w:sz w:val="22"/>
          <w:szCs w:val="22"/>
        </w:rPr>
        <w:t>;</w:t>
      </w:r>
    </w:p>
    <w:p w:rsidR="00474866" w:rsidRDefault="00474866" w:rsidP="00474866">
      <w:pPr>
        <w:pStyle w:val="paragraph"/>
        <w:numPr>
          <w:ilvl w:val="0"/>
          <w:numId w:val="94"/>
        </w:numPr>
        <w:spacing w:before="0" w:beforeAutospacing="0" w:after="0" w:afterAutospacing="0"/>
        <w:jc w:val="both"/>
        <w:textAlignment w:val="baseline"/>
        <w:rPr>
          <w:rFonts w:ascii="Calibri" w:hAnsi="Calibri" w:cs="Calibri"/>
          <w:sz w:val="22"/>
          <w:szCs w:val="22"/>
        </w:rPr>
      </w:pPr>
      <w:r w:rsidRPr="008C0323">
        <w:rPr>
          <w:rStyle w:val="normaltextrun"/>
          <w:rFonts w:ascii="Calibri" w:hAnsi="Calibri" w:cs="Calibri"/>
          <w:sz w:val="22"/>
          <w:szCs w:val="22"/>
        </w:rPr>
        <w:lastRenderedPageBreak/>
        <w:t>di accettare i controlli che la Regione Siciliana e/o soggetto da essa indicato, nonché i funzionari autorizzati della Comunità europea e i loro rappresentanti autorizzati riterranno opportuno effettuare;</w:t>
      </w:r>
      <w:r w:rsidRPr="008C0323">
        <w:rPr>
          <w:rStyle w:val="eop"/>
          <w:rFonts w:ascii="Calibri" w:hAnsi="Calibri" w:cs="Calibri"/>
          <w:sz w:val="22"/>
          <w:szCs w:val="22"/>
        </w:rPr>
        <w:t> </w:t>
      </w:r>
    </w:p>
    <w:p w:rsidR="00474866" w:rsidRDefault="00474866" w:rsidP="00474866">
      <w:pPr>
        <w:pStyle w:val="paragraph"/>
        <w:numPr>
          <w:ilvl w:val="0"/>
          <w:numId w:val="94"/>
        </w:numPr>
        <w:spacing w:before="0" w:beforeAutospacing="0" w:after="0" w:afterAutospacing="0"/>
        <w:jc w:val="both"/>
        <w:textAlignment w:val="baseline"/>
        <w:rPr>
          <w:rFonts w:ascii="Calibri" w:hAnsi="Calibri" w:cs="Calibri"/>
          <w:sz w:val="22"/>
          <w:szCs w:val="22"/>
        </w:rPr>
      </w:pPr>
      <w:r w:rsidRPr="008C0323">
        <w:rPr>
          <w:rStyle w:val="normaltextrun"/>
          <w:rFonts w:ascii="Calibri" w:hAnsi="Calibri" w:cs="Calibri"/>
          <w:sz w:val="22"/>
          <w:szCs w:val="22"/>
        </w:rPr>
        <w:t>di impegnarsi a conservare e mantenere la documentazione di spesa per un periodo di dieci anni a decorrere dal 31 dicembre successivo alla presentazione dei conti nei quali sono incluse le spese finali dell’Operazione completata;</w:t>
      </w:r>
      <w:r w:rsidRPr="008C0323">
        <w:rPr>
          <w:rStyle w:val="eop"/>
          <w:rFonts w:ascii="Calibri" w:hAnsi="Calibri" w:cs="Calibri"/>
          <w:sz w:val="22"/>
          <w:szCs w:val="22"/>
        </w:rPr>
        <w:t> </w:t>
      </w:r>
    </w:p>
    <w:p w:rsidR="00474866" w:rsidRDefault="00474866" w:rsidP="00474866">
      <w:pPr>
        <w:pStyle w:val="paragraph"/>
        <w:numPr>
          <w:ilvl w:val="0"/>
          <w:numId w:val="94"/>
        </w:numPr>
        <w:spacing w:before="0" w:beforeAutospacing="0" w:after="0" w:afterAutospacing="0"/>
        <w:jc w:val="both"/>
        <w:textAlignment w:val="baseline"/>
        <w:rPr>
          <w:rFonts w:ascii="Calibri" w:hAnsi="Calibri" w:cs="Calibri"/>
          <w:sz w:val="22"/>
          <w:szCs w:val="22"/>
        </w:rPr>
      </w:pPr>
      <w:r w:rsidRPr="008C0323">
        <w:rPr>
          <w:rStyle w:val="normaltextrun"/>
          <w:rFonts w:ascii="Calibri" w:hAnsi="Calibri" w:cs="Calibri"/>
          <w:sz w:val="22"/>
          <w:szCs w:val="22"/>
        </w:rPr>
        <w:t>la propria più ampia disponibilità e collaborazione a fornire estratti o copie dei suddetti documenti alle persone o agli organismi che ne hanno diritto, compresi il personale autorizzato dell’Autorità di Gestione, dell’</w:t>
      </w:r>
      <w:r>
        <w:rPr>
          <w:rStyle w:val="normaltextrun"/>
          <w:rFonts w:ascii="Calibri" w:hAnsi="Calibri" w:cs="Calibri"/>
          <w:sz w:val="22"/>
          <w:szCs w:val="22"/>
        </w:rPr>
        <w:t>Organismo</w:t>
      </w:r>
      <w:r w:rsidRPr="008C0323">
        <w:rPr>
          <w:rStyle w:val="normaltextrun"/>
          <w:rFonts w:ascii="Calibri" w:hAnsi="Calibri" w:cs="Calibri"/>
          <w:sz w:val="22"/>
          <w:szCs w:val="22"/>
        </w:rPr>
        <w:t xml:space="preserve"> di Certificazione, e dell’Autorità di Audit, nonché i funzionari autorizzati della Comunità europea e i loro rappresentanti autorizzati;</w:t>
      </w:r>
      <w:r w:rsidRPr="008C0323">
        <w:rPr>
          <w:rStyle w:val="eop"/>
          <w:rFonts w:ascii="Calibri" w:hAnsi="Calibri" w:cs="Calibri"/>
          <w:sz w:val="22"/>
          <w:szCs w:val="22"/>
        </w:rPr>
        <w:t> </w:t>
      </w:r>
    </w:p>
    <w:p w:rsidR="00474866" w:rsidRDefault="00474866" w:rsidP="00474866">
      <w:pPr>
        <w:pStyle w:val="paragraph"/>
        <w:numPr>
          <w:ilvl w:val="0"/>
          <w:numId w:val="94"/>
        </w:numPr>
        <w:spacing w:before="0" w:beforeAutospacing="0" w:after="0" w:afterAutospacing="0"/>
        <w:jc w:val="both"/>
        <w:textAlignment w:val="baseline"/>
        <w:rPr>
          <w:rFonts w:ascii="Calibri" w:hAnsi="Calibri" w:cs="Calibri"/>
          <w:sz w:val="22"/>
          <w:szCs w:val="22"/>
        </w:rPr>
      </w:pPr>
      <w:r w:rsidRPr="008C0323">
        <w:rPr>
          <w:rStyle w:val="normaltextrun"/>
          <w:rFonts w:ascii="Calibri" w:hAnsi="Calibri" w:cs="Calibri"/>
          <w:color w:val="000000"/>
          <w:sz w:val="22"/>
          <w:szCs w:val="22"/>
        </w:rPr>
        <w:t xml:space="preserve">che sono state rispettate tutte le prescrizioni di legge nazionale e regionale, in materia di contrasto al lavoro non regolare, nonché le altre disposizioni nazionali e regionali in materia di trasparenza dell’azione amministrativa, di tracciabilità dei pagamenti, di contrasto alla criminalità organizzata e di anticorruzione </w:t>
      </w:r>
      <w:r w:rsidRPr="008C0323">
        <w:rPr>
          <w:rStyle w:val="normaltextrun"/>
          <w:rFonts w:ascii="Calibri" w:hAnsi="Calibri" w:cs="Calibri"/>
          <w:i/>
          <w:iCs/>
          <w:color w:val="000000"/>
          <w:sz w:val="22"/>
          <w:szCs w:val="22"/>
        </w:rPr>
        <w:t>ex lege</w:t>
      </w:r>
      <w:r w:rsidRPr="008C0323">
        <w:rPr>
          <w:rStyle w:val="normaltextrun"/>
          <w:rFonts w:ascii="Calibri" w:hAnsi="Calibri" w:cs="Calibri"/>
          <w:color w:val="000000"/>
          <w:sz w:val="22"/>
          <w:szCs w:val="22"/>
        </w:rPr>
        <w:t xml:space="preserve"> n. 190/2010;</w:t>
      </w:r>
      <w:r w:rsidRPr="008C0323">
        <w:rPr>
          <w:rStyle w:val="eop"/>
          <w:rFonts w:ascii="Calibri" w:hAnsi="Calibri" w:cs="Calibri"/>
          <w:color w:val="000000"/>
          <w:sz w:val="22"/>
          <w:szCs w:val="22"/>
        </w:rPr>
        <w:t> </w:t>
      </w:r>
    </w:p>
    <w:p w:rsidR="00474866" w:rsidRDefault="00474866" w:rsidP="00474866">
      <w:pPr>
        <w:pStyle w:val="paragraph"/>
        <w:numPr>
          <w:ilvl w:val="0"/>
          <w:numId w:val="94"/>
        </w:numPr>
        <w:spacing w:before="0" w:beforeAutospacing="0" w:after="0" w:afterAutospacing="0"/>
        <w:jc w:val="both"/>
        <w:textAlignment w:val="baseline"/>
        <w:rPr>
          <w:rFonts w:ascii="Calibri" w:hAnsi="Calibri" w:cs="Calibri"/>
          <w:sz w:val="22"/>
          <w:szCs w:val="22"/>
        </w:rPr>
      </w:pPr>
      <w:r w:rsidRPr="008C0323">
        <w:rPr>
          <w:rStyle w:val="normaltextrun"/>
          <w:rFonts w:ascii="Calibri" w:hAnsi="Calibri" w:cs="Calibri"/>
          <w:color w:val="000000"/>
          <w:sz w:val="22"/>
          <w:szCs w:val="22"/>
        </w:rPr>
        <w:t>che non sono stati ottenuti, né richiesti, ulteriori rimborsi, contributi e integrazioni di altri soggetti, pubblici o privati, nazionali, regionali, provinciali e/o comunitari (ovvero sono stati ottenuti o richiesti quali e in quale misura e su quali spese);</w:t>
      </w:r>
      <w:r w:rsidRPr="008C0323">
        <w:rPr>
          <w:rStyle w:val="eop"/>
          <w:rFonts w:ascii="Calibri" w:hAnsi="Calibri" w:cs="Calibri"/>
          <w:color w:val="000000"/>
          <w:sz w:val="22"/>
          <w:szCs w:val="22"/>
        </w:rPr>
        <w:t> </w:t>
      </w:r>
    </w:p>
    <w:p w:rsidR="00474866" w:rsidRDefault="00474866" w:rsidP="00474866">
      <w:pPr>
        <w:pStyle w:val="paragraph"/>
        <w:numPr>
          <w:ilvl w:val="0"/>
          <w:numId w:val="94"/>
        </w:numPr>
        <w:spacing w:before="0" w:beforeAutospacing="0" w:after="0" w:afterAutospacing="0"/>
        <w:jc w:val="both"/>
        <w:textAlignment w:val="baseline"/>
        <w:rPr>
          <w:rFonts w:ascii="Calibri" w:hAnsi="Calibri" w:cs="Calibri"/>
          <w:sz w:val="22"/>
          <w:szCs w:val="22"/>
        </w:rPr>
      </w:pPr>
      <w:r w:rsidRPr="008C0323">
        <w:rPr>
          <w:rStyle w:val="normaltextrun"/>
          <w:rFonts w:ascii="Calibri" w:hAnsi="Calibri" w:cs="Calibri"/>
          <w:sz w:val="22"/>
          <w:szCs w:val="22"/>
        </w:rPr>
        <w:t>che sono stati trasmessi alla Regione Siciliana i dati di monitoraggio economico, finanziario, fisico e procedurale e sono stati imputati nel sistema di monitoraggio economico, finanziario, fisico e procedur</w:t>
      </w:r>
      <w:r>
        <w:rPr>
          <w:rStyle w:val="normaltextrun"/>
          <w:rFonts w:ascii="Calibri" w:hAnsi="Calibri" w:cs="Calibri"/>
          <w:sz w:val="22"/>
          <w:szCs w:val="22"/>
        </w:rPr>
        <w:t xml:space="preserve">ale, </w:t>
      </w:r>
      <w:r w:rsidRPr="008C0323">
        <w:rPr>
          <w:rStyle w:val="normaltextrun"/>
          <w:rFonts w:ascii="Calibri" w:hAnsi="Calibri" w:cs="Calibri"/>
          <w:sz w:val="22"/>
          <w:szCs w:val="22"/>
        </w:rPr>
        <w:t>gli atti e la documentazione relativi alle varie fasi di realizzazione dell'Operazione;</w:t>
      </w:r>
      <w:r w:rsidRPr="008C0323">
        <w:rPr>
          <w:rStyle w:val="eop"/>
          <w:rFonts w:ascii="Calibri" w:hAnsi="Calibri" w:cs="Calibri"/>
          <w:sz w:val="22"/>
          <w:szCs w:val="22"/>
        </w:rPr>
        <w:t> </w:t>
      </w:r>
    </w:p>
    <w:p w:rsidR="00474866" w:rsidRDefault="00474866" w:rsidP="00474866">
      <w:pPr>
        <w:pStyle w:val="paragraph"/>
        <w:numPr>
          <w:ilvl w:val="0"/>
          <w:numId w:val="94"/>
        </w:numPr>
        <w:spacing w:before="0" w:beforeAutospacing="0" w:after="0" w:afterAutospacing="0"/>
        <w:jc w:val="both"/>
        <w:textAlignment w:val="baseline"/>
        <w:rPr>
          <w:rFonts w:ascii="Calibri" w:hAnsi="Calibri" w:cs="Calibri"/>
          <w:sz w:val="22"/>
          <w:szCs w:val="22"/>
        </w:rPr>
      </w:pPr>
      <w:r w:rsidRPr="008C0323">
        <w:rPr>
          <w:rStyle w:val="normaltextrun"/>
          <w:rFonts w:ascii="Calibri" w:hAnsi="Calibri" w:cs="Calibri"/>
          <w:sz w:val="22"/>
          <w:szCs w:val="22"/>
        </w:rPr>
        <w:t>che l’Operazione è in uso e funzionante, come attestato dalla documentazione allegata;</w:t>
      </w:r>
      <w:r w:rsidRPr="008C0323">
        <w:rPr>
          <w:rStyle w:val="eop"/>
          <w:rFonts w:ascii="Calibri" w:hAnsi="Calibri" w:cs="Calibri"/>
          <w:sz w:val="22"/>
          <w:szCs w:val="22"/>
        </w:rPr>
        <w:t> </w:t>
      </w:r>
    </w:p>
    <w:p w:rsidR="00474866" w:rsidRDefault="00474866" w:rsidP="00474866">
      <w:pPr>
        <w:pStyle w:val="paragraph"/>
        <w:numPr>
          <w:ilvl w:val="0"/>
          <w:numId w:val="94"/>
        </w:numPr>
        <w:spacing w:before="0" w:beforeAutospacing="0" w:after="0" w:afterAutospacing="0"/>
        <w:jc w:val="both"/>
        <w:textAlignment w:val="baseline"/>
        <w:rPr>
          <w:rFonts w:ascii="Calibri" w:hAnsi="Calibri" w:cs="Calibri"/>
          <w:sz w:val="22"/>
          <w:szCs w:val="22"/>
        </w:rPr>
      </w:pPr>
      <w:r w:rsidRPr="008C0323">
        <w:rPr>
          <w:rStyle w:val="normaltextrun"/>
          <w:rFonts w:ascii="Calibri" w:hAnsi="Calibri" w:cs="Calibri"/>
          <w:color w:val="000000"/>
          <w:sz w:val="22"/>
          <w:szCs w:val="22"/>
        </w:rPr>
        <w:t>di aver adottato e di mantenere un sistema di contabilità separata o una codificazione contabile adeguata per tutte le transazioni relative al finanziamento concesso;</w:t>
      </w:r>
      <w:r w:rsidRPr="008C0323">
        <w:rPr>
          <w:rStyle w:val="eop"/>
          <w:rFonts w:ascii="Calibri" w:hAnsi="Calibri" w:cs="Calibri"/>
          <w:color w:val="000000"/>
          <w:sz w:val="22"/>
          <w:szCs w:val="22"/>
        </w:rPr>
        <w:t> </w:t>
      </w:r>
    </w:p>
    <w:p w:rsidR="00474866" w:rsidRDefault="00474866" w:rsidP="00474866">
      <w:pPr>
        <w:pStyle w:val="paragraph"/>
        <w:numPr>
          <w:ilvl w:val="0"/>
          <w:numId w:val="94"/>
        </w:numPr>
        <w:spacing w:before="0" w:beforeAutospacing="0" w:after="0" w:afterAutospacing="0"/>
        <w:jc w:val="both"/>
        <w:textAlignment w:val="baseline"/>
        <w:rPr>
          <w:rStyle w:val="eop"/>
          <w:rFonts w:ascii="Calibri" w:hAnsi="Calibri" w:cs="Calibri"/>
          <w:sz w:val="22"/>
          <w:szCs w:val="22"/>
        </w:rPr>
      </w:pPr>
      <w:r w:rsidRPr="00165CFF">
        <w:rPr>
          <w:rStyle w:val="normaltextrun"/>
          <w:rFonts w:ascii="Calibri" w:hAnsi="Calibri" w:cs="Calibri"/>
          <w:sz w:val="22"/>
          <w:szCs w:val="22"/>
        </w:rPr>
        <w:t>di essere consapevole che altre eventuali spese, sostenute nei termini temporali di ammissibilità delle spese dell’Operazione e ad essa riconducibili, ma non riportate nella rendicontazione finale, non potranno essere oggetto di ulteriori e successive richieste di contributo;</w:t>
      </w:r>
      <w:r w:rsidRPr="00165CFF">
        <w:rPr>
          <w:rStyle w:val="eop"/>
          <w:rFonts w:ascii="Calibri" w:hAnsi="Calibri" w:cs="Calibri"/>
          <w:sz w:val="22"/>
          <w:szCs w:val="22"/>
        </w:rPr>
        <w:t> </w:t>
      </w:r>
    </w:p>
    <w:p w:rsidR="00474866" w:rsidRPr="00165CFF" w:rsidRDefault="00474866" w:rsidP="00474866">
      <w:pPr>
        <w:pStyle w:val="paragraph"/>
        <w:spacing w:before="0" w:beforeAutospacing="0" w:after="0" w:afterAutospacing="0"/>
        <w:ind w:left="720"/>
        <w:jc w:val="both"/>
        <w:textAlignment w:val="baseline"/>
        <w:rPr>
          <w:rFonts w:ascii="Calibri" w:hAnsi="Calibri" w:cs="Calibri"/>
          <w:sz w:val="22"/>
          <w:szCs w:val="22"/>
        </w:rPr>
      </w:pPr>
    </w:p>
    <w:p w:rsidR="00474866" w:rsidRDefault="00474866" w:rsidP="00474866">
      <w:pPr>
        <w:pStyle w:val="paragraph"/>
        <w:spacing w:before="0" w:beforeAutospacing="0" w:after="0" w:afterAutospacing="0"/>
        <w:jc w:val="center"/>
        <w:textAlignment w:val="baseline"/>
        <w:rPr>
          <w:rStyle w:val="eop"/>
          <w:rFonts w:ascii="Calibri" w:hAnsi="Calibri" w:cs="Calibri"/>
          <w:sz w:val="22"/>
          <w:szCs w:val="22"/>
        </w:rPr>
      </w:pPr>
      <w:r w:rsidRPr="00725B83">
        <w:rPr>
          <w:rStyle w:val="normaltextrun"/>
          <w:rFonts w:ascii="Calibri" w:hAnsi="Calibri" w:cs="Calibri"/>
          <w:b/>
          <w:bCs/>
          <w:sz w:val="22"/>
          <w:szCs w:val="22"/>
        </w:rPr>
        <w:t>COMUNICA</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center"/>
        <w:textAlignment w:val="baseline"/>
        <w:rPr>
          <w:rFonts w:ascii="Segoe UI" w:hAnsi="Segoe UI" w:cs="Segoe UI"/>
          <w:sz w:val="22"/>
          <w:szCs w:val="22"/>
        </w:rPr>
      </w:pPr>
    </w:p>
    <w:p w:rsidR="00474866" w:rsidRDefault="00474866" w:rsidP="00474866">
      <w:pPr>
        <w:pStyle w:val="paragraph"/>
        <w:spacing w:before="0" w:beforeAutospacing="0" w:after="0" w:afterAutospacing="0"/>
        <w:jc w:val="both"/>
        <w:textAlignment w:val="baseline"/>
        <w:rPr>
          <w:rStyle w:val="eop"/>
          <w:rFonts w:ascii="Calibri" w:hAnsi="Calibri" w:cs="Calibri"/>
          <w:sz w:val="22"/>
          <w:szCs w:val="22"/>
        </w:rPr>
      </w:pPr>
      <w:r w:rsidRPr="00725B83">
        <w:rPr>
          <w:rStyle w:val="normaltextrun"/>
          <w:rFonts w:ascii="Calibri" w:hAnsi="Calibri" w:cs="Calibri"/>
          <w:sz w:val="22"/>
          <w:szCs w:val="22"/>
        </w:rPr>
        <w:t>Che tutta la documentazione relativa al progetto è ubicata presso ______________________ e che il soggetto addetto a tale conservazione è __________________________ .</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textAlignment w:val="baseline"/>
        <w:rPr>
          <w:rFonts w:ascii="Segoe UI" w:hAnsi="Segoe UI" w:cs="Segoe UI"/>
          <w:sz w:val="22"/>
          <w:szCs w:val="22"/>
        </w:rPr>
      </w:pPr>
    </w:p>
    <w:p w:rsidR="00474866" w:rsidRPr="00725B83" w:rsidRDefault="00474866" w:rsidP="00474866">
      <w:pPr>
        <w:pStyle w:val="paragraph"/>
        <w:spacing w:before="0" w:beforeAutospacing="0" w:after="240" w:afterAutospacing="0"/>
        <w:ind w:left="360"/>
        <w:jc w:val="center"/>
        <w:textAlignment w:val="baseline"/>
        <w:rPr>
          <w:rFonts w:ascii="Segoe UI" w:hAnsi="Segoe UI" w:cs="Segoe UI"/>
          <w:sz w:val="22"/>
          <w:szCs w:val="22"/>
        </w:rPr>
      </w:pPr>
      <w:r w:rsidRPr="00725B83">
        <w:rPr>
          <w:rStyle w:val="normaltextrun"/>
          <w:rFonts w:ascii="Calibri" w:hAnsi="Calibri" w:cs="Calibri"/>
          <w:b/>
          <w:bCs/>
          <w:sz w:val="22"/>
          <w:szCs w:val="22"/>
        </w:rPr>
        <w:t>SOTTOSCRIZIONE DEL LEGALE RAPPRESENTANTE</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textAlignment w:val="baseline"/>
        <w:rPr>
          <w:rFonts w:ascii="Segoe UI" w:hAnsi="Segoe UI" w:cs="Segoe UI"/>
          <w:sz w:val="22"/>
          <w:szCs w:val="22"/>
        </w:rPr>
      </w:pPr>
      <w:r w:rsidRPr="00725B83">
        <w:rPr>
          <w:rStyle w:val="normaltextrun"/>
          <w:rFonts w:ascii="Calibri" w:hAnsi="Calibri" w:cs="Calibri"/>
          <w:sz w:val="22"/>
          <w:szCs w:val="22"/>
        </w:rPr>
        <w:t>Il sottoscritto dichiara di rendere le precedenti dichiarazioni ai sensi dell’art. 47 del D.P.R. 28/12/2000 n. 445, e di essere consapevole delle responsabilità penali cui può andare incontro in caso di dichiarazione mendace o di esibizione di atto falso o contenente dati non rispondenti a verità, ai sensi dell’art. 76 del D.P.R. 28/12/2000 n. 445.</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ind w:left="360" w:right="60"/>
        <w:textAlignment w:val="baseline"/>
        <w:rPr>
          <w:rFonts w:ascii="Segoe UI" w:hAnsi="Segoe UI" w:cs="Segoe UI"/>
          <w:sz w:val="22"/>
          <w:szCs w:val="22"/>
        </w:rPr>
      </w:pPr>
      <w:r w:rsidRPr="00725B83">
        <w:rPr>
          <w:rStyle w:val="eop"/>
          <w:rFonts w:ascii="Calibri" w:hAnsi="Calibri" w:cs="Calibri"/>
          <w:sz w:val="22"/>
          <w:szCs w:val="22"/>
        </w:rPr>
        <w:t> </w:t>
      </w:r>
    </w:p>
    <w:p w:rsidR="00451760" w:rsidRDefault="00474866" w:rsidP="00474866">
      <w:pPr>
        <w:pStyle w:val="paragraph"/>
        <w:spacing w:before="0" w:beforeAutospacing="0" w:after="0" w:afterAutospacing="0"/>
        <w:textAlignment w:val="baseline"/>
        <w:rPr>
          <w:rStyle w:val="tabchar"/>
          <w:rFonts w:ascii="Calibri" w:hAnsi="Calibri" w:cs="Calibri"/>
          <w:sz w:val="22"/>
          <w:szCs w:val="22"/>
        </w:rPr>
      </w:pPr>
      <w:r w:rsidRPr="00725B83">
        <w:rPr>
          <w:rStyle w:val="normaltextrun"/>
          <w:rFonts w:ascii="Calibri" w:hAnsi="Calibri" w:cs="Calibri"/>
          <w:sz w:val="22"/>
          <w:szCs w:val="22"/>
        </w:rPr>
        <w:t>Data …………………….</w:t>
      </w:r>
      <w:r w:rsidRPr="00725B83">
        <w:rPr>
          <w:rStyle w:val="tabchar"/>
          <w:rFonts w:ascii="Calibri" w:hAnsi="Calibri" w:cs="Calibri"/>
          <w:sz w:val="22"/>
          <w:szCs w:val="22"/>
        </w:rPr>
        <w:tab/>
      </w:r>
      <w:r w:rsidRPr="00725B83">
        <w:rPr>
          <w:rStyle w:val="tabchar"/>
          <w:rFonts w:ascii="Calibri" w:hAnsi="Calibri" w:cs="Calibri"/>
          <w:sz w:val="22"/>
          <w:szCs w:val="22"/>
        </w:rPr>
        <w:tab/>
      </w:r>
      <w:r w:rsidRPr="00725B83">
        <w:rPr>
          <w:rStyle w:val="tabchar"/>
          <w:rFonts w:ascii="Calibri" w:hAnsi="Calibri" w:cs="Calibri"/>
          <w:sz w:val="22"/>
          <w:szCs w:val="22"/>
        </w:rPr>
        <w:tab/>
      </w:r>
      <w:r w:rsidRPr="00725B83">
        <w:rPr>
          <w:rStyle w:val="tabchar"/>
          <w:rFonts w:ascii="Calibri" w:hAnsi="Calibri" w:cs="Calibri"/>
          <w:sz w:val="22"/>
          <w:szCs w:val="22"/>
        </w:rPr>
        <w:tab/>
      </w:r>
      <w:r w:rsidRPr="00725B83">
        <w:rPr>
          <w:rStyle w:val="tabchar"/>
          <w:rFonts w:ascii="Calibri" w:hAnsi="Calibri" w:cs="Calibri"/>
          <w:sz w:val="22"/>
          <w:szCs w:val="22"/>
        </w:rPr>
        <w:tab/>
      </w:r>
      <w:r w:rsidRPr="00725B83">
        <w:rPr>
          <w:rStyle w:val="tabchar"/>
          <w:rFonts w:ascii="Calibri" w:hAnsi="Calibri" w:cs="Calibri"/>
          <w:sz w:val="22"/>
          <w:szCs w:val="22"/>
        </w:rPr>
        <w:tab/>
      </w:r>
      <w:r w:rsidRPr="00725B83">
        <w:rPr>
          <w:rStyle w:val="tabchar"/>
          <w:rFonts w:ascii="Calibri" w:hAnsi="Calibri" w:cs="Calibri"/>
          <w:sz w:val="22"/>
          <w:szCs w:val="22"/>
        </w:rPr>
        <w:tab/>
      </w:r>
    </w:p>
    <w:p w:rsidR="00451760" w:rsidRDefault="00451760" w:rsidP="00474866">
      <w:pPr>
        <w:pStyle w:val="paragraph"/>
        <w:spacing w:before="0" w:beforeAutospacing="0" w:after="0" w:afterAutospacing="0"/>
        <w:textAlignment w:val="baseline"/>
        <w:rPr>
          <w:rStyle w:val="tabchar"/>
          <w:rFonts w:ascii="Calibri" w:hAnsi="Calibri" w:cs="Calibri"/>
          <w:sz w:val="22"/>
          <w:szCs w:val="22"/>
        </w:rPr>
      </w:pPr>
    </w:p>
    <w:p w:rsidR="00474866" w:rsidRDefault="00474866" w:rsidP="00474866">
      <w:pPr>
        <w:pStyle w:val="paragraph"/>
        <w:spacing w:before="0" w:beforeAutospacing="0" w:after="0" w:afterAutospacing="0"/>
        <w:textAlignment w:val="baseline"/>
        <w:rPr>
          <w:rStyle w:val="eop"/>
          <w:rFonts w:ascii="Calibri" w:hAnsi="Calibri" w:cs="Calibri"/>
          <w:color w:val="0078D4"/>
          <w:sz w:val="22"/>
          <w:szCs w:val="22"/>
        </w:rPr>
      </w:pPr>
      <w:r w:rsidRPr="00725B83">
        <w:rPr>
          <w:rStyle w:val="tabchar"/>
          <w:rFonts w:ascii="Calibri" w:hAnsi="Calibri" w:cs="Calibri"/>
          <w:sz w:val="22"/>
          <w:szCs w:val="22"/>
        </w:rPr>
        <w:tab/>
      </w:r>
      <w:r w:rsidR="005424E9">
        <w:rPr>
          <w:rStyle w:val="tabchar"/>
          <w:rFonts w:ascii="Calibri" w:hAnsi="Calibri" w:cs="Calibri"/>
          <w:sz w:val="22"/>
          <w:szCs w:val="22"/>
        </w:rPr>
        <w:t xml:space="preserve">                                                                                                                       </w:t>
      </w:r>
      <w:r w:rsidRPr="00085303">
        <w:rPr>
          <w:rStyle w:val="normaltextrun"/>
          <w:rFonts w:ascii="Calibri" w:hAnsi="Calibri" w:cs="Calibri"/>
          <w:b/>
          <w:bCs/>
          <w:i/>
          <w:iCs/>
          <w:sz w:val="22"/>
          <w:szCs w:val="22"/>
          <w:u w:val="single"/>
        </w:rPr>
        <w:t>Firma digitale</w:t>
      </w:r>
      <w:r w:rsidRPr="00725B83">
        <w:rPr>
          <w:rStyle w:val="eop"/>
          <w:rFonts w:ascii="Calibri" w:hAnsi="Calibri" w:cs="Calibri"/>
          <w:color w:val="0078D4"/>
          <w:sz w:val="22"/>
          <w:szCs w:val="22"/>
        </w:rPr>
        <w:t> </w:t>
      </w:r>
    </w:p>
    <w:p w:rsidR="00474866" w:rsidRDefault="00474866" w:rsidP="00474866">
      <w:pPr>
        <w:pStyle w:val="paragraph"/>
        <w:spacing w:before="0" w:beforeAutospacing="0" w:after="0" w:afterAutospacing="0"/>
        <w:textAlignment w:val="baseline"/>
        <w:rPr>
          <w:rStyle w:val="eop"/>
          <w:rFonts w:ascii="Calibri" w:hAnsi="Calibri" w:cs="Calibri"/>
          <w:color w:val="0078D4"/>
          <w:sz w:val="22"/>
          <w:szCs w:val="22"/>
        </w:rPr>
      </w:pPr>
    </w:p>
    <w:p w:rsidR="00451760" w:rsidRDefault="00451760" w:rsidP="00474866">
      <w:pPr>
        <w:pStyle w:val="paragraph"/>
        <w:spacing w:before="0" w:beforeAutospacing="0" w:after="0" w:afterAutospacing="0"/>
        <w:textAlignment w:val="baseline"/>
        <w:rPr>
          <w:rStyle w:val="eop"/>
          <w:rFonts w:ascii="Calibri" w:hAnsi="Calibri" w:cs="Calibri"/>
          <w:color w:val="0078D4"/>
          <w:sz w:val="22"/>
          <w:szCs w:val="22"/>
        </w:rPr>
      </w:pPr>
    </w:p>
    <w:p w:rsidR="00474866" w:rsidRDefault="00474866" w:rsidP="00474866">
      <w:pPr>
        <w:pStyle w:val="paragraph"/>
        <w:spacing w:before="0" w:beforeAutospacing="0" w:after="0" w:afterAutospacing="0"/>
        <w:textAlignment w:val="baseline"/>
        <w:rPr>
          <w:rStyle w:val="eop"/>
          <w:rFonts w:ascii="Calibri" w:hAnsi="Calibri" w:cs="Calibri"/>
          <w:color w:val="0078D4"/>
          <w:sz w:val="22"/>
          <w:szCs w:val="22"/>
        </w:rPr>
      </w:pPr>
    </w:p>
    <w:p w:rsidR="00474866" w:rsidRDefault="00474866" w:rsidP="00474866">
      <w:pPr>
        <w:pStyle w:val="paragraph"/>
        <w:spacing w:before="0" w:beforeAutospacing="0" w:after="0" w:afterAutospacing="0"/>
        <w:textAlignment w:val="baseline"/>
        <w:rPr>
          <w:rStyle w:val="eop"/>
          <w:rFonts w:ascii="Calibri" w:hAnsi="Calibri" w:cs="Calibri"/>
          <w:color w:val="0078D4"/>
          <w:sz w:val="22"/>
          <w:szCs w:val="22"/>
        </w:rPr>
      </w:pPr>
    </w:p>
    <w:p w:rsidR="00474866" w:rsidRDefault="00474866" w:rsidP="00474866">
      <w:pPr>
        <w:pStyle w:val="paragraph"/>
        <w:spacing w:before="0" w:beforeAutospacing="0" w:after="0" w:afterAutospacing="0"/>
        <w:textAlignment w:val="baseline"/>
        <w:rPr>
          <w:rStyle w:val="eop"/>
          <w:rFonts w:ascii="Calibri" w:hAnsi="Calibri" w:cs="Calibri"/>
          <w:color w:val="0078D4"/>
          <w:sz w:val="22"/>
          <w:szCs w:val="22"/>
        </w:rPr>
      </w:pPr>
    </w:p>
    <w:p w:rsidR="00474866" w:rsidRDefault="00474866" w:rsidP="00474866">
      <w:pPr>
        <w:pStyle w:val="paragraph"/>
        <w:spacing w:before="0" w:beforeAutospacing="0" w:after="0" w:afterAutospacing="0"/>
        <w:textAlignment w:val="baseline"/>
        <w:rPr>
          <w:rStyle w:val="eop"/>
          <w:rFonts w:ascii="Calibri" w:hAnsi="Calibri" w:cs="Calibri"/>
          <w:color w:val="0078D4"/>
          <w:sz w:val="22"/>
          <w:szCs w:val="22"/>
        </w:rPr>
      </w:pPr>
    </w:p>
    <w:p w:rsidR="00474866" w:rsidRDefault="00474866" w:rsidP="00474866">
      <w:pPr>
        <w:pStyle w:val="paragraph"/>
        <w:spacing w:before="0" w:beforeAutospacing="0" w:after="0" w:afterAutospacing="0"/>
        <w:textAlignment w:val="baseline"/>
        <w:rPr>
          <w:rStyle w:val="eop"/>
          <w:rFonts w:ascii="Calibri" w:hAnsi="Calibri" w:cs="Calibri"/>
          <w:color w:val="0078D4"/>
          <w:sz w:val="22"/>
          <w:szCs w:val="22"/>
        </w:rPr>
      </w:pPr>
    </w:p>
    <w:p w:rsidR="00474866" w:rsidRDefault="00474866" w:rsidP="00474866">
      <w:pPr>
        <w:pStyle w:val="paragraph"/>
        <w:spacing w:before="0" w:beforeAutospacing="0" w:after="0" w:afterAutospacing="0"/>
        <w:textAlignment w:val="baseline"/>
        <w:rPr>
          <w:rStyle w:val="eop"/>
          <w:rFonts w:ascii="Calibri" w:hAnsi="Calibri" w:cs="Calibri"/>
          <w:color w:val="0078D4"/>
          <w:sz w:val="22"/>
          <w:szCs w:val="22"/>
        </w:rPr>
      </w:pPr>
    </w:p>
    <w:p w:rsidR="00474866" w:rsidRDefault="00474866" w:rsidP="00474866">
      <w:pPr>
        <w:pStyle w:val="paragraph"/>
        <w:spacing w:before="0" w:beforeAutospacing="0" w:after="0" w:afterAutospacing="0"/>
        <w:textAlignment w:val="baseline"/>
        <w:rPr>
          <w:rStyle w:val="eop"/>
          <w:rFonts w:ascii="Calibri" w:hAnsi="Calibri" w:cs="Calibri"/>
          <w:color w:val="0078D4"/>
          <w:sz w:val="22"/>
          <w:szCs w:val="22"/>
        </w:rPr>
      </w:pPr>
    </w:p>
    <w:p w:rsidR="00474866" w:rsidRDefault="00474866" w:rsidP="00474866">
      <w:pPr>
        <w:pStyle w:val="paragraph"/>
        <w:spacing w:before="0" w:beforeAutospacing="0" w:after="0" w:afterAutospacing="0"/>
        <w:textAlignment w:val="baseline"/>
        <w:rPr>
          <w:rStyle w:val="eop"/>
          <w:rFonts w:ascii="Calibri" w:hAnsi="Calibri" w:cs="Calibri"/>
          <w:color w:val="0078D4"/>
          <w:sz w:val="22"/>
          <w:szCs w:val="22"/>
        </w:rPr>
      </w:pPr>
    </w:p>
    <w:p w:rsidR="00474866" w:rsidRPr="00CE60D7" w:rsidRDefault="00474866" w:rsidP="00474866">
      <w:pPr>
        <w:spacing w:after="0" w:line="240" w:lineRule="auto"/>
        <w:ind w:left="1701" w:hanging="1701"/>
        <w:jc w:val="both"/>
        <w:textAlignment w:val="baseline"/>
        <w:rPr>
          <w:rFonts w:ascii="Calibri Light" w:eastAsia="Times New Roman" w:hAnsi="Calibri Light"/>
          <w:color w:val="0070C0"/>
          <w:sz w:val="30"/>
          <w:szCs w:val="30"/>
        </w:rPr>
      </w:pPr>
      <w:r w:rsidRPr="00F26974">
        <w:rPr>
          <w:rFonts w:ascii="Calibri Light" w:eastAsia="Times New Roman" w:hAnsi="Calibri Light"/>
          <w:b/>
          <w:color w:val="0070C0"/>
          <w:sz w:val="30"/>
          <w:szCs w:val="30"/>
        </w:rPr>
        <w:t xml:space="preserve">Allegato 8 - </w:t>
      </w:r>
      <w:r w:rsidRPr="00CE60D7">
        <w:rPr>
          <w:rFonts w:ascii="Calibri Light" w:eastAsia="Times New Roman" w:hAnsi="Calibri Light"/>
          <w:color w:val="0070C0"/>
          <w:sz w:val="30"/>
          <w:szCs w:val="30"/>
        </w:rPr>
        <w:t>Prospetto riepilogativo delle spese sostenute, articolato nelle voci del quadro economico risultante dal Decreto di finanziamento ai fini dell’erogazione del saldo</w:t>
      </w:r>
      <w:r w:rsidR="00894621" w:rsidRPr="00CE60D7">
        <w:rPr>
          <w:rFonts w:ascii="Calibri Light" w:eastAsia="Times New Roman" w:hAnsi="Calibri Light"/>
          <w:color w:val="0070C0"/>
          <w:sz w:val="30"/>
          <w:szCs w:val="30"/>
        </w:rPr>
        <w:fldChar w:fldCharType="begin"/>
      </w:r>
      <w:r w:rsidRPr="00CE60D7">
        <w:rPr>
          <w:rFonts w:ascii="Calibri Light" w:eastAsia="Times New Roman" w:hAnsi="Calibri Light"/>
          <w:color w:val="0070C0"/>
          <w:sz w:val="30"/>
          <w:szCs w:val="30"/>
        </w:rPr>
        <w:instrText xml:space="preserve"> XE "Allegato 6.7 - Prospetto riepilogativo delle spese sostenute, articolato nelle voci del quadro economico risultante dal Decreto di finanziamento ai fini dell’erogazione del saldo" </w:instrText>
      </w:r>
      <w:r w:rsidR="00894621" w:rsidRPr="00CE60D7">
        <w:rPr>
          <w:rFonts w:ascii="Calibri Light" w:eastAsia="Times New Roman" w:hAnsi="Calibri Light"/>
          <w:color w:val="0070C0"/>
          <w:sz w:val="30"/>
          <w:szCs w:val="30"/>
        </w:rPr>
        <w:fldChar w:fldCharType="end"/>
      </w:r>
      <w:r w:rsidRPr="00CE60D7">
        <w:rPr>
          <w:rFonts w:ascii="Calibri Light" w:eastAsia="Times New Roman" w:hAnsi="Calibri Light"/>
          <w:color w:val="0070C0"/>
          <w:sz w:val="30"/>
          <w:szCs w:val="30"/>
        </w:rPr>
        <w:t> </w:t>
      </w:r>
    </w:p>
    <w:p w:rsidR="00474866" w:rsidRPr="005C05E1" w:rsidRDefault="00474866" w:rsidP="00474866">
      <w:pPr>
        <w:pStyle w:val="paragraph"/>
        <w:spacing w:before="0" w:beforeAutospacing="0" w:after="0" w:afterAutospacing="0"/>
        <w:textAlignment w:val="baseline"/>
        <w:rPr>
          <w:rFonts w:ascii="Calibri" w:hAnsi="Calibri" w:cs="Calibri"/>
          <w:b/>
          <w:sz w:val="22"/>
          <w:szCs w:val="22"/>
        </w:rPr>
      </w:pPr>
      <w:r w:rsidRPr="005C05E1">
        <w:rPr>
          <w:rStyle w:val="eop"/>
          <w:rFonts w:ascii="Calibri" w:hAnsi="Calibri" w:cs="Calibri"/>
          <w:b/>
          <w:sz w:val="22"/>
          <w:szCs w:val="22"/>
        </w:rPr>
        <w:t> </w:t>
      </w:r>
    </w:p>
    <w:p w:rsidR="00474866" w:rsidRPr="00725B83" w:rsidRDefault="00474866" w:rsidP="00474866">
      <w:pPr>
        <w:pStyle w:val="paragraph"/>
        <w:spacing w:before="0" w:beforeAutospacing="0" w:after="0" w:afterAutospacing="0"/>
        <w:textAlignment w:val="baseline"/>
        <w:rPr>
          <w:rFonts w:ascii="Calibri" w:hAnsi="Calibri" w:cs="Calibri"/>
          <w:sz w:val="22"/>
          <w:szCs w:val="22"/>
        </w:rPr>
      </w:pPr>
      <w:r w:rsidRPr="00725B83">
        <w:rPr>
          <w:rStyle w:val="eop"/>
          <w:rFonts w:ascii="Calibri" w:hAnsi="Calibri" w:cs="Calibri"/>
          <w:sz w:val="22"/>
          <w:szCs w:val="22"/>
        </w:rPr>
        <w:t> </w:t>
      </w:r>
    </w:p>
    <w:p w:rsidR="00474866" w:rsidRPr="00A52C1F" w:rsidRDefault="00474866" w:rsidP="00474866">
      <w:pPr>
        <w:pStyle w:val="paragraph"/>
        <w:spacing w:before="0" w:beforeAutospacing="0" w:after="0" w:afterAutospacing="0"/>
        <w:textAlignment w:val="baseline"/>
        <w:rPr>
          <w:rFonts w:ascii="Calibri" w:hAnsi="Calibri" w:cs="Calibri"/>
          <w:b/>
          <w:sz w:val="22"/>
          <w:szCs w:val="22"/>
        </w:rPr>
      </w:pPr>
      <w:r w:rsidRPr="00165CFF">
        <w:rPr>
          <w:rStyle w:val="normaltextrun"/>
          <w:rFonts w:ascii="Calibri" w:hAnsi="Calibri" w:cs="Calibri"/>
          <w:b/>
          <w:color w:val="000000"/>
          <w:sz w:val="22"/>
          <w:szCs w:val="22"/>
        </w:rPr>
        <w:t xml:space="preserve">OGGETTO: </w:t>
      </w:r>
      <w:r w:rsidRPr="00165CFF">
        <w:rPr>
          <w:rStyle w:val="tabchar"/>
          <w:rFonts w:ascii="Calibri" w:hAnsi="Calibri" w:cs="Calibri"/>
          <w:b/>
          <w:color w:val="000000"/>
          <w:sz w:val="22"/>
          <w:szCs w:val="22"/>
        </w:rPr>
        <w:tab/>
      </w:r>
      <w:r w:rsidRPr="00A52C1F">
        <w:rPr>
          <w:rStyle w:val="normaltextrun"/>
          <w:rFonts w:ascii="Calibri" w:hAnsi="Calibri" w:cs="Calibri"/>
          <w:b/>
          <w:sz w:val="22"/>
          <w:szCs w:val="22"/>
        </w:rPr>
        <w:t>[</w:t>
      </w:r>
      <w:r w:rsidRPr="00A52C1F">
        <w:rPr>
          <w:rStyle w:val="normaltextrun"/>
          <w:rFonts w:ascii="Calibri" w:hAnsi="Calibri" w:cs="Calibri"/>
          <w:b/>
          <w:i/>
          <w:iCs/>
          <w:sz w:val="22"/>
          <w:szCs w:val="22"/>
        </w:rPr>
        <w:t>titolo Operazione</w:t>
      </w:r>
      <w:r w:rsidRPr="00A52C1F">
        <w:rPr>
          <w:rStyle w:val="normaltextrun"/>
          <w:rFonts w:ascii="Calibri" w:hAnsi="Calibri" w:cs="Calibri"/>
          <w:b/>
          <w:sz w:val="22"/>
          <w:szCs w:val="22"/>
        </w:rPr>
        <w:t>] –</w:t>
      </w:r>
      <w:r w:rsidR="005424E9">
        <w:rPr>
          <w:rStyle w:val="normaltextrun"/>
          <w:rFonts w:ascii="Calibri" w:hAnsi="Calibri" w:cs="Calibri"/>
          <w:b/>
          <w:sz w:val="22"/>
          <w:szCs w:val="22"/>
        </w:rPr>
        <w:t xml:space="preserve"> </w:t>
      </w:r>
      <w:r w:rsidRPr="00A52C1F">
        <w:rPr>
          <w:rStyle w:val="normaltextrun"/>
          <w:rFonts w:ascii="Calibri" w:hAnsi="Calibri" w:cs="Calibri"/>
          <w:b/>
          <w:sz w:val="22"/>
          <w:szCs w:val="22"/>
        </w:rPr>
        <w:t>a</w:t>
      </w:r>
      <w:r w:rsidR="005424E9">
        <w:rPr>
          <w:rStyle w:val="normaltextrun"/>
          <w:rFonts w:ascii="Calibri" w:hAnsi="Calibri" w:cs="Calibri"/>
          <w:b/>
          <w:sz w:val="22"/>
          <w:szCs w:val="22"/>
        </w:rPr>
        <w:t xml:space="preserve"> </w:t>
      </w:r>
      <w:r w:rsidRPr="00A52C1F">
        <w:rPr>
          <w:rStyle w:val="normaltextrun"/>
          <w:rFonts w:ascii="Calibri" w:hAnsi="Calibri" w:cs="Calibri"/>
          <w:b/>
          <w:sz w:val="22"/>
          <w:szCs w:val="22"/>
        </w:rPr>
        <w:t xml:space="preserve"> valere sull’OS _______ - Azione ___ del PR FESR 2021-2027</w:t>
      </w:r>
      <w:r w:rsidRPr="00A52C1F">
        <w:rPr>
          <w:rStyle w:val="eop"/>
          <w:rFonts w:ascii="Calibri" w:hAnsi="Calibri" w:cs="Calibri"/>
          <w:b/>
          <w:sz w:val="22"/>
          <w:szCs w:val="22"/>
        </w:rPr>
        <w:t> </w:t>
      </w:r>
    </w:p>
    <w:p w:rsidR="00474866" w:rsidRPr="00A52C1F" w:rsidRDefault="00474866" w:rsidP="00474866">
      <w:pPr>
        <w:pStyle w:val="paragraph"/>
        <w:spacing w:before="0" w:beforeAutospacing="0" w:after="0" w:afterAutospacing="0"/>
        <w:ind w:left="1410"/>
        <w:textAlignment w:val="baseline"/>
        <w:rPr>
          <w:rFonts w:ascii="Calibri" w:hAnsi="Calibri" w:cs="Calibri"/>
          <w:b/>
          <w:sz w:val="22"/>
          <w:szCs w:val="22"/>
        </w:rPr>
      </w:pPr>
      <w:r w:rsidRPr="00A52C1F">
        <w:rPr>
          <w:rStyle w:val="normaltextrun"/>
          <w:rFonts w:ascii="Calibri" w:hAnsi="Calibri" w:cs="Calibri"/>
          <w:b/>
          <w:sz w:val="22"/>
          <w:szCs w:val="22"/>
        </w:rPr>
        <w:t>CUP__________________________________________</w:t>
      </w:r>
      <w:r w:rsidRPr="00A52C1F">
        <w:rPr>
          <w:rStyle w:val="scxw107591278"/>
          <w:rFonts w:ascii="Calibri" w:hAnsi="Calibri" w:cs="Calibri"/>
          <w:b/>
          <w:sz w:val="22"/>
          <w:szCs w:val="22"/>
        </w:rPr>
        <w:t> </w:t>
      </w:r>
      <w:r w:rsidRPr="00A52C1F">
        <w:rPr>
          <w:rFonts w:ascii="Calibri" w:hAnsi="Calibri" w:cs="Calibri"/>
          <w:b/>
          <w:sz w:val="22"/>
          <w:szCs w:val="22"/>
        </w:rPr>
        <w:br/>
      </w:r>
      <w:r w:rsidRPr="00A52C1F">
        <w:rPr>
          <w:rStyle w:val="normaltextrun"/>
          <w:rFonts w:ascii="Calibri" w:hAnsi="Calibri" w:cs="Calibri"/>
          <w:b/>
          <w:sz w:val="22"/>
          <w:szCs w:val="22"/>
        </w:rPr>
        <w:t>Codice Caronte__________________________________</w:t>
      </w:r>
      <w:r w:rsidRPr="00A52C1F">
        <w:rPr>
          <w:rStyle w:val="eop"/>
          <w:rFonts w:ascii="Calibri" w:hAnsi="Calibri" w:cs="Calibri"/>
          <w:b/>
          <w:sz w:val="22"/>
          <w:szCs w:val="22"/>
        </w:rPr>
        <w:t> </w:t>
      </w:r>
    </w:p>
    <w:p w:rsidR="00474866" w:rsidRPr="00A52C1F" w:rsidRDefault="00474866" w:rsidP="00474866">
      <w:pPr>
        <w:pStyle w:val="paragraph"/>
        <w:spacing w:before="0" w:beforeAutospacing="0" w:after="0" w:afterAutospacing="0"/>
        <w:ind w:left="1410"/>
        <w:textAlignment w:val="baseline"/>
        <w:rPr>
          <w:rFonts w:ascii="Calibri" w:hAnsi="Calibri" w:cs="Calibri"/>
          <w:b/>
          <w:sz w:val="22"/>
          <w:szCs w:val="22"/>
        </w:rPr>
      </w:pPr>
      <w:r w:rsidRPr="00A52C1F">
        <w:rPr>
          <w:rStyle w:val="normaltextrun"/>
          <w:rFonts w:ascii="Calibri" w:hAnsi="Calibri" w:cs="Calibri"/>
          <w:b/>
          <w:sz w:val="22"/>
          <w:szCs w:val="22"/>
        </w:rPr>
        <w:t>Prospetto riepilogativo delle spese sostenute</w:t>
      </w:r>
      <w:r w:rsidRPr="00A52C1F">
        <w:rPr>
          <w:rStyle w:val="eop"/>
          <w:rFonts w:ascii="Calibri" w:hAnsi="Calibri" w:cs="Calibri"/>
          <w:b/>
          <w:sz w:val="22"/>
          <w:szCs w:val="22"/>
        </w:rPr>
        <w:t> </w:t>
      </w:r>
    </w:p>
    <w:p w:rsidR="00474866" w:rsidRPr="00A52C1F" w:rsidRDefault="00474866" w:rsidP="00474866">
      <w:pPr>
        <w:pStyle w:val="paragraph"/>
        <w:spacing w:before="0" w:beforeAutospacing="0" w:after="0" w:afterAutospacing="0"/>
        <w:textAlignment w:val="baseline"/>
        <w:rPr>
          <w:rFonts w:ascii="Calibri" w:hAnsi="Calibri" w:cs="Calibri"/>
          <w:sz w:val="22"/>
          <w:szCs w:val="22"/>
        </w:rPr>
      </w:pPr>
      <w:r w:rsidRPr="00A52C1F">
        <w:rPr>
          <w:rStyle w:val="eop"/>
          <w:rFonts w:ascii="Calibri" w:hAnsi="Calibri" w:cs="Calibri"/>
          <w:sz w:val="22"/>
          <w:szCs w:val="22"/>
        </w:rPr>
        <w:t> </w:t>
      </w:r>
    </w:p>
    <w:p w:rsidR="00474866" w:rsidRPr="00A52C1F" w:rsidRDefault="00474866" w:rsidP="00474866">
      <w:pPr>
        <w:pStyle w:val="paragraph"/>
        <w:spacing w:before="0" w:beforeAutospacing="0" w:after="0" w:afterAutospacing="0"/>
        <w:textAlignment w:val="baseline"/>
        <w:rPr>
          <w:rFonts w:ascii="Calibri" w:hAnsi="Calibri" w:cs="Calibri"/>
          <w:sz w:val="22"/>
          <w:szCs w:val="22"/>
        </w:rPr>
      </w:pPr>
      <w:r w:rsidRPr="00A52C1F">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both"/>
        <w:textAlignment w:val="baseline"/>
        <w:rPr>
          <w:rFonts w:ascii="Calibri" w:hAnsi="Calibri" w:cs="Calibri"/>
          <w:sz w:val="22"/>
          <w:szCs w:val="22"/>
        </w:rPr>
      </w:pPr>
      <w:r w:rsidRPr="00725B83">
        <w:rPr>
          <w:rStyle w:val="normaltextrun"/>
          <w:rFonts w:ascii="Calibri" w:hAnsi="Calibri" w:cs="Calibri"/>
          <w:sz w:val="22"/>
          <w:szCs w:val="22"/>
        </w:rPr>
        <w:t>Il/La sottoscritto/a ……………………. nato/a a ……………………… (….) il…………… CF ………………….. Tel ……………. e-mail ………………….., in qualità di legale rappresentante del Beneficiario ammesso a contributo con Decreto di finanziamento n. ___ del ___</w:t>
      </w: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both"/>
        <w:textAlignment w:val="baseline"/>
        <w:rPr>
          <w:rFonts w:ascii="Calibri" w:hAnsi="Calibri" w:cs="Calibri"/>
          <w:sz w:val="22"/>
          <w:szCs w:val="22"/>
        </w:rPr>
      </w:pPr>
      <w:r w:rsidRPr="00725B83">
        <w:rPr>
          <w:rStyle w:val="eop"/>
          <w:rFonts w:ascii="Calibri" w:hAnsi="Calibri" w:cs="Calibri"/>
          <w:sz w:val="22"/>
          <w:szCs w:val="22"/>
        </w:rPr>
        <w:t> </w:t>
      </w:r>
    </w:p>
    <w:p w:rsidR="00474866" w:rsidRPr="00725B83" w:rsidRDefault="00474866" w:rsidP="00474866">
      <w:pPr>
        <w:pStyle w:val="paragraph"/>
        <w:spacing w:before="0" w:beforeAutospacing="0" w:after="0" w:afterAutospacing="0"/>
        <w:jc w:val="center"/>
        <w:textAlignment w:val="baseline"/>
        <w:rPr>
          <w:rFonts w:ascii="Calibri" w:hAnsi="Calibri" w:cs="Calibri"/>
          <w:sz w:val="22"/>
          <w:szCs w:val="22"/>
        </w:rPr>
      </w:pPr>
      <w:r w:rsidRPr="00725B83">
        <w:rPr>
          <w:rStyle w:val="normaltextrun"/>
          <w:rFonts w:ascii="Calibri" w:hAnsi="Calibri" w:cs="Calibri"/>
          <w:b/>
          <w:bCs/>
          <w:sz w:val="22"/>
          <w:szCs w:val="22"/>
        </w:rPr>
        <w:t>DICHIARA</w:t>
      </w:r>
      <w:r w:rsidRPr="00725B83">
        <w:rPr>
          <w:rStyle w:val="eop"/>
          <w:rFonts w:ascii="Calibri" w:hAnsi="Calibri" w:cs="Calibri"/>
          <w:sz w:val="22"/>
          <w:szCs w:val="22"/>
        </w:rPr>
        <w:t> </w:t>
      </w:r>
    </w:p>
    <w:p w:rsidR="00474866" w:rsidRDefault="00474866" w:rsidP="00474866">
      <w:pPr>
        <w:pStyle w:val="paragraph"/>
        <w:numPr>
          <w:ilvl w:val="0"/>
          <w:numId w:val="95"/>
        </w:numPr>
        <w:spacing w:before="0" w:beforeAutospacing="0" w:after="0" w:afterAutospacing="0"/>
        <w:jc w:val="both"/>
        <w:textAlignment w:val="baseline"/>
        <w:rPr>
          <w:rFonts w:ascii="Calibri" w:hAnsi="Calibri" w:cs="Calibri"/>
          <w:sz w:val="22"/>
          <w:szCs w:val="22"/>
        </w:rPr>
      </w:pPr>
      <w:r w:rsidRPr="00725B83">
        <w:rPr>
          <w:rStyle w:val="normaltextrun"/>
          <w:rFonts w:ascii="Calibri" w:hAnsi="Calibri" w:cs="Calibri"/>
          <w:sz w:val="22"/>
          <w:szCs w:val="22"/>
        </w:rPr>
        <w:t>che le spese sostenute e rendicontate sull’Operazione in ogget</w:t>
      </w:r>
      <w:r>
        <w:rPr>
          <w:rStyle w:val="normaltextrun"/>
          <w:rFonts w:ascii="Calibri" w:hAnsi="Calibri" w:cs="Calibri"/>
          <w:sz w:val="22"/>
          <w:szCs w:val="22"/>
        </w:rPr>
        <w:t xml:space="preserve">to sono riportate nel prospetto </w:t>
      </w:r>
      <w:r w:rsidRPr="00725B83">
        <w:rPr>
          <w:rStyle w:val="normaltextrun"/>
          <w:rFonts w:ascii="Calibri" w:hAnsi="Calibri" w:cs="Calibri"/>
          <w:sz w:val="22"/>
          <w:szCs w:val="22"/>
        </w:rPr>
        <w:t>riepilogativi riportati di seguito e ammontano a Euro ___;</w:t>
      </w:r>
      <w:r w:rsidRPr="00725B83">
        <w:rPr>
          <w:rStyle w:val="eop"/>
          <w:rFonts w:ascii="Calibri" w:hAnsi="Calibri" w:cs="Calibri"/>
          <w:sz w:val="22"/>
          <w:szCs w:val="22"/>
        </w:rPr>
        <w:t> </w:t>
      </w:r>
    </w:p>
    <w:p w:rsidR="00474866" w:rsidRDefault="00474866" w:rsidP="00474866">
      <w:pPr>
        <w:pStyle w:val="paragraph"/>
        <w:numPr>
          <w:ilvl w:val="0"/>
          <w:numId w:val="95"/>
        </w:numPr>
        <w:spacing w:before="0" w:beforeAutospacing="0" w:after="0" w:afterAutospacing="0"/>
        <w:jc w:val="both"/>
        <w:textAlignment w:val="baseline"/>
        <w:rPr>
          <w:rFonts w:ascii="Calibri" w:hAnsi="Calibri" w:cs="Calibri"/>
          <w:sz w:val="22"/>
          <w:szCs w:val="22"/>
        </w:rPr>
      </w:pPr>
      <w:r w:rsidRPr="00165CFF">
        <w:rPr>
          <w:rStyle w:val="normaltextrun"/>
          <w:rFonts w:ascii="Calibri" w:hAnsi="Calibri" w:cs="Calibri"/>
          <w:sz w:val="22"/>
          <w:szCs w:val="22"/>
        </w:rPr>
        <w:t>che le spese rendicontate sono corredate da documentazione giustificativa completa e coerente, ai sensi della normativa nazionale e comunitaria di riferimento;</w:t>
      </w:r>
      <w:r w:rsidRPr="00165CFF">
        <w:rPr>
          <w:rStyle w:val="eop"/>
          <w:rFonts w:ascii="Calibri" w:hAnsi="Calibri" w:cs="Calibri"/>
          <w:sz w:val="22"/>
          <w:szCs w:val="22"/>
        </w:rPr>
        <w:t> </w:t>
      </w:r>
    </w:p>
    <w:p w:rsidR="00474866" w:rsidRDefault="00474866" w:rsidP="00474866">
      <w:pPr>
        <w:pStyle w:val="paragraph"/>
        <w:numPr>
          <w:ilvl w:val="0"/>
          <w:numId w:val="95"/>
        </w:numPr>
        <w:spacing w:before="0" w:beforeAutospacing="0" w:after="0" w:afterAutospacing="0"/>
        <w:jc w:val="both"/>
        <w:textAlignment w:val="baseline"/>
        <w:rPr>
          <w:rFonts w:ascii="Calibri" w:hAnsi="Calibri" w:cs="Calibri"/>
          <w:sz w:val="22"/>
          <w:szCs w:val="22"/>
        </w:rPr>
      </w:pPr>
      <w:r w:rsidRPr="00165CFF">
        <w:rPr>
          <w:rStyle w:val="normaltextrun"/>
          <w:rFonts w:ascii="Calibri" w:hAnsi="Calibri" w:cs="Calibri"/>
          <w:color w:val="000000"/>
          <w:sz w:val="22"/>
          <w:szCs w:val="22"/>
        </w:rPr>
        <w:t xml:space="preserve">che le spese rendicontate sono ammissibili, pertinenti e congrue e sono state </w:t>
      </w:r>
      <w:r w:rsidRPr="00165CFF">
        <w:rPr>
          <w:rStyle w:val="normaltextrun"/>
          <w:rFonts w:ascii="Calibri" w:hAnsi="Calibri" w:cs="Calibri"/>
          <w:sz w:val="22"/>
          <w:szCs w:val="22"/>
        </w:rPr>
        <w:t>sostenute e quietanzate nel periodo consentito dal Programma</w:t>
      </w:r>
      <w:r w:rsidRPr="00165CFF">
        <w:rPr>
          <w:rStyle w:val="normaltextrun"/>
          <w:rFonts w:ascii="Calibri" w:hAnsi="Calibri" w:cs="Calibri"/>
          <w:color w:val="000000"/>
          <w:sz w:val="22"/>
          <w:szCs w:val="22"/>
        </w:rPr>
        <w:t>;</w:t>
      </w:r>
      <w:r w:rsidRPr="00165CFF">
        <w:rPr>
          <w:rStyle w:val="eop"/>
          <w:rFonts w:ascii="Calibri" w:hAnsi="Calibri" w:cs="Calibri"/>
          <w:color w:val="000000"/>
          <w:sz w:val="22"/>
          <w:szCs w:val="22"/>
        </w:rPr>
        <w:t> </w:t>
      </w:r>
    </w:p>
    <w:p w:rsidR="00474866" w:rsidRDefault="00474866" w:rsidP="00474866">
      <w:pPr>
        <w:pStyle w:val="paragraph"/>
        <w:numPr>
          <w:ilvl w:val="0"/>
          <w:numId w:val="95"/>
        </w:numPr>
        <w:spacing w:before="0" w:beforeAutospacing="0" w:after="0" w:afterAutospacing="0"/>
        <w:jc w:val="both"/>
        <w:textAlignment w:val="baseline"/>
        <w:rPr>
          <w:rFonts w:ascii="Calibri" w:hAnsi="Calibri" w:cs="Calibri"/>
          <w:sz w:val="22"/>
          <w:szCs w:val="22"/>
        </w:rPr>
      </w:pPr>
      <w:r w:rsidRPr="00165CFF">
        <w:rPr>
          <w:rStyle w:val="normaltextrun"/>
          <w:rFonts w:ascii="Calibri" w:hAnsi="Calibri" w:cs="Calibri"/>
          <w:sz w:val="22"/>
          <w:szCs w:val="22"/>
        </w:rPr>
        <w:t>che le spese rendicontate sono riferibili alle tipologie di spesa consentite dalla normativa comunitaria e nazionale di riferimento e per quanto previsto dal Programma, dall’Avviso pubblico di riferimento e dal Disciplinare di finanziamento accettato con formale adesione;</w:t>
      </w:r>
      <w:r w:rsidRPr="00165CFF">
        <w:rPr>
          <w:rStyle w:val="eop"/>
          <w:rFonts w:ascii="Calibri" w:hAnsi="Calibri" w:cs="Calibri"/>
          <w:sz w:val="22"/>
          <w:szCs w:val="22"/>
        </w:rPr>
        <w:t> </w:t>
      </w:r>
    </w:p>
    <w:p w:rsidR="00474866" w:rsidRDefault="00474866" w:rsidP="00474866">
      <w:pPr>
        <w:pStyle w:val="paragraph"/>
        <w:numPr>
          <w:ilvl w:val="0"/>
          <w:numId w:val="95"/>
        </w:numPr>
        <w:spacing w:before="0" w:beforeAutospacing="0" w:after="0" w:afterAutospacing="0"/>
        <w:jc w:val="both"/>
        <w:textAlignment w:val="baseline"/>
        <w:rPr>
          <w:rFonts w:ascii="Calibri" w:hAnsi="Calibri" w:cs="Calibri"/>
          <w:sz w:val="22"/>
          <w:szCs w:val="22"/>
        </w:rPr>
      </w:pPr>
      <w:r w:rsidRPr="00165CFF">
        <w:rPr>
          <w:rStyle w:val="normaltextrun"/>
          <w:rFonts w:ascii="Calibri" w:hAnsi="Calibri" w:cs="Calibri"/>
          <w:sz w:val="22"/>
          <w:szCs w:val="22"/>
        </w:rPr>
        <w:t>che le spese rendicontate corrispondono specificamente ed esclusivamente ai costi sostenuti per la realizzazione dell’Operazione;</w:t>
      </w:r>
      <w:r w:rsidRPr="00165CFF">
        <w:rPr>
          <w:rStyle w:val="eop"/>
          <w:rFonts w:ascii="Calibri" w:hAnsi="Calibri" w:cs="Calibri"/>
          <w:sz w:val="22"/>
          <w:szCs w:val="22"/>
        </w:rPr>
        <w:t> </w:t>
      </w:r>
    </w:p>
    <w:p w:rsidR="00474866" w:rsidRDefault="00474866" w:rsidP="00474866">
      <w:pPr>
        <w:pStyle w:val="paragraph"/>
        <w:numPr>
          <w:ilvl w:val="0"/>
          <w:numId w:val="95"/>
        </w:numPr>
        <w:spacing w:before="0" w:beforeAutospacing="0" w:after="0" w:afterAutospacing="0"/>
        <w:jc w:val="both"/>
        <w:textAlignment w:val="baseline"/>
        <w:rPr>
          <w:rFonts w:ascii="Calibri" w:hAnsi="Calibri" w:cs="Calibri"/>
          <w:sz w:val="22"/>
          <w:szCs w:val="22"/>
        </w:rPr>
      </w:pPr>
      <w:r w:rsidRPr="00165CFF">
        <w:rPr>
          <w:rStyle w:val="normaltextrun"/>
          <w:rFonts w:ascii="Calibri" w:hAnsi="Calibri" w:cs="Calibri"/>
          <w:sz w:val="22"/>
          <w:szCs w:val="22"/>
        </w:rPr>
        <w:t>che sulla documentazione contabile di spesa è stata apposta la dicitura “</w:t>
      </w:r>
      <w:r w:rsidRPr="00165CFF">
        <w:rPr>
          <w:rStyle w:val="normaltextrun"/>
          <w:rFonts w:ascii="Calibri" w:hAnsi="Calibri" w:cs="Calibri"/>
          <w:i/>
          <w:iCs/>
          <w:sz w:val="22"/>
          <w:szCs w:val="22"/>
        </w:rPr>
        <w:t xml:space="preserve">Documento contabile finanziato a valere sul </w:t>
      </w:r>
      <w:r>
        <w:rPr>
          <w:rStyle w:val="normaltextrun"/>
          <w:rFonts w:ascii="Calibri" w:hAnsi="Calibri" w:cs="Calibri"/>
          <w:i/>
          <w:iCs/>
          <w:sz w:val="22"/>
          <w:szCs w:val="22"/>
        </w:rPr>
        <w:t>PR</w:t>
      </w:r>
      <w:r w:rsidRPr="00165CFF">
        <w:rPr>
          <w:rStyle w:val="normaltextrun"/>
          <w:rFonts w:ascii="Calibri" w:hAnsi="Calibri" w:cs="Calibri"/>
          <w:i/>
          <w:iCs/>
          <w:sz w:val="22"/>
          <w:szCs w:val="22"/>
        </w:rPr>
        <w:t xml:space="preserve"> FESR </w:t>
      </w:r>
      <w:r>
        <w:rPr>
          <w:rStyle w:val="normaltextrun"/>
          <w:rFonts w:ascii="Calibri" w:hAnsi="Calibri" w:cs="Calibri"/>
          <w:i/>
          <w:iCs/>
          <w:sz w:val="22"/>
          <w:szCs w:val="22"/>
        </w:rPr>
        <w:t xml:space="preserve">Sicilia </w:t>
      </w:r>
      <w:r w:rsidRPr="00165CFF">
        <w:rPr>
          <w:rStyle w:val="normaltextrun"/>
          <w:rFonts w:ascii="Calibri" w:hAnsi="Calibri" w:cs="Calibri"/>
          <w:i/>
          <w:iCs/>
          <w:sz w:val="22"/>
          <w:szCs w:val="22"/>
        </w:rPr>
        <w:t>2021-2027 ammesso per l’intero importo o per l’importo di euro ______</w:t>
      </w:r>
      <w:r w:rsidRPr="00165CFF">
        <w:rPr>
          <w:rStyle w:val="normaltextrun"/>
          <w:rFonts w:ascii="Calibri" w:hAnsi="Calibri" w:cs="Calibri"/>
          <w:sz w:val="22"/>
          <w:szCs w:val="22"/>
        </w:rPr>
        <w:t>”; </w:t>
      </w:r>
      <w:r w:rsidRPr="00165CFF">
        <w:rPr>
          <w:rStyle w:val="eop"/>
          <w:rFonts w:ascii="Calibri" w:hAnsi="Calibri" w:cs="Calibri"/>
          <w:sz w:val="22"/>
          <w:szCs w:val="22"/>
        </w:rPr>
        <w:t> </w:t>
      </w:r>
    </w:p>
    <w:p w:rsidR="00474866" w:rsidRDefault="00474866" w:rsidP="00474866">
      <w:pPr>
        <w:pStyle w:val="paragraph"/>
        <w:numPr>
          <w:ilvl w:val="0"/>
          <w:numId w:val="95"/>
        </w:numPr>
        <w:spacing w:before="0" w:beforeAutospacing="0" w:after="0" w:afterAutospacing="0"/>
        <w:jc w:val="both"/>
        <w:textAlignment w:val="baseline"/>
        <w:rPr>
          <w:rFonts w:ascii="Calibri" w:hAnsi="Calibri" w:cs="Calibri"/>
          <w:sz w:val="22"/>
          <w:szCs w:val="22"/>
        </w:rPr>
      </w:pPr>
      <w:r w:rsidRPr="00165CFF">
        <w:rPr>
          <w:rStyle w:val="normaltextrun"/>
          <w:rFonts w:ascii="Calibri" w:hAnsi="Calibri" w:cs="Calibri"/>
          <w:sz w:val="22"/>
          <w:szCs w:val="22"/>
        </w:rPr>
        <w:t>di aver rispettato l’incidenza percentuale delle spese relative all’Operazione e che le stesse sono coerenti con quanto indicato nel quadro economico risultante dal Decreto di</w:t>
      </w:r>
      <w:r w:rsidR="004A0DE8">
        <w:rPr>
          <w:rStyle w:val="normaltextrun"/>
          <w:rFonts w:ascii="Calibri" w:hAnsi="Calibri" w:cs="Calibri"/>
          <w:sz w:val="22"/>
          <w:szCs w:val="22"/>
        </w:rPr>
        <w:t xml:space="preserve"> </w:t>
      </w:r>
      <w:r w:rsidRPr="00165CFF">
        <w:rPr>
          <w:rStyle w:val="normaltextrun"/>
          <w:rFonts w:ascii="Calibri" w:hAnsi="Calibri" w:cs="Calibri"/>
          <w:sz w:val="22"/>
          <w:szCs w:val="22"/>
        </w:rPr>
        <w:t>finanziamento n. ___ del ___;</w:t>
      </w:r>
      <w:r w:rsidRPr="00165CFF">
        <w:rPr>
          <w:rStyle w:val="eop"/>
          <w:rFonts w:ascii="Calibri" w:hAnsi="Calibri" w:cs="Calibri"/>
          <w:sz w:val="22"/>
          <w:szCs w:val="22"/>
        </w:rPr>
        <w:t> </w:t>
      </w:r>
    </w:p>
    <w:p w:rsidR="00474866" w:rsidRDefault="00474866" w:rsidP="00474866">
      <w:pPr>
        <w:pStyle w:val="paragraph"/>
        <w:numPr>
          <w:ilvl w:val="0"/>
          <w:numId w:val="95"/>
        </w:numPr>
        <w:spacing w:before="0" w:beforeAutospacing="0" w:after="0" w:afterAutospacing="0"/>
        <w:jc w:val="both"/>
        <w:textAlignment w:val="baseline"/>
        <w:rPr>
          <w:rFonts w:ascii="Calibri" w:hAnsi="Calibri" w:cs="Calibri"/>
          <w:sz w:val="22"/>
          <w:szCs w:val="22"/>
        </w:rPr>
      </w:pPr>
      <w:r w:rsidRPr="00165CFF">
        <w:rPr>
          <w:rStyle w:val="normaltextrun"/>
          <w:rFonts w:ascii="Calibri" w:hAnsi="Calibri" w:cs="Calibri"/>
          <w:sz w:val="22"/>
          <w:szCs w:val="22"/>
        </w:rPr>
        <w:t>di aver provveduto al caricamento nel Sistema Informativo Caronte di tutti i giustificativi di spesa relativi all’Operazione;</w:t>
      </w:r>
      <w:r w:rsidRPr="00165CFF">
        <w:rPr>
          <w:rStyle w:val="eop"/>
          <w:rFonts w:ascii="Calibri" w:hAnsi="Calibri" w:cs="Calibri"/>
          <w:sz w:val="22"/>
          <w:szCs w:val="22"/>
        </w:rPr>
        <w:t> </w:t>
      </w:r>
    </w:p>
    <w:p w:rsidR="00474866" w:rsidRDefault="00474866" w:rsidP="00474866">
      <w:pPr>
        <w:pStyle w:val="paragraph"/>
        <w:numPr>
          <w:ilvl w:val="0"/>
          <w:numId w:val="95"/>
        </w:numPr>
        <w:spacing w:before="0" w:beforeAutospacing="0" w:after="0" w:afterAutospacing="0"/>
        <w:jc w:val="both"/>
        <w:textAlignment w:val="baseline"/>
        <w:rPr>
          <w:rStyle w:val="normaltextrun"/>
          <w:rFonts w:ascii="Calibri" w:hAnsi="Calibri" w:cs="Calibri"/>
          <w:sz w:val="22"/>
          <w:szCs w:val="22"/>
        </w:rPr>
      </w:pPr>
      <w:r w:rsidRPr="00165CFF">
        <w:rPr>
          <w:rStyle w:val="normaltextrun"/>
          <w:rFonts w:ascii="Calibri" w:hAnsi="Calibri" w:cs="Calibri"/>
          <w:sz w:val="22"/>
          <w:szCs w:val="22"/>
        </w:rPr>
        <w:t>di rendere la presente dichiarazione ai sensi del D.P.R. 28.12.2000 n. 445 e di essere consapevole delle responsabilità penali cui può andare incontro in caso di dichiarazione mendace e di esibizione di atto falso o contenente dati non più rispondenti a verità.</w:t>
      </w:r>
    </w:p>
    <w:p w:rsidR="00474866" w:rsidRDefault="00474866" w:rsidP="00474866">
      <w:pPr>
        <w:pStyle w:val="paragraph"/>
        <w:spacing w:before="0" w:beforeAutospacing="0" w:after="0" w:afterAutospacing="0"/>
        <w:jc w:val="both"/>
        <w:textAlignment w:val="baseline"/>
        <w:rPr>
          <w:rStyle w:val="normaltextrun"/>
          <w:rFonts w:ascii="Calibri" w:hAnsi="Calibri" w:cs="Calibri"/>
          <w:sz w:val="22"/>
          <w:szCs w:val="22"/>
        </w:rPr>
      </w:pPr>
    </w:p>
    <w:p w:rsidR="00474866" w:rsidRDefault="00474866" w:rsidP="00474866">
      <w:pPr>
        <w:pStyle w:val="paragraph"/>
        <w:spacing w:before="0" w:beforeAutospacing="0" w:after="0" w:afterAutospacing="0"/>
        <w:jc w:val="both"/>
        <w:textAlignment w:val="baseline"/>
        <w:rPr>
          <w:rStyle w:val="normaltextrun"/>
          <w:rFonts w:ascii="Calibri" w:hAnsi="Calibri" w:cs="Calibri"/>
          <w:sz w:val="22"/>
          <w:szCs w:val="22"/>
        </w:rPr>
      </w:pPr>
    </w:p>
    <w:p w:rsidR="00474866" w:rsidRDefault="00474866" w:rsidP="00474866">
      <w:pPr>
        <w:pStyle w:val="paragraph"/>
        <w:spacing w:before="0" w:beforeAutospacing="0" w:after="0" w:afterAutospacing="0"/>
        <w:jc w:val="both"/>
        <w:textAlignment w:val="baseline"/>
        <w:rPr>
          <w:rStyle w:val="normaltextrun"/>
          <w:rFonts w:ascii="Calibri" w:hAnsi="Calibri" w:cs="Calibri"/>
          <w:sz w:val="22"/>
          <w:szCs w:val="22"/>
        </w:rPr>
      </w:pPr>
    </w:p>
    <w:p w:rsidR="00474866" w:rsidRDefault="00474866" w:rsidP="00474866">
      <w:pPr>
        <w:pStyle w:val="paragraph"/>
        <w:spacing w:before="0" w:beforeAutospacing="0" w:after="0" w:afterAutospacing="0"/>
        <w:jc w:val="both"/>
        <w:textAlignment w:val="baseline"/>
        <w:rPr>
          <w:rStyle w:val="normaltextrun"/>
          <w:rFonts w:ascii="Calibri" w:hAnsi="Calibri" w:cs="Calibri"/>
          <w:sz w:val="22"/>
          <w:szCs w:val="22"/>
        </w:rPr>
      </w:pPr>
    </w:p>
    <w:p w:rsidR="00474866" w:rsidRPr="00C42194" w:rsidRDefault="005424E9" w:rsidP="005424E9">
      <w:pPr>
        <w:pStyle w:val="paragraph"/>
        <w:spacing w:before="0" w:beforeAutospacing="0" w:after="0" w:afterAutospacing="0"/>
        <w:jc w:val="center"/>
        <w:textAlignment w:val="baseline"/>
        <w:rPr>
          <w:rStyle w:val="normaltextrun"/>
          <w:rFonts w:ascii="Calibri" w:hAnsi="Calibri" w:cs="Calibri"/>
          <w:b/>
          <w:sz w:val="22"/>
          <w:szCs w:val="22"/>
        </w:rPr>
        <w:sectPr w:rsidR="00474866" w:rsidRPr="00C42194" w:rsidSect="001A2E44">
          <w:headerReference w:type="even" r:id="rId15"/>
          <w:headerReference w:type="default" r:id="rId16"/>
          <w:footerReference w:type="even" r:id="rId17"/>
          <w:footerReference w:type="default" r:id="rId18"/>
          <w:headerReference w:type="first" r:id="rId19"/>
          <w:footerReference w:type="first" r:id="rId20"/>
          <w:pgSz w:w="11906" w:h="16838"/>
          <w:pgMar w:top="1134" w:right="1134" w:bottom="1417" w:left="1134" w:header="708" w:footer="708" w:gutter="0"/>
          <w:cols w:space="708"/>
          <w:titlePg/>
          <w:docGrid w:linePitch="360"/>
        </w:sectPr>
      </w:pPr>
      <w:r>
        <w:rPr>
          <w:rStyle w:val="normaltextrun"/>
          <w:rFonts w:ascii="Calibri" w:hAnsi="Calibri" w:cs="Calibri"/>
          <w:b/>
          <w:bCs/>
          <w:i/>
          <w:iCs/>
          <w:sz w:val="22"/>
          <w:szCs w:val="22"/>
          <w:u w:val="single"/>
        </w:rPr>
        <w:t xml:space="preserve"> </w:t>
      </w:r>
      <w:r>
        <w:rPr>
          <w:rStyle w:val="normaltextrun"/>
          <w:rFonts w:ascii="Calibri" w:hAnsi="Calibri" w:cs="Calibri"/>
          <w:b/>
          <w:bCs/>
          <w:i/>
          <w:iCs/>
          <w:sz w:val="22"/>
          <w:szCs w:val="22"/>
        </w:rPr>
        <w:t xml:space="preserve">                                                                                       </w:t>
      </w:r>
      <w:r w:rsidR="00474866" w:rsidRPr="00C42194">
        <w:rPr>
          <w:rStyle w:val="normaltextrun"/>
          <w:rFonts w:ascii="Calibri" w:hAnsi="Calibri" w:cs="Calibri"/>
          <w:b/>
          <w:bCs/>
          <w:i/>
          <w:iCs/>
          <w:sz w:val="22"/>
          <w:szCs w:val="22"/>
          <w:u w:val="single"/>
        </w:rPr>
        <w:t>Firma digitale</w:t>
      </w:r>
      <w:r w:rsidR="00474866" w:rsidRPr="00085303">
        <w:rPr>
          <w:rStyle w:val="eop"/>
          <w:rFonts w:ascii="Calibri" w:hAnsi="Calibri" w:cs="Calibri"/>
          <w:b/>
          <w:sz w:val="22"/>
          <w:szCs w:val="22"/>
        </w:rPr>
        <w:t> </w:t>
      </w:r>
    </w:p>
    <w:p w:rsidR="00474866" w:rsidRPr="005C05E1" w:rsidRDefault="00474866" w:rsidP="00474866">
      <w:pPr>
        <w:pStyle w:val="Paragrafoelenco"/>
        <w:numPr>
          <w:ilvl w:val="0"/>
          <w:numId w:val="81"/>
        </w:numPr>
        <w:spacing w:after="0" w:line="240" w:lineRule="auto"/>
        <w:jc w:val="both"/>
        <w:rPr>
          <w:b/>
          <w:lang w:eastAsia="it-IT"/>
        </w:rPr>
      </w:pPr>
      <w:r w:rsidRPr="005C05E1">
        <w:rPr>
          <w:b/>
          <w:lang w:eastAsia="it-IT"/>
        </w:rPr>
        <w:lastRenderedPageBreak/>
        <w:t xml:space="preserve">Prospetto riepilogativo generale per opere pubbliche: </w:t>
      </w:r>
    </w:p>
    <w:p w:rsidR="00474866" w:rsidRPr="00725B83" w:rsidRDefault="00474866" w:rsidP="00474866">
      <w:pPr>
        <w:pStyle w:val="paragraph"/>
        <w:spacing w:before="0" w:beforeAutospacing="0" w:after="0" w:afterAutospacing="0"/>
        <w:jc w:val="both"/>
        <w:textAlignment w:val="baseline"/>
        <w:rPr>
          <w:rStyle w:val="eop"/>
          <w:rFonts w:ascii="Calibri" w:hAnsi="Calibri" w:cs="Calibri"/>
          <w:sz w:val="22"/>
          <w:szCs w:val="22"/>
        </w:rPr>
      </w:pPr>
    </w:p>
    <w:tbl>
      <w:tblPr>
        <w:tblW w:w="14876"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558"/>
        <w:gridCol w:w="1164"/>
        <w:gridCol w:w="479"/>
        <w:gridCol w:w="3503"/>
        <w:gridCol w:w="1353"/>
        <w:gridCol w:w="1401"/>
        <w:gridCol w:w="1670"/>
        <w:gridCol w:w="1543"/>
        <w:gridCol w:w="1504"/>
        <w:gridCol w:w="1701"/>
      </w:tblGrid>
      <w:tr w:rsidR="00474866" w:rsidRPr="00165CFF" w:rsidTr="001A2E44">
        <w:trPr>
          <w:trHeight w:val="660"/>
          <w:jc w:val="center"/>
        </w:trPr>
        <w:tc>
          <w:tcPr>
            <w:tcW w:w="5704" w:type="dxa"/>
            <w:gridSpan w:val="4"/>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Quadro economico </w:t>
            </w:r>
          </w:p>
        </w:tc>
        <w:tc>
          <w:tcPr>
            <w:tcW w:w="1353" w:type="dxa"/>
            <w:vMerge w:val="restart"/>
            <w:tcBorders>
              <w:top w:val="single" w:sz="6" w:space="0" w:color="auto"/>
              <w:left w:val="nil"/>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Importo ammesso a finanziamento </w:t>
            </w:r>
          </w:p>
        </w:tc>
        <w:tc>
          <w:tcPr>
            <w:tcW w:w="1401"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Importo disponibile a seguito delle procedure di gara </w:t>
            </w:r>
          </w:p>
        </w:tc>
        <w:tc>
          <w:tcPr>
            <w:tcW w:w="167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Importo a seguito di perizia di variante (se presente) </w:t>
            </w:r>
          </w:p>
        </w:tc>
        <w:tc>
          <w:tcPr>
            <w:tcW w:w="1543"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Spesa effettuata e rendicontata al ______ </w:t>
            </w:r>
          </w:p>
        </w:tc>
        <w:tc>
          <w:tcPr>
            <w:tcW w:w="3205" w:type="dxa"/>
            <w:gridSpan w:val="2"/>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Richiesta di erogazione s</w:t>
            </w:r>
            <w:r w:rsidRPr="00165CFF">
              <w:rPr>
                <w:rFonts w:eastAsia="Times New Roman"/>
                <w:sz w:val="18"/>
                <w:szCs w:val="18"/>
                <w:lang w:eastAsia="it-IT"/>
              </w:rPr>
              <w:t>aldo</w:t>
            </w:r>
          </w:p>
        </w:tc>
      </w:tr>
      <w:tr w:rsidR="00474866" w:rsidRPr="00165CFF" w:rsidTr="001A2E44">
        <w:trPr>
          <w:trHeight w:val="592"/>
          <w:jc w:val="center"/>
        </w:trPr>
        <w:tc>
          <w:tcPr>
            <w:tcW w:w="55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N </w:t>
            </w:r>
          </w:p>
        </w:tc>
        <w:tc>
          <w:tcPr>
            <w:tcW w:w="5146" w:type="dxa"/>
            <w:gridSpan w:val="3"/>
            <w:tcBorders>
              <w:top w:val="nil"/>
              <w:left w:val="single" w:sz="6" w:space="0" w:color="auto"/>
              <w:bottom w:val="single" w:sz="6" w:space="0" w:color="auto"/>
              <w:right w:val="single" w:sz="6" w:space="0" w:color="000000"/>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Voci di costo </w:t>
            </w:r>
          </w:p>
        </w:tc>
        <w:tc>
          <w:tcPr>
            <w:tcW w:w="1353" w:type="dxa"/>
            <w:vMerge/>
            <w:tcBorders>
              <w:top w:val="single" w:sz="6" w:space="0" w:color="auto"/>
              <w:left w:val="nil"/>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1401"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1670"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1543"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1504" w:type="dxa"/>
            <w:tcBorders>
              <w:top w:val="single" w:sz="6" w:space="0" w:color="auto"/>
              <w:left w:val="nil"/>
              <w:bottom w:val="single" w:sz="6" w:space="0" w:color="auto"/>
              <w:right w:val="single" w:sz="6" w:space="0" w:color="000000"/>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Importi ricompresi nel saldo </w:t>
            </w:r>
          </w:p>
        </w:tc>
        <w:tc>
          <w:tcPr>
            <w:tcW w:w="1701" w:type="dxa"/>
            <w:tcBorders>
              <w:top w:val="nil"/>
              <w:left w:val="single" w:sz="6" w:space="0" w:color="auto"/>
              <w:bottom w:val="single" w:sz="6" w:space="0" w:color="auto"/>
              <w:right w:val="single" w:sz="6" w:space="0" w:color="000000"/>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Eventuali economie</w:t>
            </w:r>
          </w:p>
        </w:tc>
      </w:tr>
      <w:tr w:rsidR="00474866" w:rsidRPr="00165CFF" w:rsidTr="001A2E44">
        <w:trPr>
          <w:trHeight w:val="315"/>
          <w:jc w:val="center"/>
        </w:trPr>
        <w:tc>
          <w:tcPr>
            <w:tcW w:w="558"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1 </w:t>
            </w:r>
          </w:p>
        </w:tc>
        <w:tc>
          <w:tcPr>
            <w:tcW w:w="5146" w:type="dxa"/>
            <w:gridSpan w:val="3"/>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Importo lavori a base d'asta </w:t>
            </w:r>
          </w:p>
        </w:tc>
        <w:tc>
          <w:tcPr>
            <w:tcW w:w="1353" w:type="dxa"/>
            <w:tcBorders>
              <w:top w:val="nil"/>
              <w:left w:val="nil"/>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nil"/>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nil"/>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nil"/>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630"/>
          <w:jc w:val="center"/>
        </w:trPr>
        <w:tc>
          <w:tcPr>
            <w:tcW w:w="558"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2 </w:t>
            </w:r>
          </w:p>
        </w:tc>
        <w:tc>
          <w:tcPr>
            <w:tcW w:w="5146" w:type="dxa"/>
            <w:gridSpan w:val="3"/>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Oneri sicurezza e manodopera (se rileva) non soggetti a base d'asta </w:t>
            </w:r>
          </w:p>
        </w:tc>
        <w:tc>
          <w:tcPr>
            <w:tcW w:w="1353" w:type="dxa"/>
            <w:tcBorders>
              <w:top w:val="single" w:sz="6" w:space="0" w:color="auto"/>
              <w:left w:val="nil"/>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315"/>
          <w:jc w:val="center"/>
        </w:trPr>
        <w:tc>
          <w:tcPr>
            <w:tcW w:w="558"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3 </w:t>
            </w:r>
          </w:p>
        </w:tc>
        <w:tc>
          <w:tcPr>
            <w:tcW w:w="5146" w:type="dxa"/>
            <w:gridSpan w:val="3"/>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Totale lavori (1+2) </w:t>
            </w:r>
          </w:p>
        </w:tc>
        <w:tc>
          <w:tcPr>
            <w:tcW w:w="1353" w:type="dxa"/>
            <w:tcBorders>
              <w:top w:val="single" w:sz="6" w:space="0" w:color="auto"/>
              <w:left w:val="nil"/>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315"/>
          <w:jc w:val="center"/>
        </w:trPr>
        <w:tc>
          <w:tcPr>
            <w:tcW w:w="0" w:type="auto"/>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0" w:type="auto"/>
            <w:vMerge w:val="restart"/>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479" w:type="dxa"/>
            <w:tcBorders>
              <w:top w:val="single" w:sz="6" w:space="0" w:color="auto"/>
              <w:left w:val="nil"/>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4.1 </w:t>
            </w:r>
          </w:p>
        </w:tc>
        <w:tc>
          <w:tcPr>
            <w:tcW w:w="350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Progettazione esecutiva </w:t>
            </w:r>
          </w:p>
        </w:tc>
        <w:tc>
          <w:tcPr>
            <w:tcW w:w="135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315"/>
          <w:jc w:val="center"/>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0" w:type="auto"/>
            <w:vMerge/>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479" w:type="dxa"/>
            <w:tcBorders>
              <w:top w:val="single" w:sz="6" w:space="0" w:color="auto"/>
              <w:left w:val="nil"/>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4.2 </w:t>
            </w:r>
          </w:p>
        </w:tc>
        <w:tc>
          <w:tcPr>
            <w:tcW w:w="350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Direzione lavori </w:t>
            </w:r>
          </w:p>
        </w:tc>
        <w:tc>
          <w:tcPr>
            <w:tcW w:w="135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315"/>
          <w:jc w:val="center"/>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0" w:type="auto"/>
            <w:vMerge/>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479" w:type="dxa"/>
            <w:tcBorders>
              <w:top w:val="single" w:sz="6" w:space="0" w:color="auto"/>
              <w:left w:val="nil"/>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4.3 </w:t>
            </w:r>
          </w:p>
        </w:tc>
        <w:tc>
          <w:tcPr>
            <w:tcW w:w="350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Coordinamento della sicurezza in fase di progettazione </w:t>
            </w:r>
          </w:p>
        </w:tc>
        <w:tc>
          <w:tcPr>
            <w:tcW w:w="135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315"/>
          <w:jc w:val="center"/>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0" w:type="auto"/>
            <w:vMerge/>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479" w:type="dxa"/>
            <w:tcBorders>
              <w:top w:val="single" w:sz="6" w:space="0" w:color="auto"/>
              <w:left w:val="nil"/>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4.4 </w:t>
            </w:r>
          </w:p>
        </w:tc>
        <w:tc>
          <w:tcPr>
            <w:tcW w:w="350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Coordinamento della sicurezza in fase di esecuzione </w:t>
            </w:r>
          </w:p>
        </w:tc>
        <w:tc>
          <w:tcPr>
            <w:tcW w:w="135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945"/>
          <w:jc w:val="center"/>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0" w:type="auto"/>
            <w:vMerge/>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479" w:type="dxa"/>
            <w:tcBorders>
              <w:top w:val="single" w:sz="6" w:space="0" w:color="auto"/>
              <w:left w:val="nil"/>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4.5 </w:t>
            </w:r>
          </w:p>
        </w:tc>
        <w:tc>
          <w:tcPr>
            <w:tcW w:w="350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Spese per attività tecnico amministrative connesse alla progettazione, di</w:t>
            </w:r>
            <w:r w:rsidR="004A0DE8">
              <w:rPr>
                <w:rFonts w:eastAsia="Times New Roman" w:cs="Calibri"/>
                <w:sz w:val="18"/>
                <w:szCs w:val="18"/>
                <w:lang w:eastAsia="it-IT"/>
              </w:rPr>
              <w:t xml:space="preserve"> </w:t>
            </w:r>
            <w:r w:rsidRPr="00165CFF">
              <w:rPr>
                <w:rFonts w:eastAsia="Times New Roman" w:cs="Calibri"/>
                <w:sz w:val="18"/>
                <w:szCs w:val="18"/>
                <w:lang w:eastAsia="it-IT"/>
              </w:rPr>
              <w:t>supporto al responsabile del procedimento, e di verifica e validazione </w:t>
            </w:r>
          </w:p>
        </w:tc>
        <w:tc>
          <w:tcPr>
            <w:tcW w:w="135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1260"/>
          <w:jc w:val="center"/>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0" w:type="auto"/>
            <w:vMerge/>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479" w:type="dxa"/>
            <w:tcBorders>
              <w:top w:val="single" w:sz="6" w:space="0" w:color="auto"/>
              <w:left w:val="nil"/>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4.6 </w:t>
            </w:r>
          </w:p>
        </w:tc>
        <w:tc>
          <w:tcPr>
            <w:tcW w:w="350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Spese per accertamenti di laboratorio e verifiche tecniche previste dal capitolato d'appalto, collaudo tecnico amministrativo, collaudo statico ed altri eventuali collaudi specialistici </w:t>
            </w:r>
          </w:p>
        </w:tc>
        <w:tc>
          <w:tcPr>
            <w:tcW w:w="135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315"/>
          <w:jc w:val="center"/>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0" w:type="auto"/>
            <w:vMerge/>
            <w:tcBorders>
              <w:top w:val="single" w:sz="6" w:space="0" w:color="auto"/>
              <w:left w:val="single" w:sz="6" w:space="0" w:color="auto"/>
              <w:bottom w:val="single" w:sz="6" w:space="0" w:color="auto"/>
              <w:right w:val="single" w:sz="6" w:space="0" w:color="000000"/>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479" w:type="dxa"/>
            <w:tcBorders>
              <w:top w:val="single" w:sz="6" w:space="0" w:color="auto"/>
              <w:left w:val="nil"/>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4.</w:t>
            </w:r>
            <w:r>
              <w:rPr>
                <w:rFonts w:eastAsia="Times New Roman" w:cs="Calibri"/>
                <w:sz w:val="18"/>
                <w:szCs w:val="18"/>
                <w:lang w:eastAsia="it-IT"/>
              </w:rPr>
              <w:t>7</w:t>
            </w:r>
          </w:p>
        </w:tc>
        <w:tc>
          <w:tcPr>
            <w:tcW w:w="350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Rilievi, accertamenti e indagini </w:t>
            </w:r>
          </w:p>
        </w:tc>
        <w:tc>
          <w:tcPr>
            <w:tcW w:w="135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315"/>
          <w:jc w:val="center"/>
        </w:trPr>
        <w:tc>
          <w:tcPr>
            <w:tcW w:w="558" w:type="dxa"/>
            <w:vMerge w:val="restart"/>
            <w:tcBorders>
              <w:top w:val="nil"/>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5 </w:t>
            </w:r>
          </w:p>
        </w:tc>
        <w:tc>
          <w:tcPr>
            <w:tcW w:w="1164" w:type="dxa"/>
            <w:vMerge w:val="restart"/>
            <w:tcBorders>
              <w:top w:val="nil"/>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Imprevisti ed altro </w:t>
            </w:r>
          </w:p>
        </w:tc>
        <w:tc>
          <w:tcPr>
            <w:tcW w:w="47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5.1 </w:t>
            </w:r>
          </w:p>
        </w:tc>
        <w:tc>
          <w:tcPr>
            <w:tcW w:w="350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Imprevisti sui lavori </w:t>
            </w:r>
          </w:p>
        </w:tc>
        <w:tc>
          <w:tcPr>
            <w:tcW w:w="135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479" w:type="dxa"/>
            <w:tcBorders>
              <w:top w:val="single" w:sz="6" w:space="0" w:color="auto"/>
              <w:left w:val="nil"/>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5.2 </w:t>
            </w:r>
          </w:p>
        </w:tc>
        <w:tc>
          <w:tcPr>
            <w:tcW w:w="350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Lavori in economia (compreso IVA) </w:t>
            </w:r>
          </w:p>
        </w:tc>
        <w:tc>
          <w:tcPr>
            <w:tcW w:w="135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479" w:type="dxa"/>
            <w:tcBorders>
              <w:top w:val="single" w:sz="6" w:space="0" w:color="auto"/>
              <w:left w:val="nil"/>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5.3 </w:t>
            </w:r>
          </w:p>
        </w:tc>
        <w:tc>
          <w:tcPr>
            <w:tcW w:w="350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Trasporto a discarica </w:t>
            </w:r>
          </w:p>
        </w:tc>
        <w:tc>
          <w:tcPr>
            <w:tcW w:w="135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315"/>
          <w:jc w:val="center"/>
        </w:trPr>
        <w:tc>
          <w:tcPr>
            <w:tcW w:w="558" w:type="dxa"/>
            <w:vMerge w:val="restart"/>
            <w:tcBorders>
              <w:top w:val="nil"/>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6 </w:t>
            </w:r>
          </w:p>
        </w:tc>
        <w:tc>
          <w:tcPr>
            <w:tcW w:w="1164" w:type="dxa"/>
            <w:vMerge w:val="restart"/>
            <w:tcBorders>
              <w:top w:val="nil"/>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xml:space="preserve">Imposte e </w:t>
            </w:r>
            <w:r w:rsidRPr="00165CFF">
              <w:rPr>
                <w:rFonts w:eastAsia="Times New Roman" w:cs="Calibri"/>
                <w:sz w:val="18"/>
                <w:szCs w:val="18"/>
                <w:lang w:eastAsia="it-IT"/>
              </w:rPr>
              <w:lastRenderedPageBreak/>
              <w:t>tasse </w:t>
            </w:r>
          </w:p>
        </w:tc>
        <w:tc>
          <w:tcPr>
            <w:tcW w:w="47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lastRenderedPageBreak/>
              <w:t>6.1 </w:t>
            </w:r>
          </w:p>
        </w:tc>
        <w:tc>
          <w:tcPr>
            <w:tcW w:w="350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IVA sui lavori </w:t>
            </w:r>
          </w:p>
        </w:tc>
        <w:tc>
          <w:tcPr>
            <w:tcW w:w="135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479" w:type="dxa"/>
            <w:tcBorders>
              <w:top w:val="single" w:sz="6" w:space="0" w:color="auto"/>
              <w:left w:val="nil"/>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6.2 </w:t>
            </w:r>
          </w:p>
        </w:tc>
        <w:tc>
          <w:tcPr>
            <w:tcW w:w="350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Iva e cassa sulle competenze tecniche </w:t>
            </w:r>
          </w:p>
        </w:tc>
        <w:tc>
          <w:tcPr>
            <w:tcW w:w="135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315"/>
          <w:jc w:val="center"/>
        </w:trPr>
        <w:tc>
          <w:tcPr>
            <w:tcW w:w="0" w:type="auto"/>
            <w:vMerge/>
            <w:tcBorders>
              <w:top w:val="nil"/>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0" w:type="auto"/>
            <w:vMerge/>
            <w:tcBorders>
              <w:top w:val="nil"/>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479" w:type="dxa"/>
            <w:tcBorders>
              <w:top w:val="single" w:sz="6" w:space="0" w:color="auto"/>
              <w:left w:val="nil"/>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6.3 </w:t>
            </w:r>
          </w:p>
        </w:tc>
        <w:tc>
          <w:tcPr>
            <w:tcW w:w="350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Oneri per rilascio visti, pareri, versamenti ANAC etc. </w:t>
            </w:r>
          </w:p>
        </w:tc>
        <w:tc>
          <w:tcPr>
            <w:tcW w:w="135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315"/>
          <w:jc w:val="center"/>
        </w:trPr>
        <w:tc>
          <w:tcPr>
            <w:tcW w:w="558" w:type="dxa"/>
            <w:tcBorders>
              <w:top w:val="nil"/>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7 </w:t>
            </w:r>
          </w:p>
        </w:tc>
        <w:tc>
          <w:tcPr>
            <w:tcW w:w="1164" w:type="dxa"/>
            <w:tcBorders>
              <w:top w:val="nil"/>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Allacci </w:t>
            </w:r>
          </w:p>
        </w:tc>
        <w:tc>
          <w:tcPr>
            <w:tcW w:w="47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7.1 </w:t>
            </w:r>
          </w:p>
        </w:tc>
        <w:tc>
          <w:tcPr>
            <w:tcW w:w="350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Allacciamenti ai pubblici servizi </w:t>
            </w:r>
          </w:p>
        </w:tc>
        <w:tc>
          <w:tcPr>
            <w:tcW w:w="135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315"/>
          <w:jc w:val="center"/>
        </w:trPr>
        <w:tc>
          <w:tcPr>
            <w:tcW w:w="558"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8 </w:t>
            </w:r>
          </w:p>
        </w:tc>
        <w:tc>
          <w:tcPr>
            <w:tcW w:w="1164"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Spese per gara e pubblicità </w:t>
            </w:r>
          </w:p>
        </w:tc>
        <w:tc>
          <w:tcPr>
            <w:tcW w:w="47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8.1 </w:t>
            </w:r>
          </w:p>
        </w:tc>
        <w:tc>
          <w:tcPr>
            <w:tcW w:w="350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Eventuali spese per commissioni giudicatrici </w:t>
            </w:r>
          </w:p>
        </w:tc>
        <w:tc>
          <w:tcPr>
            <w:tcW w:w="135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315"/>
          <w:jc w:val="center"/>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c>
          <w:tcPr>
            <w:tcW w:w="479" w:type="dxa"/>
            <w:tcBorders>
              <w:top w:val="single" w:sz="6" w:space="0" w:color="auto"/>
              <w:left w:val="nil"/>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8.2 </w:t>
            </w:r>
          </w:p>
        </w:tc>
        <w:tc>
          <w:tcPr>
            <w:tcW w:w="350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Spese per pubblicità </w:t>
            </w:r>
          </w:p>
        </w:tc>
        <w:tc>
          <w:tcPr>
            <w:tcW w:w="135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945"/>
          <w:jc w:val="center"/>
        </w:trPr>
        <w:tc>
          <w:tcPr>
            <w:tcW w:w="558" w:type="dxa"/>
            <w:tcBorders>
              <w:top w:val="nil"/>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9 </w:t>
            </w:r>
          </w:p>
        </w:tc>
        <w:tc>
          <w:tcPr>
            <w:tcW w:w="1164" w:type="dxa"/>
            <w:tcBorders>
              <w:top w:val="nil"/>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xml:space="preserve">Incentivi per funzioni tecniche </w:t>
            </w:r>
          </w:p>
        </w:tc>
        <w:tc>
          <w:tcPr>
            <w:tcW w:w="479"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9.1 </w:t>
            </w:r>
          </w:p>
        </w:tc>
        <w:tc>
          <w:tcPr>
            <w:tcW w:w="350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Oneri per incentivi </w:t>
            </w:r>
          </w:p>
        </w:tc>
        <w:tc>
          <w:tcPr>
            <w:tcW w:w="135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945"/>
          <w:jc w:val="center"/>
        </w:trPr>
        <w:tc>
          <w:tcPr>
            <w:tcW w:w="558"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10 </w:t>
            </w:r>
          </w:p>
        </w:tc>
        <w:tc>
          <w:tcPr>
            <w:tcW w:w="1164"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Eventuali ulteriori tipologie di somme a disposizione </w:t>
            </w:r>
          </w:p>
        </w:tc>
        <w:tc>
          <w:tcPr>
            <w:tcW w:w="479"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10.1 </w:t>
            </w:r>
          </w:p>
        </w:tc>
        <w:tc>
          <w:tcPr>
            <w:tcW w:w="3503"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Eventuali ulteriori voci di costo </w:t>
            </w:r>
          </w:p>
        </w:tc>
        <w:tc>
          <w:tcPr>
            <w:tcW w:w="135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tcBorders>
              <w:top w:val="single" w:sz="6" w:space="0" w:color="auto"/>
              <w:left w:val="single" w:sz="6" w:space="0" w:color="auto"/>
              <w:bottom w:val="single" w:sz="4"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r>
      <w:tr w:rsidR="00474866" w:rsidRPr="00165CFF" w:rsidTr="001A2E44">
        <w:trPr>
          <w:trHeight w:val="397"/>
          <w:jc w:val="center"/>
        </w:trPr>
        <w:tc>
          <w:tcPr>
            <w:tcW w:w="558" w:type="dxa"/>
            <w:tcBorders>
              <w:top w:val="single" w:sz="6" w:space="0" w:color="auto"/>
              <w:left w:val="single" w:sz="6" w:space="0" w:color="auto"/>
              <w:bottom w:val="nil"/>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11 </w:t>
            </w:r>
          </w:p>
        </w:tc>
        <w:tc>
          <w:tcPr>
            <w:tcW w:w="5146" w:type="dxa"/>
            <w:gridSpan w:val="3"/>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TOTALE SOMME A DISPOSIZIONE (4+5+6+7+8+9+10) </w:t>
            </w:r>
          </w:p>
        </w:tc>
        <w:tc>
          <w:tcPr>
            <w:tcW w:w="1353" w:type="dxa"/>
            <w:tcBorders>
              <w:top w:val="single" w:sz="6" w:space="0" w:color="auto"/>
              <w:left w:val="nil"/>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4"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474866" w:rsidRPr="00165CFF" w:rsidRDefault="00474866" w:rsidP="001A2E44">
            <w:pPr>
              <w:spacing w:after="0" w:line="240" w:lineRule="auto"/>
              <w:textAlignment w:val="baseline"/>
              <w:rPr>
                <w:rFonts w:eastAsia="Times New Roman" w:cs="Calibri"/>
                <w:sz w:val="18"/>
                <w:szCs w:val="18"/>
                <w:lang w:eastAsia="it-IT"/>
              </w:rPr>
            </w:pPr>
          </w:p>
        </w:tc>
      </w:tr>
      <w:tr w:rsidR="00474866" w:rsidRPr="00165CFF" w:rsidTr="001A2E44">
        <w:trPr>
          <w:trHeight w:val="315"/>
          <w:jc w:val="center"/>
        </w:trPr>
        <w:tc>
          <w:tcPr>
            <w:tcW w:w="5704" w:type="dxa"/>
            <w:gridSpan w:val="4"/>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jc w:val="right"/>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TOTALE OPERAZIONE (3+11) </w:t>
            </w:r>
          </w:p>
        </w:tc>
        <w:tc>
          <w:tcPr>
            <w:tcW w:w="1353" w:type="dxa"/>
            <w:tcBorders>
              <w:top w:val="single" w:sz="6" w:space="0" w:color="auto"/>
              <w:left w:val="nil"/>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401"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670"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43" w:type="dxa"/>
            <w:tcBorders>
              <w:top w:val="single" w:sz="6" w:space="0" w:color="auto"/>
              <w:left w:val="single" w:sz="6" w:space="0" w:color="auto"/>
              <w:bottom w:val="single" w:sz="6" w:space="0" w:color="auto"/>
              <w:right w:val="single" w:sz="6"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504" w:type="dxa"/>
            <w:tcBorders>
              <w:top w:val="single" w:sz="6" w:space="0" w:color="auto"/>
              <w:left w:val="single" w:sz="6" w:space="0" w:color="auto"/>
              <w:bottom w:val="single" w:sz="6" w:space="0" w:color="auto"/>
              <w:right w:val="single" w:sz="4" w:space="0" w:color="auto"/>
            </w:tcBorders>
            <w:shd w:val="clear" w:color="auto" w:fill="auto"/>
            <w:vAlign w:val="bottom"/>
            <w:hideMark/>
          </w:tcPr>
          <w:p w:rsidR="00474866" w:rsidRPr="00165CFF" w:rsidRDefault="00474866" w:rsidP="001A2E44">
            <w:pPr>
              <w:spacing w:after="0" w:line="240" w:lineRule="auto"/>
              <w:textAlignment w:val="baseline"/>
              <w:rPr>
                <w:rFonts w:ascii="Segoe UI" w:eastAsia="Times New Roman" w:hAnsi="Segoe UI" w:cs="Segoe UI"/>
                <w:sz w:val="18"/>
                <w:szCs w:val="18"/>
                <w:lang w:eastAsia="it-IT"/>
              </w:rPr>
            </w:pPr>
            <w:r w:rsidRPr="00165CFF">
              <w:rPr>
                <w:rFonts w:eastAsia="Times New Roman" w:cs="Calibri"/>
                <w:sz w:val="18"/>
                <w:szCs w:val="18"/>
                <w:lang w:eastAsia="it-IT"/>
              </w:rPr>
              <w:t> </w:t>
            </w: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474866" w:rsidRPr="00165CFF" w:rsidRDefault="00474866" w:rsidP="001A2E44">
            <w:pPr>
              <w:spacing w:after="0" w:line="240" w:lineRule="auto"/>
              <w:rPr>
                <w:rFonts w:ascii="Segoe UI" w:eastAsia="Times New Roman" w:hAnsi="Segoe UI" w:cs="Segoe UI"/>
                <w:sz w:val="18"/>
                <w:szCs w:val="18"/>
                <w:lang w:eastAsia="it-IT"/>
              </w:rPr>
            </w:pPr>
          </w:p>
        </w:tc>
      </w:tr>
    </w:tbl>
    <w:p w:rsidR="00474866" w:rsidRPr="00725B83" w:rsidRDefault="00474866" w:rsidP="00474866">
      <w:pPr>
        <w:ind w:firstLine="708"/>
        <w:rPr>
          <w:rStyle w:val="eop"/>
          <w:rFonts w:eastAsia="Times New Roman" w:cs="Calibri"/>
          <w:lang w:eastAsia="it-IT"/>
        </w:rPr>
      </w:pPr>
    </w:p>
    <w:p w:rsidR="00474866" w:rsidRPr="00725B83" w:rsidRDefault="00474866" w:rsidP="00474866">
      <w:pPr>
        <w:tabs>
          <w:tab w:val="left" w:pos="791"/>
        </w:tabs>
        <w:rPr>
          <w:lang w:eastAsia="it-IT"/>
        </w:rPr>
        <w:sectPr w:rsidR="00474866" w:rsidRPr="00725B83" w:rsidSect="001A2E44">
          <w:footerReference w:type="first" r:id="rId21"/>
          <w:pgSz w:w="16838" w:h="11906" w:orient="landscape"/>
          <w:pgMar w:top="1134" w:right="1417" w:bottom="1134" w:left="1134" w:header="708" w:footer="708" w:gutter="0"/>
          <w:cols w:space="708"/>
          <w:titlePg/>
          <w:docGrid w:linePitch="360"/>
        </w:sectPr>
      </w:pPr>
      <w:r w:rsidRPr="00725B83">
        <w:rPr>
          <w:lang w:eastAsia="it-IT"/>
        </w:rPr>
        <w:tab/>
      </w:r>
    </w:p>
    <w:p w:rsidR="00474866" w:rsidRPr="005C05E1" w:rsidRDefault="00474866" w:rsidP="00474866">
      <w:pPr>
        <w:spacing w:after="0" w:line="240" w:lineRule="auto"/>
        <w:jc w:val="both"/>
        <w:textAlignment w:val="baseline"/>
        <w:rPr>
          <w:rFonts w:ascii="Segoe UI" w:eastAsia="Times New Roman" w:hAnsi="Segoe UI" w:cs="Segoe UI"/>
          <w:b/>
          <w:lang w:eastAsia="it-IT"/>
        </w:rPr>
      </w:pPr>
      <w:r w:rsidRPr="005C05E1">
        <w:rPr>
          <w:rFonts w:eastAsia="Times New Roman" w:cs="Calibri"/>
          <w:b/>
          <w:lang w:eastAsia="it-IT"/>
        </w:rPr>
        <w:lastRenderedPageBreak/>
        <w:t>Prospetto riepilogativo generale per Acquisizione Beni/Servizi:  </w:t>
      </w:r>
    </w:p>
    <w:p w:rsidR="00474866" w:rsidRDefault="00474866" w:rsidP="00474866">
      <w:pPr>
        <w:spacing w:after="0" w:line="240" w:lineRule="auto"/>
        <w:textAlignment w:val="baseline"/>
        <w:rPr>
          <w:rFonts w:eastAsia="Times New Roman" w:cs="Calibri"/>
          <w:lang w:eastAsia="it-IT"/>
        </w:rPr>
      </w:pPr>
      <w:r w:rsidRPr="00725B83">
        <w:rPr>
          <w:rFonts w:eastAsia="Times New Roman" w:cs="Calibri"/>
          <w:lang w:eastAsia="it-IT"/>
        </w:rPr>
        <w:t>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369"/>
        <w:gridCol w:w="1484"/>
        <w:gridCol w:w="1469"/>
        <w:gridCol w:w="1486"/>
        <w:gridCol w:w="1308"/>
        <w:gridCol w:w="1441"/>
        <w:gridCol w:w="1189"/>
      </w:tblGrid>
      <w:tr w:rsidR="00474866" w:rsidRPr="003F1F86" w:rsidTr="001A2E44">
        <w:tc>
          <w:tcPr>
            <w:tcW w:w="2853" w:type="dxa"/>
            <w:gridSpan w:val="2"/>
            <w:shd w:val="clear" w:color="auto" w:fill="D9D9D9"/>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p>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Quadro economico</w:t>
            </w:r>
          </w:p>
        </w:tc>
        <w:tc>
          <w:tcPr>
            <w:tcW w:w="1469" w:type="dxa"/>
            <w:vMerge w:val="restart"/>
            <w:shd w:val="clear" w:color="auto" w:fill="D9D9D9"/>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Importo ammesso a finanziamento</w:t>
            </w:r>
          </w:p>
        </w:tc>
        <w:tc>
          <w:tcPr>
            <w:tcW w:w="1486" w:type="dxa"/>
            <w:vMerge w:val="restart"/>
            <w:shd w:val="clear" w:color="auto" w:fill="D9D9D9"/>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Importo disponibile a seguito delle procedure di evidenza pubblica</w:t>
            </w:r>
          </w:p>
        </w:tc>
        <w:tc>
          <w:tcPr>
            <w:tcW w:w="1308" w:type="dxa"/>
            <w:vMerge w:val="restart"/>
            <w:shd w:val="clear" w:color="auto" w:fill="D9D9D9"/>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Spesa effettuata e rendicontata al</w:t>
            </w:r>
          </w:p>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r>
              <w:rPr>
                <w:rStyle w:val="eop"/>
                <w:rFonts w:ascii="Calibri" w:hAnsi="Calibri" w:cs="Calibri"/>
                <w:sz w:val="18"/>
                <w:szCs w:val="18"/>
              </w:rPr>
              <w:t>____________</w:t>
            </w:r>
          </w:p>
        </w:tc>
        <w:tc>
          <w:tcPr>
            <w:tcW w:w="1441" w:type="dxa"/>
            <w:shd w:val="clear" w:color="auto" w:fill="A6A6A6"/>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color w:val="FFFFFF"/>
                <w:sz w:val="18"/>
                <w:szCs w:val="18"/>
              </w:rPr>
            </w:pPr>
            <w:r w:rsidRPr="003F1F86">
              <w:rPr>
                <w:rStyle w:val="eop"/>
                <w:rFonts w:ascii="Calibri" w:hAnsi="Calibri" w:cs="Calibri"/>
                <w:color w:val="FFFFFF"/>
                <w:sz w:val="18"/>
                <w:szCs w:val="18"/>
              </w:rPr>
              <w:t>Richiesta erogazione Saldo</w:t>
            </w:r>
          </w:p>
        </w:tc>
        <w:tc>
          <w:tcPr>
            <w:tcW w:w="1189" w:type="dxa"/>
            <w:vMerge w:val="restart"/>
            <w:shd w:val="clear" w:color="auto" w:fill="A6A6A6"/>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color w:val="FFFFFF"/>
                <w:sz w:val="18"/>
                <w:szCs w:val="18"/>
              </w:rPr>
            </w:pPr>
            <w:r w:rsidRPr="003F1F86">
              <w:rPr>
                <w:rStyle w:val="eop"/>
                <w:rFonts w:ascii="Calibri" w:hAnsi="Calibri" w:cs="Calibri"/>
                <w:color w:val="FFFFFF"/>
                <w:sz w:val="18"/>
                <w:szCs w:val="18"/>
              </w:rPr>
              <w:t xml:space="preserve">Eventuali economie di spesa </w:t>
            </w:r>
          </w:p>
        </w:tc>
      </w:tr>
      <w:tr w:rsidR="00474866" w:rsidRPr="003F1F86" w:rsidTr="001A2E44">
        <w:tc>
          <w:tcPr>
            <w:tcW w:w="1369" w:type="dxa"/>
            <w:shd w:val="clear" w:color="auto" w:fill="D9D9D9"/>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N.</w:t>
            </w:r>
          </w:p>
        </w:tc>
        <w:tc>
          <w:tcPr>
            <w:tcW w:w="1484" w:type="dxa"/>
            <w:shd w:val="clear" w:color="auto" w:fill="D9D9D9"/>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 xml:space="preserve">Voci di costo </w:t>
            </w:r>
            <w:r w:rsidRPr="003F1F86">
              <w:rPr>
                <w:rStyle w:val="normaltextrun"/>
                <w:rFonts w:ascii="Calibri" w:hAnsi="Calibri" w:cs="Calibri"/>
                <w:sz w:val="22"/>
                <w:szCs w:val="22"/>
              </w:rPr>
              <w:t>*</w:t>
            </w:r>
          </w:p>
        </w:tc>
        <w:tc>
          <w:tcPr>
            <w:tcW w:w="1469" w:type="dxa"/>
            <w:vMerge/>
            <w:shd w:val="clear" w:color="auto" w:fill="D9D9D9"/>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p>
        </w:tc>
        <w:tc>
          <w:tcPr>
            <w:tcW w:w="1486" w:type="dxa"/>
            <w:vMerge/>
            <w:shd w:val="clear" w:color="auto" w:fill="D9D9D9"/>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p>
        </w:tc>
        <w:tc>
          <w:tcPr>
            <w:tcW w:w="1308" w:type="dxa"/>
            <w:vMerge/>
            <w:shd w:val="clear" w:color="auto" w:fill="D9D9D9"/>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p>
        </w:tc>
        <w:tc>
          <w:tcPr>
            <w:tcW w:w="1441" w:type="dxa"/>
            <w:shd w:val="clear" w:color="auto" w:fill="A6A6A6"/>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color w:val="FFFFFF"/>
                <w:sz w:val="18"/>
                <w:szCs w:val="18"/>
              </w:rPr>
            </w:pPr>
            <w:r w:rsidRPr="003F1F86">
              <w:rPr>
                <w:rStyle w:val="eop"/>
                <w:rFonts w:ascii="Calibri" w:hAnsi="Calibri" w:cs="Calibri"/>
                <w:color w:val="FFFFFF"/>
                <w:sz w:val="18"/>
                <w:szCs w:val="18"/>
              </w:rPr>
              <w:t>Importo richiesto</w:t>
            </w:r>
          </w:p>
        </w:tc>
        <w:tc>
          <w:tcPr>
            <w:tcW w:w="1189" w:type="dxa"/>
            <w:vMerge/>
            <w:shd w:val="clear" w:color="auto" w:fill="A6A6A6"/>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color w:val="FFFFFF"/>
                <w:sz w:val="18"/>
                <w:szCs w:val="18"/>
              </w:rPr>
            </w:pPr>
          </w:p>
        </w:tc>
      </w:tr>
      <w:tr w:rsidR="00474866" w:rsidRPr="003F1F86" w:rsidTr="001A2E44">
        <w:tc>
          <w:tcPr>
            <w:tcW w:w="1369" w:type="dxa"/>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1</w:t>
            </w:r>
          </w:p>
        </w:tc>
        <w:tc>
          <w:tcPr>
            <w:tcW w:w="1484"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469"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486"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308"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441"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189"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r>
      <w:tr w:rsidR="00474866" w:rsidRPr="003F1F86" w:rsidTr="001A2E44">
        <w:tc>
          <w:tcPr>
            <w:tcW w:w="1369" w:type="dxa"/>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2</w:t>
            </w:r>
          </w:p>
        </w:tc>
        <w:tc>
          <w:tcPr>
            <w:tcW w:w="1484"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469"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486"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308"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441"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189"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r>
      <w:tr w:rsidR="00474866" w:rsidRPr="003F1F86" w:rsidTr="001A2E44">
        <w:tc>
          <w:tcPr>
            <w:tcW w:w="1369" w:type="dxa"/>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3</w:t>
            </w:r>
          </w:p>
        </w:tc>
        <w:tc>
          <w:tcPr>
            <w:tcW w:w="1484"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469"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486"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308"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441"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189"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r>
      <w:tr w:rsidR="00474866" w:rsidRPr="003F1F86" w:rsidTr="001A2E44">
        <w:tc>
          <w:tcPr>
            <w:tcW w:w="1369" w:type="dxa"/>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n.</w:t>
            </w:r>
          </w:p>
        </w:tc>
        <w:tc>
          <w:tcPr>
            <w:tcW w:w="1484"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469"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486"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308"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441"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189"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r>
      <w:tr w:rsidR="00474866" w:rsidRPr="003F1F86" w:rsidTr="001A2E44">
        <w:tc>
          <w:tcPr>
            <w:tcW w:w="1369" w:type="dxa"/>
          </w:tcPr>
          <w:p w:rsidR="00474866" w:rsidRPr="003F1F86" w:rsidRDefault="00474866" w:rsidP="001A2E44">
            <w:pPr>
              <w:pStyle w:val="paragraph"/>
              <w:spacing w:before="0" w:beforeAutospacing="0" w:after="0" w:afterAutospacing="0"/>
              <w:jc w:val="center"/>
              <w:textAlignment w:val="baseline"/>
              <w:rPr>
                <w:rStyle w:val="eop"/>
                <w:rFonts w:ascii="Calibri" w:hAnsi="Calibri" w:cs="Calibri"/>
                <w:sz w:val="18"/>
                <w:szCs w:val="18"/>
              </w:rPr>
            </w:pPr>
            <w:r w:rsidRPr="003F1F86">
              <w:rPr>
                <w:rStyle w:val="eop"/>
                <w:rFonts w:ascii="Calibri" w:hAnsi="Calibri" w:cs="Calibri"/>
                <w:sz w:val="18"/>
                <w:szCs w:val="18"/>
              </w:rPr>
              <w:t xml:space="preserve">Totale operazione </w:t>
            </w:r>
          </w:p>
        </w:tc>
        <w:tc>
          <w:tcPr>
            <w:tcW w:w="1484"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469"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486"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308"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441"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c>
          <w:tcPr>
            <w:tcW w:w="1189" w:type="dxa"/>
          </w:tcPr>
          <w:p w:rsidR="00474866" w:rsidRPr="003F1F86" w:rsidRDefault="00474866" w:rsidP="001A2E44">
            <w:pPr>
              <w:pStyle w:val="paragraph"/>
              <w:spacing w:before="0" w:beforeAutospacing="0" w:after="0" w:afterAutospacing="0"/>
              <w:textAlignment w:val="baseline"/>
              <w:rPr>
                <w:rStyle w:val="eop"/>
                <w:rFonts w:ascii="Calibri" w:hAnsi="Calibri" w:cs="Calibri"/>
                <w:sz w:val="18"/>
                <w:szCs w:val="18"/>
              </w:rPr>
            </w:pPr>
          </w:p>
        </w:tc>
      </w:tr>
    </w:tbl>
    <w:p w:rsidR="00474866" w:rsidRDefault="00474866" w:rsidP="00474866">
      <w:pPr>
        <w:spacing w:after="0" w:line="240" w:lineRule="auto"/>
        <w:textAlignment w:val="baseline"/>
        <w:rPr>
          <w:rFonts w:eastAsia="Times New Roman" w:cs="Calibri"/>
          <w:lang w:eastAsia="it-IT"/>
        </w:rPr>
      </w:pPr>
    </w:p>
    <w:p w:rsidR="00474866" w:rsidRPr="00725B83" w:rsidRDefault="00474866" w:rsidP="00474866">
      <w:pPr>
        <w:spacing w:after="0" w:line="240" w:lineRule="auto"/>
        <w:textAlignment w:val="baseline"/>
        <w:rPr>
          <w:rFonts w:ascii="Segoe UI" w:eastAsia="Times New Roman" w:hAnsi="Segoe UI" w:cs="Segoe UI"/>
          <w:lang w:eastAsia="it-IT"/>
        </w:rPr>
      </w:pPr>
    </w:p>
    <w:p w:rsidR="00474866" w:rsidRPr="00725B83" w:rsidRDefault="00474866" w:rsidP="00474866">
      <w:pPr>
        <w:spacing w:after="0" w:line="240" w:lineRule="auto"/>
        <w:textAlignment w:val="baseline"/>
        <w:rPr>
          <w:rFonts w:ascii="Segoe UI" w:eastAsia="Times New Roman" w:hAnsi="Segoe UI" w:cs="Segoe UI"/>
          <w:lang w:eastAsia="it-IT"/>
        </w:rPr>
      </w:pPr>
      <w:r w:rsidRPr="00725B83">
        <w:rPr>
          <w:rFonts w:eastAsia="Times New Roman" w:cs="Calibri"/>
          <w:lang w:eastAsia="it-IT"/>
        </w:rPr>
        <w:t>*</w:t>
      </w:r>
      <w:r>
        <w:rPr>
          <w:rFonts w:eastAsia="Times New Roman" w:cs="Calibri"/>
          <w:lang w:eastAsia="it-IT"/>
        </w:rPr>
        <w:t xml:space="preserve"> indicare </w:t>
      </w:r>
      <w:r w:rsidRPr="00725B83">
        <w:rPr>
          <w:rFonts w:eastAsia="Times New Roman" w:cs="Calibri"/>
          <w:lang w:eastAsia="it-IT"/>
        </w:rPr>
        <w:t>le voci di costo nelle quali è articolato il bene/servizio oggetto di finanziamento </w:t>
      </w:r>
    </w:p>
    <w:p w:rsidR="00474866" w:rsidRDefault="00474866" w:rsidP="00474866">
      <w:pPr>
        <w:spacing w:after="0" w:line="240" w:lineRule="auto"/>
        <w:textAlignment w:val="baseline"/>
        <w:rPr>
          <w:rFonts w:eastAsia="Times New Roman" w:cs="Calibri"/>
          <w:lang w:eastAsia="it-IT"/>
        </w:rPr>
      </w:pPr>
      <w:r w:rsidRPr="00725B83">
        <w:rPr>
          <w:rFonts w:eastAsia="Times New Roman" w:cs="Calibri"/>
          <w:lang w:eastAsia="it-IT"/>
        </w:rPr>
        <w:t> </w:t>
      </w:r>
    </w:p>
    <w:p w:rsidR="00474866" w:rsidRPr="005C05E1" w:rsidRDefault="00474866" w:rsidP="00474866">
      <w:pPr>
        <w:spacing w:after="0" w:line="240" w:lineRule="auto"/>
        <w:textAlignment w:val="baseline"/>
        <w:rPr>
          <w:rFonts w:ascii="Segoe UI" w:eastAsia="Times New Roman" w:hAnsi="Segoe UI" w:cs="Segoe UI"/>
          <w:b/>
          <w:lang w:eastAsia="it-IT"/>
        </w:rPr>
      </w:pPr>
      <w:r w:rsidRPr="005C05E1">
        <w:rPr>
          <w:rFonts w:eastAsia="Times New Roman" w:cs="Calibri"/>
          <w:b/>
          <w:lang w:eastAsia="it-IT"/>
        </w:rPr>
        <w:t>Prospetto sulla rendicontazione delle spese (sia per opere pubbliche che per acquisizione beni e servizi):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414"/>
        <w:gridCol w:w="1605"/>
        <w:gridCol w:w="2366"/>
        <w:gridCol w:w="1569"/>
        <w:gridCol w:w="2700"/>
      </w:tblGrid>
      <w:tr w:rsidR="00474866" w:rsidRPr="00165CFF" w:rsidTr="001A2E44">
        <w:trPr>
          <w:trHeight w:val="300"/>
        </w:trPr>
        <w:tc>
          <w:tcPr>
            <w:tcW w:w="1425" w:type="dxa"/>
            <w:tcBorders>
              <w:top w:val="single" w:sz="6" w:space="0" w:color="auto"/>
              <w:left w:val="single" w:sz="6" w:space="0" w:color="auto"/>
              <w:bottom w:val="single" w:sz="6" w:space="0" w:color="auto"/>
              <w:right w:val="single" w:sz="6" w:space="0" w:color="auto"/>
            </w:tcBorders>
            <w:shd w:val="clear" w:color="auto" w:fill="auto"/>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b/>
                <w:bCs/>
                <w:sz w:val="20"/>
                <w:szCs w:val="20"/>
                <w:lang w:eastAsia="it-IT"/>
              </w:rPr>
              <w:t>Voci di costo</w:t>
            </w:r>
            <w:r w:rsidRPr="00165CFF">
              <w:rPr>
                <w:rFonts w:eastAsia="Times New Roman" w:cs="Calibri"/>
                <w:sz w:val="20"/>
                <w:szCs w:val="20"/>
                <w:lang w:eastAsia="it-IT"/>
              </w:rPr>
              <w:t> </w:t>
            </w:r>
          </w:p>
        </w:tc>
        <w:tc>
          <w:tcPr>
            <w:tcW w:w="1620" w:type="dxa"/>
            <w:tcBorders>
              <w:top w:val="single" w:sz="6" w:space="0" w:color="auto"/>
              <w:left w:val="single" w:sz="6" w:space="0" w:color="auto"/>
              <w:bottom w:val="single" w:sz="6" w:space="0" w:color="auto"/>
              <w:right w:val="single" w:sz="6" w:space="0" w:color="auto"/>
            </w:tcBorders>
            <w:shd w:val="clear" w:color="auto" w:fill="auto"/>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b/>
                <w:bCs/>
                <w:sz w:val="20"/>
                <w:szCs w:val="20"/>
                <w:lang w:eastAsia="it-IT"/>
              </w:rPr>
              <w:t>Estremi documento</w:t>
            </w:r>
            <w:r w:rsidRPr="00165CFF">
              <w:rPr>
                <w:rFonts w:eastAsia="Times New Roman" w:cs="Calibri"/>
                <w:sz w:val="20"/>
                <w:szCs w:val="20"/>
                <w:lang w:eastAsia="it-IT"/>
              </w:rPr>
              <w:t> </w:t>
            </w:r>
          </w:p>
        </w:tc>
        <w:tc>
          <w:tcPr>
            <w:tcW w:w="2385" w:type="dxa"/>
            <w:tcBorders>
              <w:top w:val="single" w:sz="6" w:space="0" w:color="auto"/>
              <w:left w:val="single" w:sz="6" w:space="0" w:color="auto"/>
              <w:bottom w:val="single" w:sz="6" w:space="0" w:color="auto"/>
              <w:right w:val="single" w:sz="6" w:space="0" w:color="auto"/>
            </w:tcBorders>
            <w:shd w:val="clear" w:color="auto" w:fill="auto"/>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b/>
                <w:bCs/>
                <w:sz w:val="20"/>
                <w:szCs w:val="20"/>
                <w:lang w:eastAsia="it-IT"/>
              </w:rPr>
              <w:t>Descrizione spesa effettuata </w:t>
            </w:r>
            <w:r w:rsidRPr="00165CFF">
              <w:rPr>
                <w:rFonts w:eastAsia="Times New Roman" w:cs="Calibri"/>
                <w:sz w:val="20"/>
                <w:szCs w:val="20"/>
                <w:lang w:eastAsia="it-IT"/>
              </w:rPr>
              <w:t> </w:t>
            </w:r>
          </w:p>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1545" w:type="dxa"/>
            <w:tcBorders>
              <w:top w:val="single" w:sz="6" w:space="0" w:color="auto"/>
              <w:left w:val="single" w:sz="6" w:space="0" w:color="auto"/>
              <w:bottom w:val="single" w:sz="6" w:space="0" w:color="auto"/>
              <w:right w:val="single" w:sz="6" w:space="0" w:color="auto"/>
            </w:tcBorders>
            <w:shd w:val="clear" w:color="auto" w:fill="auto"/>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b/>
                <w:bCs/>
                <w:sz w:val="20"/>
                <w:szCs w:val="20"/>
                <w:lang w:eastAsia="it-IT"/>
              </w:rPr>
              <w:t xml:space="preserve">Importo </w:t>
            </w:r>
            <w:r w:rsidRPr="00165CFF">
              <w:rPr>
                <w:rFonts w:eastAsia="Times New Roman" w:cs="Calibri"/>
                <w:sz w:val="20"/>
                <w:szCs w:val="20"/>
                <w:lang w:eastAsia="it-IT"/>
              </w:rPr>
              <w:t> </w:t>
            </w:r>
            <w:r w:rsidRPr="00165CFF">
              <w:rPr>
                <w:rFonts w:eastAsia="Times New Roman" w:cs="Calibri"/>
                <w:sz w:val="20"/>
                <w:szCs w:val="20"/>
                <w:lang w:eastAsia="it-IT"/>
              </w:rPr>
              <w:br/>
            </w:r>
            <w:r w:rsidRPr="00165CFF">
              <w:rPr>
                <w:rFonts w:eastAsia="Times New Roman" w:cs="Calibri"/>
                <w:b/>
                <w:bCs/>
                <w:sz w:val="20"/>
                <w:szCs w:val="20"/>
                <w:lang w:eastAsia="it-IT"/>
              </w:rPr>
              <w:t>(€)</w:t>
            </w:r>
            <w:r w:rsidRPr="00165CFF">
              <w:rPr>
                <w:rFonts w:eastAsia="Times New Roman" w:cs="Calibri"/>
                <w:sz w:val="20"/>
                <w:szCs w:val="20"/>
                <w:lang w:eastAsia="it-IT"/>
              </w:rPr>
              <w:t> </w:t>
            </w:r>
          </w:p>
        </w:tc>
        <w:tc>
          <w:tcPr>
            <w:tcW w:w="2745" w:type="dxa"/>
            <w:tcBorders>
              <w:top w:val="single" w:sz="6" w:space="0" w:color="auto"/>
              <w:left w:val="single" w:sz="6" w:space="0" w:color="auto"/>
              <w:bottom w:val="single" w:sz="6" w:space="0" w:color="auto"/>
              <w:right w:val="single" w:sz="6" w:space="0" w:color="auto"/>
            </w:tcBorders>
            <w:shd w:val="clear" w:color="auto" w:fill="auto"/>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b/>
                <w:bCs/>
                <w:sz w:val="20"/>
                <w:szCs w:val="20"/>
                <w:lang w:eastAsia="it-IT"/>
              </w:rPr>
              <w:t>Importo totale</w:t>
            </w:r>
            <w:r w:rsidRPr="00165CFF">
              <w:rPr>
                <w:rFonts w:eastAsia="Times New Roman" w:cs="Calibri"/>
                <w:sz w:val="20"/>
                <w:szCs w:val="20"/>
                <w:lang w:eastAsia="it-IT"/>
              </w:rPr>
              <w:t> </w:t>
            </w:r>
            <w:r w:rsidRPr="00165CFF">
              <w:rPr>
                <w:rFonts w:eastAsia="Times New Roman" w:cs="Calibri"/>
                <w:sz w:val="20"/>
                <w:szCs w:val="20"/>
                <w:lang w:eastAsia="it-IT"/>
              </w:rPr>
              <w:br/>
            </w:r>
            <w:r w:rsidRPr="00165CFF">
              <w:rPr>
                <w:rFonts w:eastAsia="Times New Roman" w:cs="Calibri"/>
                <w:b/>
                <w:bCs/>
                <w:sz w:val="20"/>
                <w:szCs w:val="20"/>
                <w:lang w:eastAsia="it-IT"/>
              </w:rPr>
              <w:t>voce di costo</w:t>
            </w:r>
            <w:r w:rsidRPr="00165CFF">
              <w:rPr>
                <w:rFonts w:eastAsia="Times New Roman" w:cs="Calibri"/>
                <w:sz w:val="20"/>
                <w:szCs w:val="20"/>
                <w:lang w:eastAsia="it-IT"/>
              </w:rPr>
              <w:t> </w:t>
            </w:r>
          </w:p>
        </w:tc>
      </w:tr>
      <w:tr w:rsidR="00474866" w:rsidRPr="00165CFF" w:rsidTr="001A2E44">
        <w:trPr>
          <w:trHeight w:val="1965"/>
        </w:trPr>
        <w:tc>
          <w:tcPr>
            <w:tcW w:w="142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cs="Calibri"/>
                <w:i/>
                <w:sz w:val="20"/>
                <w:szCs w:val="20"/>
              </w:rPr>
              <w:t>Indicare codice  voce di costo fra quelle presenti nel prospetto riepilogativo generale  (ad es. per lavori andrà indicato n. 1 e n. 2)</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i/>
                <w:iCs/>
                <w:sz w:val="20"/>
                <w:szCs w:val="20"/>
                <w:lang w:eastAsia="it-IT"/>
              </w:rPr>
              <w:t>Indicare gli estremi del documento giustificativo della spesa  (ad esempio fattura n. ........... del ........... ) che dovrà essere allegato al presente modello</w:t>
            </w:r>
            <w:r w:rsidRPr="00165CFF">
              <w:rPr>
                <w:rFonts w:eastAsia="Times New Roman" w:cs="Calibri"/>
                <w:sz w:val="20"/>
                <w:szCs w:val="20"/>
                <w:lang w:eastAsia="it-IT"/>
              </w:rPr>
              <w:t> </w:t>
            </w:r>
          </w:p>
        </w:tc>
        <w:tc>
          <w:tcPr>
            <w:tcW w:w="238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i/>
                <w:iCs/>
                <w:sz w:val="20"/>
                <w:szCs w:val="20"/>
                <w:lang w:eastAsia="it-IT"/>
              </w:rPr>
              <w:t>Indicare le specificità della spesa rendicontata (ad esempio III SAL, contributo ANAC,progettazione esecutiva,  etc...);</w:t>
            </w:r>
            <w:r w:rsidRPr="00165CFF">
              <w:rPr>
                <w:rFonts w:eastAsia="Times New Roman" w:cs="Calibri"/>
                <w:sz w:val="20"/>
                <w:szCs w:val="20"/>
                <w:lang w:eastAsia="it-IT"/>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i/>
                <w:iCs/>
                <w:sz w:val="20"/>
                <w:szCs w:val="20"/>
                <w:lang w:eastAsia="it-IT"/>
              </w:rPr>
              <w:t>Indicare l’importo della singola spesa oggetto di rendicontazione</w:t>
            </w:r>
            <w:r w:rsidRPr="00165CFF">
              <w:rPr>
                <w:rFonts w:eastAsia="Times New Roman" w:cs="Calibri"/>
                <w:sz w:val="20"/>
                <w:szCs w:val="20"/>
                <w:lang w:eastAsia="it-IT"/>
              </w:rPr>
              <w:t> </w:t>
            </w:r>
          </w:p>
        </w:tc>
        <w:tc>
          <w:tcPr>
            <w:tcW w:w="27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i/>
                <w:iCs/>
                <w:sz w:val="20"/>
                <w:szCs w:val="20"/>
                <w:lang w:eastAsia="it-IT"/>
              </w:rPr>
              <w:t>Indicare l’importo complessivo rendicontato nell’ambito della voce di costo</w:t>
            </w:r>
            <w:r w:rsidRPr="00165CFF">
              <w:rPr>
                <w:rFonts w:eastAsia="Times New Roman" w:cs="Calibri"/>
                <w:sz w:val="20"/>
                <w:szCs w:val="20"/>
                <w:lang w:eastAsia="it-IT"/>
              </w:rPr>
              <w:t> </w:t>
            </w:r>
          </w:p>
        </w:tc>
      </w:tr>
      <w:tr w:rsidR="00474866" w:rsidRPr="00165CFF" w:rsidTr="001A2E44">
        <w:trPr>
          <w:trHeight w:val="240"/>
        </w:trPr>
        <w:tc>
          <w:tcPr>
            <w:tcW w:w="1425"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ind w:left="360" w:hanging="360"/>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238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right"/>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2745"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r>
      <w:tr w:rsidR="00474866" w:rsidRPr="00165CFF" w:rsidTr="001A2E44">
        <w:trPr>
          <w:trHeight w:val="24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Times New Roman" w:eastAsia="Times New Roman" w:hAnsi="Times New Roman"/>
                <w:sz w:val="20"/>
                <w:szCs w:val="20"/>
                <w:lang w:eastAsia="it-IT"/>
              </w:rPr>
            </w:pP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238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right"/>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Times New Roman" w:eastAsia="Times New Roman" w:hAnsi="Times New Roman"/>
                <w:sz w:val="20"/>
                <w:szCs w:val="20"/>
                <w:lang w:eastAsia="it-IT"/>
              </w:rPr>
            </w:pPr>
          </w:p>
        </w:tc>
      </w:tr>
      <w:tr w:rsidR="00474866" w:rsidRPr="00165CFF" w:rsidTr="001A2E44">
        <w:trPr>
          <w:trHeight w:val="12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Times New Roman" w:eastAsia="Times New Roman" w:hAnsi="Times New Roman"/>
                <w:sz w:val="20"/>
                <w:szCs w:val="20"/>
                <w:lang w:eastAsia="it-IT"/>
              </w:rPr>
            </w:pP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238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right"/>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Times New Roman" w:eastAsia="Times New Roman" w:hAnsi="Times New Roman"/>
                <w:sz w:val="20"/>
                <w:szCs w:val="20"/>
                <w:lang w:eastAsia="it-IT"/>
              </w:rPr>
            </w:pPr>
          </w:p>
        </w:tc>
      </w:tr>
      <w:tr w:rsidR="00474866" w:rsidRPr="00165CFF" w:rsidTr="001A2E44">
        <w:trPr>
          <w:trHeight w:val="120"/>
        </w:trPr>
        <w:tc>
          <w:tcPr>
            <w:tcW w:w="1425"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ind w:left="360" w:hanging="360"/>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238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right"/>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2745"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r>
      <w:tr w:rsidR="00474866" w:rsidRPr="00165CFF" w:rsidTr="001A2E44">
        <w:trPr>
          <w:trHeight w:val="12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Times New Roman" w:eastAsia="Times New Roman" w:hAnsi="Times New Roman"/>
                <w:sz w:val="20"/>
                <w:szCs w:val="20"/>
                <w:lang w:eastAsia="it-IT"/>
              </w:rPr>
            </w:pP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238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right"/>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Times New Roman" w:eastAsia="Times New Roman" w:hAnsi="Times New Roman"/>
                <w:sz w:val="20"/>
                <w:szCs w:val="20"/>
                <w:lang w:eastAsia="it-IT"/>
              </w:rPr>
            </w:pPr>
          </w:p>
        </w:tc>
      </w:tr>
      <w:tr w:rsidR="00474866" w:rsidRPr="00165CFF" w:rsidTr="001A2E44">
        <w:trPr>
          <w:trHeight w:val="12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Times New Roman" w:eastAsia="Times New Roman" w:hAnsi="Times New Roman"/>
                <w:sz w:val="20"/>
                <w:szCs w:val="20"/>
                <w:lang w:eastAsia="it-IT"/>
              </w:rPr>
            </w:pP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238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right"/>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Times New Roman" w:eastAsia="Times New Roman" w:hAnsi="Times New Roman"/>
                <w:sz w:val="20"/>
                <w:szCs w:val="20"/>
                <w:lang w:eastAsia="it-IT"/>
              </w:rPr>
            </w:pPr>
          </w:p>
        </w:tc>
      </w:tr>
      <w:tr w:rsidR="00474866" w:rsidRPr="00165CFF" w:rsidTr="001A2E44">
        <w:trPr>
          <w:trHeight w:val="120"/>
        </w:trPr>
        <w:tc>
          <w:tcPr>
            <w:tcW w:w="1425"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ind w:left="360" w:hanging="360"/>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238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right"/>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2745"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r>
      <w:tr w:rsidR="00474866" w:rsidRPr="00165CFF" w:rsidTr="001A2E44">
        <w:trPr>
          <w:trHeight w:val="12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Times New Roman" w:eastAsia="Times New Roman" w:hAnsi="Times New Roman"/>
                <w:sz w:val="20"/>
                <w:szCs w:val="20"/>
                <w:lang w:eastAsia="it-IT"/>
              </w:rPr>
            </w:pP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238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right"/>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Times New Roman" w:eastAsia="Times New Roman" w:hAnsi="Times New Roman"/>
                <w:sz w:val="20"/>
                <w:szCs w:val="20"/>
                <w:lang w:eastAsia="it-IT"/>
              </w:rPr>
            </w:pPr>
          </w:p>
        </w:tc>
      </w:tr>
      <w:tr w:rsidR="00474866" w:rsidRPr="00165CFF" w:rsidTr="001A2E44">
        <w:trPr>
          <w:trHeight w:val="12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Times New Roman" w:eastAsia="Times New Roman" w:hAnsi="Times New Roman"/>
                <w:sz w:val="20"/>
                <w:szCs w:val="20"/>
                <w:lang w:eastAsia="it-IT"/>
              </w:rPr>
            </w:pP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238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right"/>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Times New Roman" w:eastAsia="Times New Roman" w:hAnsi="Times New Roman"/>
                <w:sz w:val="20"/>
                <w:szCs w:val="20"/>
                <w:lang w:eastAsia="it-IT"/>
              </w:rPr>
            </w:pPr>
          </w:p>
        </w:tc>
      </w:tr>
      <w:tr w:rsidR="00474866" w:rsidRPr="00165CFF" w:rsidTr="001A2E44">
        <w:trPr>
          <w:trHeight w:val="120"/>
        </w:trPr>
        <w:tc>
          <w:tcPr>
            <w:tcW w:w="1425"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ind w:left="360" w:hanging="360"/>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238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right"/>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2745"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r>
      <w:tr w:rsidR="00474866" w:rsidRPr="00165CFF" w:rsidTr="001A2E44">
        <w:trPr>
          <w:trHeight w:val="120"/>
        </w:trPr>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Times New Roman" w:eastAsia="Times New Roman" w:hAnsi="Times New Roman"/>
                <w:sz w:val="20"/>
                <w:szCs w:val="20"/>
                <w:lang w:eastAsia="it-IT"/>
              </w:rPr>
            </w:pPr>
          </w:p>
        </w:tc>
        <w:tc>
          <w:tcPr>
            <w:tcW w:w="1620"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238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center"/>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15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right"/>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c>
          <w:tcPr>
            <w:tcW w:w="0" w:type="auto"/>
            <w:vMerge/>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rPr>
                <w:rFonts w:ascii="Times New Roman" w:eastAsia="Times New Roman" w:hAnsi="Times New Roman"/>
                <w:sz w:val="20"/>
                <w:szCs w:val="20"/>
                <w:lang w:eastAsia="it-IT"/>
              </w:rPr>
            </w:pPr>
          </w:p>
        </w:tc>
      </w:tr>
      <w:tr w:rsidR="00474866" w:rsidRPr="00165CFF" w:rsidTr="001A2E44">
        <w:trPr>
          <w:trHeight w:val="390"/>
        </w:trPr>
        <w:tc>
          <w:tcPr>
            <w:tcW w:w="7005" w:type="dxa"/>
            <w:gridSpan w:val="4"/>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right"/>
              <w:textAlignment w:val="baseline"/>
              <w:rPr>
                <w:rFonts w:ascii="Times New Roman" w:eastAsia="Times New Roman" w:hAnsi="Times New Roman"/>
                <w:sz w:val="20"/>
                <w:szCs w:val="20"/>
                <w:lang w:eastAsia="it-IT"/>
              </w:rPr>
            </w:pPr>
            <w:r w:rsidRPr="00165CFF">
              <w:rPr>
                <w:rFonts w:eastAsia="Times New Roman" w:cs="Calibri"/>
                <w:b/>
                <w:bCs/>
                <w:sz w:val="20"/>
                <w:szCs w:val="20"/>
                <w:lang w:eastAsia="it-IT"/>
              </w:rPr>
              <w:t>TOTALE SPESA RENDICONTATA </w:t>
            </w:r>
            <w:r w:rsidRPr="00165CFF">
              <w:rPr>
                <w:rFonts w:eastAsia="Times New Roman" w:cs="Calibri"/>
                <w:sz w:val="20"/>
                <w:szCs w:val="20"/>
                <w:lang w:eastAsia="it-IT"/>
              </w:rPr>
              <w:t> </w:t>
            </w:r>
          </w:p>
        </w:tc>
        <w:tc>
          <w:tcPr>
            <w:tcW w:w="27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r>
      <w:tr w:rsidR="00474866" w:rsidRPr="00165CFF" w:rsidTr="001A2E44">
        <w:trPr>
          <w:trHeight w:val="390"/>
        </w:trPr>
        <w:tc>
          <w:tcPr>
            <w:tcW w:w="7005" w:type="dxa"/>
            <w:gridSpan w:val="4"/>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right"/>
              <w:textAlignment w:val="baseline"/>
              <w:rPr>
                <w:rFonts w:ascii="Times New Roman" w:eastAsia="Times New Roman" w:hAnsi="Times New Roman"/>
                <w:sz w:val="20"/>
                <w:szCs w:val="20"/>
                <w:lang w:eastAsia="it-IT"/>
              </w:rPr>
            </w:pPr>
            <w:r w:rsidRPr="00165CFF">
              <w:rPr>
                <w:rFonts w:eastAsia="Times New Roman" w:cs="Calibri"/>
                <w:b/>
                <w:bCs/>
                <w:sz w:val="20"/>
                <w:szCs w:val="20"/>
                <w:lang w:eastAsia="it-IT"/>
              </w:rPr>
              <w:t>ULTIMA EROGAZIONE FINANZIARIA ACQUISITA DALLA REGIONE SICILIANA </w:t>
            </w:r>
            <w:r w:rsidRPr="00165CFF">
              <w:rPr>
                <w:rFonts w:eastAsia="Times New Roman" w:cs="Calibri"/>
                <w:sz w:val="20"/>
                <w:szCs w:val="20"/>
                <w:lang w:eastAsia="it-IT"/>
              </w:rPr>
              <w:t> </w:t>
            </w:r>
          </w:p>
        </w:tc>
        <w:tc>
          <w:tcPr>
            <w:tcW w:w="27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w:t>
            </w:r>
          </w:p>
        </w:tc>
      </w:tr>
      <w:tr w:rsidR="00474866" w:rsidRPr="00165CFF" w:rsidTr="001A2E44">
        <w:trPr>
          <w:trHeight w:val="390"/>
        </w:trPr>
        <w:tc>
          <w:tcPr>
            <w:tcW w:w="7005" w:type="dxa"/>
            <w:gridSpan w:val="4"/>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jc w:val="right"/>
              <w:textAlignment w:val="baseline"/>
              <w:rPr>
                <w:rFonts w:ascii="Times New Roman" w:eastAsia="Times New Roman" w:hAnsi="Times New Roman"/>
                <w:sz w:val="20"/>
                <w:szCs w:val="20"/>
                <w:lang w:eastAsia="it-IT"/>
              </w:rPr>
            </w:pPr>
            <w:r w:rsidRPr="00165CFF">
              <w:rPr>
                <w:rFonts w:eastAsia="Times New Roman" w:cs="Calibri"/>
                <w:b/>
                <w:bCs/>
                <w:sz w:val="20"/>
                <w:szCs w:val="20"/>
                <w:lang w:eastAsia="it-IT"/>
              </w:rPr>
              <w:t>Percentuale spesa rendicontata/ultima erogazione finanziaria acquisita </w:t>
            </w:r>
            <w:r w:rsidRPr="00165CFF">
              <w:rPr>
                <w:rFonts w:eastAsia="Times New Roman" w:cs="Calibri"/>
                <w:sz w:val="20"/>
                <w:szCs w:val="20"/>
                <w:lang w:eastAsia="it-IT"/>
              </w:rPr>
              <w:t> </w:t>
            </w:r>
          </w:p>
        </w:tc>
        <w:tc>
          <w:tcPr>
            <w:tcW w:w="2745"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74866" w:rsidRPr="00165CFF" w:rsidRDefault="00474866" w:rsidP="001A2E44">
            <w:pPr>
              <w:spacing w:after="0" w:line="240" w:lineRule="auto"/>
              <w:textAlignment w:val="baseline"/>
              <w:rPr>
                <w:rFonts w:ascii="Times New Roman" w:eastAsia="Times New Roman" w:hAnsi="Times New Roman"/>
                <w:sz w:val="20"/>
                <w:szCs w:val="20"/>
                <w:lang w:eastAsia="it-IT"/>
              </w:rPr>
            </w:pPr>
            <w:r w:rsidRPr="00165CFF">
              <w:rPr>
                <w:rFonts w:eastAsia="Times New Roman" w:cs="Calibri"/>
                <w:sz w:val="20"/>
                <w:szCs w:val="20"/>
                <w:lang w:eastAsia="it-IT"/>
              </w:rPr>
              <w:t xml:space="preserve">€ </w:t>
            </w:r>
          </w:p>
        </w:tc>
      </w:tr>
    </w:tbl>
    <w:p w:rsidR="00474866" w:rsidRPr="00725B83" w:rsidRDefault="00474866" w:rsidP="00474866">
      <w:pPr>
        <w:spacing w:after="0" w:line="240" w:lineRule="auto"/>
        <w:textAlignment w:val="baseline"/>
        <w:rPr>
          <w:rFonts w:ascii="Segoe UI" w:eastAsia="Times New Roman" w:hAnsi="Segoe UI" w:cs="Segoe UI"/>
          <w:lang w:eastAsia="it-IT"/>
        </w:rPr>
      </w:pPr>
      <w:r w:rsidRPr="00725B83">
        <w:rPr>
          <w:rFonts w:eastAsia="Times New Roman" w:cs="Calibri"/>
          <w:lang w:eastAsia="it-IT"/>
        </w:rPr>
        <w:t> </w:t>
      </w:r>
    </w:p>
    <w:p w:rsidR="00474866" w:rsidRPr="00C42194" w:rsidRDefault="00474866" w:rsidP="00474866">
      <w:pPr>
        <w:spacing w:after="0" w:line="240" w:lineRule="auto"/>
        <w:textAlignment w:val="baseline"/>
        <w:rPr>
          <w:rFonts w:eastAsia="Times New Roman" w:cs="Calibri"/>
          <w:u w:val="single"/>
          <w:lang w:eastAsia="it-IT"/>
        </w:rPr>
      </w:pPr>
      <w:r>
        <w:rPr>
          <w:rFonts w:eastAsia="Times New Roman" w:cs="Calibri"/>
          <w:u w:val="single"/>
          <w:lang w:eastAsia="it-IT"/>
        </w:rPr>
        <w:t>Luogo__________</w:t>
      </w:r>
    </w:p>
    <w:p w:rsidR="00474866" w:rsidRDefault="00474866" w:rsidP="00474866">
      <w:pPr>
        <w:spacing w:after="0" w:line="240" w:lineRule="auto"/>
        <w:textAlignment w:val="baseline"/>
        <w:rPr>
          <w:rFonts w:eastAsia="Times New Roman" w:cs="Calibri"/>
          <w:lang w:eastAsia="it-IT"/>
        </w:rPr>
      </w:pPr>
    </w:p>
    <w:p w:rsidR="00474866" w:rsidRDefault="00474866" w:rsidP="00474866">
      <w:pPr>
        <w:spacing w:after="0" w:line="240" w:lineRule="auto"/>
        <w:textAlignment w:val="baseline"/>
        <w:rPr>
          <w:rFonts w:eastAsia="Times New Roman" w:cs="Calibri"/>
          <w:lang w:eastAsia="it-IT"/>
        </w:rPr>
      </w:pPr>
    </w:p>
    <w:p w:rsidR="00474866" w:rsidRPr="00CD4250" w:rsidRDefault="005424E9" w:rsidP="00474866">
      <w:pPr>
        <w:spacing w:after="0" w:line="240" w:lineRule="auto"/>
        <w:textAlignment w:val="baseline"/>
        <w:rPr>
          <w:rFonts w:eastAsia="Times New Roman" w:cs="Calibri"/>
          <w:b/>
          <w:i/>
          <w:u w:val="single"/>
          <w:lang w:eastAsia="it-IT"/>
        </w:rPr>
      </w:pPr>
      <w:r>
        <w:rPr>
          <w:rFonts w:eastAsia="Times New Roman" w:cs="Calibri"/>
          <w:b/>
          <w:lang w:eastAsia="it-IT"/>
        </w:rPr>
        <w:t xml:space="preserve">                                                                                                                           </w:t>
      </w:r>
      <w:r w:rsidR="00474866" w:rsidRPr="00CD4250">
        <w:rPr>
          <w:rFonts w:eastAsia="Times New Roman" w:cs="Calibri"/>
          <w:b/>
          <w:i/>
          <w:u w:val="single"/>
          <w:lang w:eastAsia="it-IT"/>
        </w:rPr>
        <w:t>Firma digitale</w:t>
      </w:r>
    </w:p>
    <w:p w:rsidR="00474866" w:rsidRDefault="00474866" w:rsidP="00474866">
      <w:pPr>
        <w:spacing w:after="0" w:line="240" w:lineRule="auto"/>
        <w:textAlignment w:val="baseline"/>
        <w:rPr>
          <w:rFonts w:eastAsia="Times New Roman" w:cs="Calibri"/>
          <w:b/>
          <w:lang w:eastAsia="it-IT"/>
        </w:rPr>
      </w:pPr>
    </w:p>
    <w:p w:rsidR="00225249" w:rsidRDefault="00225249" w:rsidP="00474866">
      <w:pPr>
        <w:spacing w:after="0" w:line="240" w:lineRule="auto"/>
        <w:textAlignment w:val="baseline"/>
        <w:rPr>
          <w:rFonts w:eastAsia="Times New Roman" w:cs="Calibri"/>
          <w:b/>
          <w:lang w:eastAsia="it-IT"/>
        </w:rPr>
      </w:pPr>
    </w:p>
    <w:p w:rsidR="00225249" w:rsidRPr="00C40A08" w:rsidRDefault="00225249" w:rsidP="00705928">
      <w:pPr>
        <w:pStyle w:val="Titolo3"/>
        <w:ind w:left="1985" w:hanging="1985"/>
        <w:rPr>
          <w:sz w:val="30"/>
          <w:szCs w:val="30"/>
        </w:rPr>
      </w:pPr>
      <w:r w:rsidRPr="00C40A08">
        <w:rPr>
          <w:b/>
          <w:sz w:val="30"/>
          <w:szCs w:val="30"/>
        </w:rPr>
        <w:lastRenderedPageBreak/>
        <w:t>ALLEGATO</w:t>
      </w:r>
      <w:r w:rsidR="00C40A08" w:rsidRPr="00C40A08">
        <w:rPr>
          <w:b/>
          <w:sz w:val="30"/>
          <w:szCs w:val="30"/>
        </w:rPr>
        <w:t xml:space="preserve"> </w:t>
      </w:r>
      <w:r w:rsidR="005623C7" w:rsidRPr="00C40A08">
        <w:rPr>
          <w:b/>
          <w:sz w:val="30"/>
          <w:szCs w:val="30"/>
        </w:rPr>
        <w:t>9</w:t>
      </w:r>
      <w:r w:rsidR="00705928" w:rsidRPr="00C40A08">
        <w:rPr>
          <w:b/>
          <w:sz w:val="30"/>
          <w:szCs w:val="30"/>
        </w:rPr>
        <w:t xml:space="preserve"> - </w:t>
      </w:r>
      <w:r w:rsidRPr="00C40A08">
        <w:rPr>
          <w:sz w:val="30"/>
          <w:szCs w:val="30"/>
        </w:rPr>
        <w:t xml:space="preserve">Scheda di autovalutazione di conformità al principio di non arrecare danno significativo  (cd. DNSH) </w:t>
      </w:r>
    </w:p>
    <w:p w:rsidR="00225249" w:rsidRPr="00C40A08" w:rsidRDefault="00225249" w:rsidP="00225249">
      <w:pPr>
        <w:spacing w:after="0" w:line="240" w:lineRule="auto"/>
        <w:ind w:left="1134" w:hanging="1134"/>
        <w:textAlignment w:val="baseline"/>
        <w:rPr>
          <w:rFonts w:eastAsia="Times New Roman" w:cs="Calibri"/>
          <w:sz w:val="30"/>
          <w:szCs w:val="30"/>
          <w:lang w:eastAsia="it-IT"/>
        </w:rPr>
      </w:pPr>
    </w:p>
    <w:tbl>
      <w:tblPr>
        <w:tblW w:w="0" w:type="auto"/>
        <w:tblInd w:w="55" w:type="dxa"/>
        <w:tblCellMar>
          <w:left w:w="70" w:type="dxa"/>
          <w:right w:w="70" w:type="dxa"/>
        </w:tblCellMar>
        <w:tblLook w:val="04A0"/>
      </w:tblPr>
      <w:tblGrid>
        <w:gridCol w:w="2061"/>
        <w:gridCol w:w="1282"/>
        <w:gridCol w:w="3522"/>
        <w:gridCol w:w="146"/>
        <w:gridCol w:w="146"/>
        <w:gridCol w:w="146"/>
        <w:gridCol w:w="233"/>
        <w:gridCol w:w="722"/>
        <w:gridCol w:w="1321"/>
      </w:tblGrid>
      <w:tr w:rsidR="00225249" w:rsidRPr="00C823AA" w:rsidTr="00F64D92">
        <w:trPr>
          <w:trHeight w:val="372"/>
        </w:trPr>
        <w:tc>
          <w:tcPr>
            <w:tcW w:w="9579" w:type="dxa"/>
            <w:gridSpan w:val="9"/>
            <w:tcBorders>
              <w:top w:val="single" w:sz="8" w:space="0" w:color="auto"/>
              <w:left w:val="single" w:sz="8" w:space="0" w:color="auto"/>
              <w:bottom w:val="single" w:sz="8" w:space="0" w:color="auto"/>
              <w:right w:val="single" w:sz="8" w:space="0" w:color="000000"/>
            </w:tcBorders>
            <w:shd w:val="clear" w:color="000000" w:fill="FBE4D5"/>
            <w:vAlign w:val="bottom"/>
            <w:hideMark/>
          </w:tcPr>
          <w:p w:rsidR="00225249" w:rsidRPr="00C823AA" w:rsidRDefault="00225249" w:rsidP="00F64D92">
            <w:pPr>
              <w:spacing w:after="0" w:line="240" w:lineRule="auto"/>
              <w:jc w:val="center"/>
              <w:rPr>
                <w:rFonts w:eastAsia="Times New Roman" w:cs="Calibri"/>
                <w:b/>
                <w:bCs/>
                <w:i/>
                <w:iCs/>
                <w:color w:val="000000"/>
                <w:sz w:val="28"/>
                <w:szCs w:val="28"/>
                <w:lang w:eastAsia="it-IT"/>
              </w:rPr>
            </w:pPr>
            <w:r w:rsidRPr="00C823AA">
              <w:rPr>
                <w:rFonts w:eastAsia="Times New Roman" w:cs="Calibri"/>
                <w:b/>
                <w:bCs/>
                <w:i/>
                <w:iCs/>
                <w:color w:val="000000"/>
                <w:sz w:val="28"/>
                <w:szCs w:val="28"/>
                <w:lang w:eastAsia="it-IT"/>
              </w:rPr>
              <w:t xml:space="preserve">Scheda </w:t>
            </w:r>
            <w:r>
              <w:rPr>
                <w:rFonts w:eastAsia="Times New Roman" w:cs="Calibri"/>
                <w:b/>
                <w:bCs/>
                <w:i/>
                <w:iCs/>
                <w:color w:val="000000"/>
                <w:sz w:val="28"/>
                <w:szCs w:val="28"/>
                <w:lang w:eastAsia="it-IT"/>
              </w:rPr>
              <w:t>2</w:t>
            </w:r>
            <w:r w:rsidRPr="00C823AA">
              <w:rPr>
                <w:rFonts w:eastAsia="Times New Roman" w:cs="Calibri"/>
                <w:b/>
                <w:bCs/>
                <w:i/>
                <w:iCs/>
                <w:color w:val="000000"/>
                <w:sz w:val="28"/>
                <w:szCs w:val="28"/>
                <w:lang w:eastAsia="it-IT"/>
              </w:rPr>
              <w:t xml:space="preserve">  - Ristrutturazioni e riqualificazioni di edifici residenziali e non residenziali                                                                                      </w:t>
            </w:r>
          </w:p>
        </w:tc>
      </w:tr>
      <w:tr w:rsidR="00225249" w:rsidRPr="00C823AA" w:rsidTr="00F64D92">
        <w:trPr>
          <w:trHeight w:val="300"/>
        </w:trPr>
        <w:tc>
          <w:tcPr>
            <w:tcW w:w="2061" w:type="dxa"/>
            <w:tcBorders>
              <w:top w:val="nil"/>
              <w:left w:val="nil"/>
              <w:bottom w:val="nil"/>
              <w:right w:val="nil"/>
            </w:tcBorders>
            <w:shd w:val="clear" w:color="auto" w:fill="auto"/>
            <w:vAlign w:val="bottom"/>
            <w:hideMark/>
          </w:tcPr>
          <w:p w:rsidR="00225249" w:rsidRPr="00C823AA" w:rsidRDefault="00225249" w:rsidP="00F64D92">
            <w:pPr>
              <w:spacing w:after="0" w:line="240" w:lineRule="auto"/>
              <w:rPr>
                <w:rFonts w:eastAsia="Times New Roman" w:cs="Calibri"/>
                <w:color w:val="000000"/>
                <w:lang w:eastAsia="it-IT"/>
              </w:rPr>
            </w:pPr>
          </w:p>
        </w:tc>
        <w:tc>
          <w:tcPr>
            <w:tcW w:w="1282" w:type="dxa"/>
            <w:tcBorders>
              <w:top w:val="nil"/>
              <w:left w:val="nil"/>
              <w:bottom w:val="nil"/>
              <w:right w:val="nil"/>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p>
        </w:tc>
        <w:tc>
          <w:tcPr>
            <w:tcW w:w="3522" w:type="dxa"/>
            <w:tcBorders>
              <w:top w:val="nil"/>
              <w:left w:val="nil"/>
              <w:bottom w:val="nil"/>
              <w:right w:val="nil"/>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p>
        </w:tc>
        <w:tc>
          <w:tcPr>
            <w:tcW w:w="0" w:type="auto"/>
            <w:tcBorders>
              <w:top w:val="nil"/>
              <w:left w:val="nil"/>
              <w:bottom w:val="nil"/>
              <w:right w:val="nil"/>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p>
        </w:tc>
        <w:tc>
          <w:tcPr>
            <w:tcW w:w="0" w:type="auto"/>
            <w:tcBorders>
              <w:top w:val="nil"/>
              <w:left w:val="nil"/>
              <w:bottom w:val="nil"/>
              <w:right w:val="nil"/>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p>
        </w:tc>
        <w:tc>
          <w:tcPr>
            <w:tcW w:w="0" w:type="auto"/>
            <w:tcBorders>
              <w:top w:val="nil"/>
              <w:left w:val="nil"/>
              <w:bottom w:val="nil"/>
              <w:right w:val="nil"/>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p>
        </w:tc>
        <w:tc>
          <w:tcPr>
            <w:tcW w:w="233" w:type="dxa"/>
            <w:tcBorders>
              <w:top w:val="nil"/>
              <w:left w:val="nil"/>
              <w:bottom w:val="nil"/>
              <w:right w:val="nil"/>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p>
        </w:tc>
        <w:tc>
          <w:tcPr>
            <w:tcW w:w="722" w:type="dxa"/>
            <w:tcBorders>
              <w:top w:val="nil"/>
              <w:left w:val="nil"/>
              <w:bottom w:val="nil"/>
              <w:right w:val="nil"/>
            </w:tcBorders>
            <w:shd w:val="clear" w:color="auto" w:fill="auto"/>
            <w:vAlign w:val="bottom"/>
            <w:hideMark/>
          </w:tcPr>
          <w:p w:rsidR="00225249" w:rsidRPr="00C823AA" w:rsidRDefault="00225249" w:rsidP="00F64D92">
            <w:pPr>
              <w:spacing w:after="0" w:line="240" w:lineRule="auto"/>
              <w:rPr>
                <w:rFonts w:eastAsia="Times New Roman" w:cs="Calibri"/>
                <w:color w:val="000000"/>
                <w:lang w:eastAsia="it-IT"/>
              </w:rPr>
            </w:pPr>
          </w:p>
        </w:tc>
        <w:tc>
          <w:tcPr>
            <w:tcW w:w="1321" w:type="dxa"/>
            <w:tcBorders>
              <w:top w:val="nil"/>
              <w:left w:val="nil"/>
              <w:bottom w:val="nil"/>
              <w:right w:val="nil"/>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p>
        </w:tc>
      </w:tr>
      <w:tr w:rsidR="00225249" w:rsidRPr="00C823AA" w:rsidTr="00F64D92">
        <w:trPr>
          <w:trHeight w:val="315"/>
        </w:trPr>
        <w:tc>
          <w:tcPr>
            <w:tcW w:w="9579" w:type="dxa"/>
            <w:gridSpan w:val="9"/>
            <w:tcBorders>
              <w:top w:val="nil"/>
              <w:left w:val="nil"/>
              <w:bottom w:val="nil"/>
              <w:right w:val="nil"/>
            </w:tcBorders>
            <w:shd w:val="clear" w:color="auto" w:fill="auto"/>
            <w:noWrap/>
            <w:vAlign w:val="bottom"/>
            <w:hideMark/>
          </w:tcPr>
          <w:p w:rsidR="00225249" w:rsidRPr="00C823AA" w:rsidRDefault="00225249" w:rsidP="00F64D92">
            <w:pPr>
              <w:spacing w:after="0" w:line="240" w:lineRule="auto"/>
              <w:jc w:val="center"/>
              <w:rPr>
                <w:rFonts w:eastAsia="Times New Roman" w:cs="Calibri"/>
                <w:i/>
                <w:iCs/>
                <w:color w:val="000000"/>
                <w:lang w:eastAsia="it-IT"/>
              </w:rPr>
            </w:pPr>
            <w:r w:rsidRPr="00C823AA">
              <w:rPr>
                <w:rFonts w:eastAsia="Times New Roman" w:cs="Calibri"/>
                <w:i/>
                <w:iCs/>
                <w:color w:val="000000"/>
                <w:lang w:eastAsia="it-IT"/>
              </w:rPr>
              <w:t>Verifiche e controlli da condurre per garantire il principio DNSH</w:t>
            </w:r>
          </w:p>
        </w:tc>
      </w:tr>
      <w:tr w:rsidR="00225249" w:rsidRPr="00C823AA" w:rsidTr="00F64D92">
        <w:trPr>
          <w:trHeight w:val="915"/>
        </w:trPr>
        <w:tc>
          <w:tcPr>
            <w:tcW w:w="2061" w:type="dxa"/>
            <w:tcBorders>
              <w:top w:val="single" w:sz="8" w:space="0" w:color="auto"/>
              <w:left w:val="single" w:sz="8" w:space="0" w:color="auto"/>
              <w:bottom w:val="nil"/>
              <w:right w:val="single" w:sz="4" w:space="0" w:color="auto"/>
            </w:tcBorders>
            <w:shd w:val="clear" w:color="000000" w:fill="D8D8D8"/>
            <w:vAlign w:val="center"/>
            <w:hideMark/>
          </w:tcPr>
          <w:p w:rsidR="00225249" w:rsidRPr="00C823AA" w:rsidRDefault="00225249" w:rsidP="00F64D92">
            <w:pPr>
              <w:spacing w:after="0" w:line="240" w:lineRule="auto"/>
              <w:jc w:val="center"/>
              <w:rPr>
                <w:rFonts w:eastAsia="Times New Roman" w:cs="Calibri"/>
                <w:b/>
                <w:bCs/>
                <w:color w:val="000000"/>
                <w:sz w:val="20"/>
                <w:szCs w:val="20"/>
                <w:lang w:eastAsia="it-IT"/>
              </w:rPr>
            </w:pPr>
            <w:r w:rsidRPr="00C823AA">
              <w:rPr>
                <w:rFonts w:eastAsia="Times New Roman" w:cs="Calibri"/>
                <w:b/>
                <w:bCs/>
                <w:color w:val="000000"/>
                <w:sz w:val="20"/>
                <w:szCs w:val="20"/>
                <w:lang w:eastAsia="it-IT"/>
              </w:rPr>
              <w:t>Tempo di svolgimento delle verifiche</w:t>
            </w:r>
          </w:p>
        </w:tc>
        <w:tc>
          <w:tcPr>
            <w:tcW w:w="1282" w:type="dxa"/>
            <w:tcBorders>
              <w:top w:val="single" w:sz="8" w:space="0" w:color="auto"/>
              <w:left w:val="nil"/>
              <w:bottom w:val="nil"/>
              <w:right w:val="single" w:sz="4" w:space="0" w:color="auto"/>
            </w:tcBorders>
            <w:shd w:val="clear" w:color="000000" w:fill="D8D8D8"/>
            <w:noWrap/>
            <w:vAlign w:val="center"/>
            <w:hideMark/>
          </w:tcPr>
          <w:p w:rsidR="00225249" w:rsidRPr="00C823AA" w:rsidRDefault="00225249" w:rsidP="00F64D92">
            <w:pPr>
              <w:spacing w:after="0" w:line="240" w:lineRule="auto"/>
              <w:jc w:val="center"/>
              <w:rPr>
                <w:rFonts w:eastAsia="Times New Roman" w:cs="Calibri"/>
                <w:b/>
                <w:bCs/>
                <w:color w:val="000000"/>
                <w:sz w:val="20"/>
                <w:szCs w:val="20"/>
                <w:lang w:eastAsia="it-IT"/>
              </w:rPr>
            </w:pPr>
            <w:r w:rsidRPr="00C823AA">
              <w:rPr>
                <w:rFonts w:eastAsia="Times New Roman" w:cs="Calibri"/>
                <w:b/>
                <w:bCs/>
                <w:color w:val="000000"/>
                <w:sz w:val="20"/>
                <w:szCs w:val="20"/>
                <w:lang w:eastAsia="it-IT"/>
              </w:rPr>
              <w:t>n.</w:t>
            </w:r>
          </w:p>
        </w:tc>
        <w:tc>
          <w:tcPr>
            <w:tcW w:w="3814" w:type="dxa"/>
            <w:gridSpan w:val="3"/>
            <w:tcBorders>
              <w:top w:val="single" w:sz="8" w:space="0" w:color="auto"/>
              <w:left w:val="nil"/>
              <w:bottom w:val="nil"/>
              <w:right w:val="single" w:sz="4" w:space="0" w:color="auto"/>
            </w:tcBorders>
            <w:shd w:val="clear" w:color="000000" w:fill="D8D8D8"/>
            <w:noWrap/>
            <w:vAlign w:val="center"/>
            <w:hideMark/>
          </w:tcPr>
          <w:p w:rsidR="00225249" w:rsidRPr="00C823AA" w:rsidRDefault="00225249" w:rsidP="00F64D92">
            <w:pPr>
              <w:spacing w:after="0" w:line="240" w:lineRule="auto"/>
              <w:jc w:val="center"/>
              <w:rPr>
                <w:rFonts w:eastAsia="Times New Roman" w:cs="Calibri"/>
                <w:b/>
                <w:bCs/>
                <w:color w:val="000000"/>
                <w:sz w:val="20"/>
                <w:szCs w:val="20"/>
                <w:lang w:eastAsia="it-IT"/>
              </w:rPr>
            </w:pPr>
            <w:r w:rsidRPr="00C823AA">
              <w:rPr>
                <w:rFonts w:eastAsia="Times New Roman" w:cs="Calibri"/>
                <w:b/>
                <w:bCs/>
                <w:color w:val="000000"/>
                <w:sz w:val="20"/>
                <w:szCs w:val="20"/>
                <w:lang w:eastAsia="it-IT"/>
              </w:rPr>
              <w:t>Elemento di controllo</w:t>
            </w:r>
          </w:p>
        </w:tc>
        <w:tc>
          <w:tcPr>
            <w:tcW w:w="1101" w:type="dxa"/>
            <w:gridSpan w:val="3"/>
            <w:tcBorders>
              <w:top w:val="single" w:sz="8" w:space="0" w:color="auto"/>
              <w:left w:val="nil"/>
              <w:bottom w:val="nil"/>
              <w:right w:val="single" w:sz="4" w:space="0" w:color="auto"/>
            </w:tcBorders>
            <w:shd w:val="clear" w:color="000000" w:fill="D8D8D8"/>
            <w:vAlign w:val="center"/>
            <w:hideMark/>
          </w:tcPr>
          <w:p w:rsidR="00225249" w:rsidRPr="00C823AA" w:rsidRDefault="00225249" w:rsidP="00F64D92">
            <w:pPr>
              <w:spacing w:after="0" w:line="240" w:lineRule="auto"/>
              <w:jc w:val="center"/>
              <w:rPr>
                <w:rFonts w:eastAsia="Times New Roman" w:cs="Calibri"/>
                <w:b/>
                <w:bCs/>
                <w:color w:val="000000"/>
                <w:sz w:val="20"/>
                <w:szCs w:val="20"/>
                <w:lang w:eastAsia="it-IT"/>
              </w:rPr>
            </w:pPr>
            <w:r w:rsidRPr="00C823AA">
              <w:rPr>
                <w:rFonts w:eastAsia="Times New Roman" w:cs="Calibri"/>
                <w:b/>
                <w:bCs/>
                <w:color w:val="000000"/>
                <w:sz w:val="20"/>
                <w:szCs w:val="20"/>
                <w:lang w:eastAsia="it-IT"/>
              </w:rPr>
              <w:t>Esito</w:t>
            </w:r>
            <w:r w:rsidRPr="00C823AA">
              <w:rPr>
                <w:rFonts w:eastAsia="Times New Roman" w:cs="Calibri"/>
                <w:b/>
                <w:bCs/>
                <w:color w:val="000000"/>
                <w:sz w:val="20"/>
                <w:szCs w:val="20"/>
                <w:lang w:eastAsia="it-IT"/>
              </w:rPr>
              <w:br/>
              <w:t xml:space="preserve"> (Sì/No/Non applicabile)</w:t>
            </w:r>
          </w:p>
        </w:tc>
        <w:tc>
          <w:tcPr>
            <w:tcW w:w="1321" w:type="dxa"/>
            <w:tcBorders>
              <w:top w:val="single" w:sz="8" w:space="0" w:color="auto"/>
              <w:left w:val="nil"/>
              <w:bottom w:val="nil"/>
              <w:right w:val="single" w:sz="8" w:space="0" w:color="auto"/>
            </w:tcBorders>
            <w:shd w:val="clear" w:color="000000" w:fill="D8D8D8"/>
            <w:vAlign w:val="center"/>
            <w:hideMark/>
          </w:tcPr>
          <w:p w:rsidR="00225249" w:rsidRPr="00C823AA" w:rsidRDefault="00225249" w:rsidP="00F64D92">
            <w:pPr>
              <w:spacing w:after="0" w:line="240" w:lineRule="auto"/>
              <w:jc w:val="center"/>
              <w:rPr>
                <w:rFonts w:eastAsia="Times New Roman" w:cs="Calibri"/>
                <w:b/>
                <w:bCs/>
                <w:color w:val="000000"/>
                <w:sz w:val="20"/>
                <w:szCs w:val="20"/>
                <w:lang w:eastAsia="it-IT"/>
              </w:rPr>
            </w:pPr>
            <w:r w:rsidRPr="00C823AA">
              <w:rPr>
                <w:rFonts w:eastAsia="Times New Roman" w:cs="Calibri"/>
                <w:b/>
                <w:bCs/>
                <w:color w:val="000000"/>
                <w:sz w:val="20"/>
                <w:szCs w:val="20"/>
                <w:lang w:eastAsia="it-IT"/>
              </w:rPr>
              <w:t>Commento</w:t>
            </w:r>
          </w:p>
        </w:tc>
      </w:tr>
      <w:tr w:rsidR="00225249" w:rsidRPr="00C823AA" w:rsidTr="00F64D92">
        <w:trPr>
          <w:trHeight w:val="315"/>
        </w:trPr>
        <w:tc>
          <w:tcPr>
            <w:tcW w:w="2061" w:type="dxa"/>
            <w:tcBorders>
              <w:top w:val="single" w:sz="8" w:space="0" w:color="auto"/>
              <w:left w:val="single" w:sz="8" w:space="0" w:color="auto"/>
              <w:bottom w:val="nil"/>
              <w:right w:val="single" w:sz="4" w:space="0" w:color="auto"/>
            </w:tcBorders>
            <w:shd w:val="clear" w:color="000000" w:fill="D8D8D8"/>
            <w:vAlign w:val="center"/>
            <w:hideMark/>
          </w:tcPr>
          <w:p w:rsidR="00225249" w:rsidRPr="00C823AA" w:rsidRDefault="00225249" w:rsidP="00F64D92">
            <w:pPr>
              <w:spacing w:after="0" w:line="240" w:lineRule="auto"/>
              <w:jc w:val="center"/>
              <w:rPr>
                <w:rFonts w:eastAsia="Times New Roman" w:cs="Calibri"/>
                <w:b/>
                <w:bCs/>
                <w:color w:val="000000"/>
                <w:lang w:eastAsia="it-IT"/>
              </w:rPr>
            </w:pPr>
            <w:r w:rsidRPr="00C823AA">
              <w:rPr>
                <w:rFonts w:eastAsia="Times New Roman" w:cs="Calibri"/>
                <w:b/>
                <w:bCs/>
                <w:color w:val="000000"/>
                <w:lang w:eastAsia="it-IT"/>
              </w:rPr>
              <w:t> </w:t>
            </w:r>
          </w:p>
        </w:tc>
        <w:tc>
          <w:tcPr>
            <w:tcW w:w="1282" w:type="dxa"/>
            <w:tcBorders>
              <w:top w:val="single" w:sz="8" w:space="0" w:color="auto"/>
              <w:left w:val="nil"/>
              <w:bottom w:val="single" w:sz="4" w:space="0" w:color="auto"/>
              <w:right w:val="single" w:sz="4" w:space="0" w:color="auto"/>
            </w:tcBorders>
            <w:shd w:val="clear" w:color="auto" w:fill="auto"/>
            <w:noWrap/>
            <w:vAlign w:val="center"/>
            <w:hideMark/>
          </w:tcPr>
          <w:p w:rsidR="00225249" w:rsidRPr="00CB5D53" w:rsidRDefault="00225249" w:rsidP="00F64D92">
            <w:pPr>
              <w:spacing w:after="0" w:line="240" w:lineRule="auto"/>
              <w:jc w:val="center"/>
              <w:rPr>
                <w:rFonts w:eastAsia="Times New Roman" w:cs="Calibri"/>
                <w:color w:val="000000"/>
                <w:sz w:val="18"/>
                <w:szCs w:val="18"/>
                <w:lang w:eastAsia="it-IT"/>
              </w:rPr>
            </w:pPr>
            <w:r w:rsidRPr="00CB5D53">
              <w:rPr>
                <w:rFonts w:eastAsia="Times New Roman" w:cs="Calibri"/>
                <w:color w:val="000000"/>
                <w:sz w:val="18"/>
                <w:szCs w:val="18"/>
                <w:lang w:eastAsia="it-IT"/>
              </w:rPr>
              <w:t>0</w:t>
            </w:r>
          </w:p>
        </w:tc>
        <w:tc>
          <w:tcPr>
            <w:tcW w:w="3814" w:type="dxa"/>
            <w:gridSpan w:val="3"/>
            <w:tcBorders>
              <w:top w:val="single" w:sz="4" w:space="0" w:color="auto"/>
              <w:left w:val="nil"/>
              <w:bottom w:val="single" w:sz="4" w:space="0" w:color="auto"/>
              <w:right w:val="single" w:sz="4" w:space="0" w:color="auto"/>
            </w:tcBorders>
            <w:shd w:val="clear" w:color="auto" w:fill="auto"/>
            <w:vAlign w:val="center"/>
            <w:hideMark/>
          </w:tcPr>
          <w:p w:rsidR="00225249" w:rsidRPr="00CB5D53" w:rsidRDefault="00225249" w:rsidP="00F64D92">
            <w:pPr>
              <w:spacing w:after="0" w:line="240" w:lineRule="auto"/>
              <w:rPr>
                <w:rFonts w:eastAsia="Times New Roman" w:cs="Calibri"/>
                <w:color w:val="000000"/>
                <w:sz w:val="18"/>
                <w:szCs w:val="18"/>
                <w:lang w:eastAsia="it-IT"/>
              </w:rPr>
            </w:pPr>
            <w:r w:rsidRPr="00CB5D53">
              <w:rPr>
                <w:rFonts w:eastAsia="Times New Roman" w:cs="Calibri"/>
                <w:color w:val="000000"/>
                <w:sz w:val="18"/>
                <w:szCs w:val="18"/>
                <w:lang w:eastAsia="it-IT"/>
              </w:rPr>
              <w:t>E’ stata verificata l’esclusione dall’intervento delle caldaie a gas ?</w:t>
            </w:r>
            <w:r w:rsidRPr="00CB5D53">
              <w:rPr>
                <w:rFonts w:eastAsia="Times New Roman" w:cs="Calibri"/>
                <w:color w:val="000000"/>
                <w:sz w:val="18"/>
                <w:szCs w:val="18"/>
                <w:vertAlign w:val="superscript"/>
                <w:lang w:eastAsia="it-IT"/>
              </w:rPr>
              <w:t>1</w:t>
            </w:r>
          </w:p>
        </w:tc>
        <w:tc>
          <w:tcPr>
            <w:tcW w:w="1101" w:type="dxa"/>
            <w:gridSpan w:val="3"/>
            <w:tcBorders>
              <w:top w:val="single" w:sz="8" w:space="0" w:color="auto"/>
              <w:left w:val="nil"/>
              <w:bottom w:val="single" w:sz="4" w:space="0" w:color="auto"/>
              <w:right w:val="single" w:sz="4" w:space="0" w:color="auto"/>
            </w:tcBorders>
            <w:shd w:val="clear" w:color="auto" w:fill="auto"/>
            <w:vAlign w:val="center"/>
            <w:hideMark/>
          </w:tcPr>
          <w:p w:rsidR="00225249" w:rsidRPr="00C823AA" w:rsidRDefault="00225249" w:rsidP="00F64D92">
            <w:pPr>
              <w:spacing w:after="0" w:line="240" w:lineRule="auto"/>
              <w:jc w:val="center"/>
              <w:rPr>
                <w:rFonts w:eastAsia="Times New Roman" w:cs="Calibri"/>
                <w:color w:val="000000"/>
                <w:sz w:val="18"/>
                <w:szCs w:val="18"/>
                <w:lang w:eastAsia="it-IT"/>
              </w:rPr>
            </w:pPr>
            <w:r>
              <w:rPr>
                <w:rFonts w:eastAsia="Times New Roman" w:cs="Calibri"/>
                <w:color w:val="000000"/>
                <w:sz w:val="18"/>
                <w:szCs w:val="18"/>
                <w:lang w:eastAsia="it-IT"/>
              </w:rPr>
              <w:t>Non applicabile</w:t>
            </w:r>
            <w:r w:rsidRPr="00C823AA">
              <w:rPr>
                <w:rFonts w:eastAsia="Times New Roman" w:cs="Calibri"/>
                <w:color w:val="000000"/>
                <w:sz w:val="18"/>
                <w:szCs w:val="18"/>
                <w:lang w:eastAsia="it-IT"/>
              </w:rPr>
              <w:t> </w:t>
            </w:r>
            <w:r>
              <w:rPr>
                <w:rFonts w:eastAsia="Times New Roman" w:cs="Calibri"/>
                <w:color w:val="000000"/>
                <w:sz w:val="18"/>
                <w:szCs w:val="18"/>
                <w:lang w:eastAsia="it-IT"/>
              </w:rPr>
              <w:t>al presente avviso</w:t>
            </w:r>
          </w:p>
        </w:tc>
        <w:tc>
          <w:tcPr>
            <w:tcW w:w="1321" w:type="dxa"/>
            <w:tcBorders>
              <w:top w:val="single" w:sz="8" w:space="0" w:color="auto"/>
              <w:left w:val="nil"/>
              <w:bottom w:val="single" w:sz="4" w:space="0" w:color="auto"/>
              <w:right w:val="single" w:sz="8" w:space="0" w:color="auto"/>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r w:rsidRPr="00C823AA">
              <w:rPr>
                <w:rFonts w:eastAsia="Times New Roman" w:cs="Calibri"/>
                <w:color w:val="000000"/>
                <w:lang w:eastAsia="it-IT"/>
              </w:rPr>
              <w:t> </w:t>
            </w:r>
          </w:p>
        </w:tc>
      </w:tr>
      <w:tr w:rsidR="00225249" w:rsidRPr="00C823AA" w:rsidTr="00F64D92">
        <w:trPr>
          <w:trHeight w:val="2190"/>
        </w:trPr>
        <w:tc>
          <w:tcPr>
            <w:tcW w:w="2061" w:type="dxa"/>
            <w:vMerge w:val="restart"/>
            <w:tcBorders>
              <w:top w:val="single" w:sz="8" w:space="0" w:color="auto"/>
              <w:left w:val="single" w:sz="8" w:space="0" w:color="auto"/>
              <w:bottom w:val="single" w:sz="8" w:space="0" w:color="000000"/>
              <w:right w:val="single" w:sz="4" w:space="0" w:color="auto"/>
            </w:tcBorders>
            <w:shd w:val="clear" w:color="000000" w:fill="E7E6E6"/>
            <w:vAlign w:val="center"/>
            <w:hideMark/>
          </w:tcPr>
          <w:p w:rsidR="00225249" w:rsidRPr="00C823AA" w:rsidRDefault="00225249" w:rsidP="00F64D92">
            <w:pPr>
              <w:spacing w:after="0" w:line="240" w:lineRule="auto"/>
              <w:jc w:val="center"/>
              <w:rPr>
                <w:rFonts w:eastAsia="Times New Roman" w:cs="Calibri"/>
                <w:b/>
                <w:color w:val="000000"/>
                <w:lang w:eastAsia="it-IT"/>
              </w:rPr>
            </w:pPr>
            <w:r w:rsidRPr="00C823AA">
              <w:rPr>
                <w:rFonts w:eastAsia="Times New Roman" w:cs="Calibri"/>
                <w:b/>
                <w:color w:val="000000"/>
                <w:lang w:eastAsia="it-IT"/>
              </w:rPr>
              <w:t>Ex-ante</w:t>
            </w:r>
          </w:p>
        </w:tc>
        <w:tc>
          <w:tcPr>
            <w:tcW w:w="1282" w:type="dxa"/>
            <w:tcBorders>
              <w:top w:val="single" w:sz="8" w:space="0" w:color="auto"/>
              <w:left w:val="nil"/>
              <w:bottom w:val="single" w:sz="4" w:space="0" w:color="auto"/>
              <w:right w:val="single" w:sz="4" w:space="0" w:color="auto"/>
            </w:tcBorders>
            <w:shd w:val="clear" w:color="auto" w:fill="auto"/>
            <w:noWrap/>
            <w:vAlign w:val="center"/>
            <w:hideMark/>
          </w:tcPr>
          <w:p w:rsidR="00225249" w:rsidRPr="00CB5D53" w:rsidRDefault="00225249" w:rsidP="00F64D92">
            <w:pPr>
              <w:spacing w:after="0" w:line="240" w:lineRule="auto"/>
              <w:jc w:val="center"/>
              <w:rPr>
                <w:rFonts w:eastAsia="Times New Roman" w:cs="Calibri"/>
                <w:color w:val="000000"/>
                <w:sz w:val="18"/>
                <w:szCs w:val="18"/>
                <w:lang w:eastAsia="it-IT"/>
              </w:rPr>
            </w:pPr>
            <w:r w:rsidRPr="00CB5D53">
              <w:rPr>
                <w:rFonts w:eastAsia="Times New Roman" w:cs="Calibri"/>
                <w:color w:val="000000"/>
                <w:sz w:val="18"/>
                <w:szCs w:val="18"/>
                <w:lang w:eastAsia="it-IT"/>
              </w:rPr>
              <w:t>1</w:t>
            </w:r>
          </w:p>
        </w:tc>
        <w:tc>
          <w:tcPr>
            <w:tcW w:w="3814" w:type="dxa"/>
            <w:gridSpan w:val="3"/>
            <w:tcBorders>
              <w:top w:val="single" w:sz="8" w:space="0" w:color="auto"/>
              <w:left w:val="nil"/>
              <w:bottom w:val="single" w:sz="4" w:space="0" w:color="auto"/>
              <w:right w:val="single" w:sz="4" w:space="0" w:color="000000"/>
            </w:tcBorders>
            <w:shd w:val="clear" w:color="auto" w:fill="auto"/>
            <w:vAlign w:val="center"/>
            <w:hideMark/>
          </w:tcPr>
          <w:p w:rsidR="00225249" w:rsidRPr="00CB5D53" w:rsidRDefault="00225249" w:rsidP="00F64D92">
            <w:pPr>
              <w:spacing w:after="0" w:line="240" w:lineRule="auto"/>
              <w:rPr>
                <w:rFonts w:eastAsia="Times New Roman" w:cs="Calibri"/>
                <w:color w:val="000000"/>
                <w:sz w:val="18"/>
                <w:szCs w:val="18"/>
                <w:lang w:eastAsia="it-IT"/>
              </w:rPr>
            </w:pPr>
            <w:r w:rsidRPr="00CB5D53">
              <w:rPr>
                <w:rFonts w:eastAsia="Times New Roman" w:cs="Calibri"/>
                <w:color w:val="000000"/>
                <w:sz w:val="18"/>
                <w:szCs w:val="18"/>
                <w:lang w:eastAsia="it-IT"/>
              </w:rPr>
              <w:t>L'edificio non è adibito all'estrazione, allo stoccaggio, al trasporto o alla produzione di combustibili fossili?</w:t>
            </w:r>
            <w:r w:rsidRPr="00CB5D53">
              <w:rPr>
                <w:rFonts w:eastAsia="Times New Roman" w:cs="Calibri"/>
                <w:color w:val="000000"/>
                <w:sz w:val="18"/>
                <w:szCs w:val="18"/>
                <w:lang w:eastAsia="it-IT"/>
              </w:rPr>
              <w:br/>
              <w:t>Non sono ammessi edifici ad uso produttivo o similari destinati a:</w:t>
            </w:r>
            <w:r w:rsidRPr="00CB5D53">
              <w:rPr>
                <w:rFonts w:eastAsia="Times New Roman" w:cs="Calibri"/>
                <w:color w:val="000000"/>
                <w:sz w:val="18"/>
                <w:szCs w:val="18"/>
                <w:lang w:eastAsia="it-IT"/>
              </w:rPr>
              <w:br/>
              <w:t>• estrazione, lo stoccaggio, il trasporto o la produzione di combustibili fossili, compreso l'uso a valle</w:t>
            </w:r>
            <w:r w:rsidRPr="00CB5D53">
              <w:rPr>
                <w:rFonts w:eastAsia="Times New Roman" w:cs="Calibri"/>
                <w:color w:val="000000"/>
                <w:sz w:val="18"/>
                <w:szCs w:val="18"/>
                <w:vertAlign w:val="superscript"/>
                <w:lang w:eastAsia="it-IT"/>
              </w:rPr>
              <w:t>2</w:t>
            </w:r>
            <w:r w:rsidRPr="00CB5D53">
              <w:rPr>
                <w:rFonts w:eastAsia="Times New Roman" w:cs="Calibri"/>
                <w:color w:val="000000"/>
                <w:sz w:val="18"/>
                <w:szCs w:val="18"/>
                <w:lang w:eastAsia="it-IT"/>
              </w:rPr>
              <w:t xml:space="preserve"> ; </w:t>
            </w:r>
            <w:r w:rsidRPr="00CB5D53">
              <w:rPr>
                <w:rFonts w:eastAsia="Times New Roman" w:cs="Calibri"/>
                <w:color w:val="000000"/>
                <w:sz w:val="18"/>
                <w:szCs w:val="18"/>
                <w:lang w:eastAsia="it-IT"/>
              </w:rPr>
              <w:br/>
              <w:t>• attività nell'ambito del sistema di scambio di quote di emissione dell'UE (ETS) che generano emissioni di gas a effetto serra previste non inferiori ai pertinenti parametri di riferimento</w:t>
            </w:r>
            <w:r w:rsidRPr="00CB5D53">
              <w:rPr>
                <w:rFonts w:eastAsia="Times New Roman" w:cs="Calibri"/>
                <w:color w:val="000000"/>
                <w:sz w:val="18"/>
                <w:szCs w:val="18"/>
                <w:vertAlign w:val="superscript"/>
                <w:lang w:eastAsia="it-IT"/>
              </w:rPr>
              <w:t>3</w:t>
            </w:r>
            <w:r w:rsidRPr="00CB5D53">
              <w:rPr>
                <w:rFonts w:eastAsia="Times New Roman" w:cs="Calibri"/>
                <w:color w:val="000000"/>
                <w:sz w:val="18"/>
                <w:szCs w:val="18"/>
                <w:lang w:eastAsia="it-IT"/>
              </w:rPr>
              <w:t xml:space="preserve"> ; </w:t>
            </w:r>
            <w:r w:rsidRPr="00CB5D53">
              <w:rPr>
                <w:rFonts w:eastAsia="Times New Roman" w:cs="Calibri"/>
                <w:color w:val="000000"/>
                <w:sz w:val="18"/>
                <w:szCs w:val="18"/>
                <w:lang w:eastAsia="it-IT"/>
              </w:rPr>
              <w:br/>
              <w:t>• attività connesse alle discariche di rifiuti, agli inceneritori</w:t>
            </w:r>
            <w:r w:rsidRPr="00CB5D53">
              <w:rPr>
                <w:rFonts w:eastAsia="Times New Roman" w:cs="Calibri"/>
                <w:color w:val="000000"/>
                <w:sz w:val="18"/>
                <w:szCs w:val="18"/>
                <w:vertAlign w:val="superscript"/>
                <w:lang w:eastAsia="it-IT"/>
              </w:rPr>
              <w:t>4</w:t>
            </w:r>
            <w:r w:rsidRPr="00CB5D53">
              <w:rPr>
                <w:rFonts w:eastAsia="Times New Roman" w:cs="Calibri"/>
                <w:color w:val="000000"/>
                <w:sz w:val="18"/>
                <w:szCs w:val="18"/>
                <w:lang w:eastAsia="it-IT"/>
              </w:rPr>
              <w:t xml:space="preserve">  e agli impianti di trattamento meccanico biologico</w:t>
            </w:r>
            <w:r w:rsidRPr="00CB5D53">
              <w:rPr>
                <w:rFonts w:eastAsia="Times New Roman" w:cs="Calibri"/>
                <w:color w:val="000000"/>
                <w:sz w:val="18"/>
                <w:szCs w:val="18"/>
                <w:vertAlign w:val="superscript"/>
                <w:lang w:eastAsia="it-IT"/>
              </w:rPr>
              <w:t>5</w:t>
            </w:r>
          </w:p>
        </w:tc>
        <w:tc>
          <w:tcPr>
            <w:tcW w:w="1101" w:type="dxa"/>
            <w:gridSpan w:val="3"/>
            <w:tcBorders>
              <w:top w:val="single" w:sz="8" w:space="0" w:color="auto"/>
              <w:left w:val="nil"/>
              <w:bottom w:val="single" w:sz="4" w:space="0" w:color="auto"/>
              <w:right w:val="single" w:sz="4" w:space="0" w:color="auto"/>
            </w:tcBorders>
            <w:shd w:val="clear" w:color="auto" w:fill="auto"/>
            <w:vAlign w:val="center"/>
            <w:hideMark/>
          </w:tcPr>
          <w:p w:rsidR="00225249" w:rsidRPr="00C823AA" w:rsidRDefault="00225249" w:rsidP="00F64D92">
            <w:pPr>
              <w:spacing w:after="0" w:line="240" w:lineRule="auto"/>
              <w:jc w:val="center"/>
              <w:rPr>
                <w:rFonts w:eastAsia="Times New Roman" w:cs="Calibri"/>
                <w:color w:val="000000"/>
                <w:sz w:val="18"/>
                <w:szCs w:val="18"/>
                <w:lang w:eastAsia="it-IT"/>
              </w:rPr>
            </w:pPr>
            <w:r>
              <w:rPr>
                <w:rFonts w:eastAsia="Times New Roman" w:cs="Calibri"/>
                <w:color w:val="000000"/>
                <w:sz w:val="18"/>
                <w:szCs w:val="18"/>
                <w:lang w:eastAsia="it-IT"/>
              </w:rPr>
              <w:t>Non applicabile</w:t>
            </w:r>
            <w:r w:rsidRPr="00C823AA">
              <w:rPr>
                <w:rFonts w:eastAsia="Times New Roman" w:cs="Calibri"/>
                <w:color w:val="000000"/>
                <w:sz w:val="18"/>
                <w:szCs w:val="18"/>
                <w:lang w:eastAsia="it-IT"/>
              </w:rPr>
              <w:t> </w:t>
            </w:r>
            <w:r>
              <w:rPr>
                <w:rFonts w:eastAsia="Times New Roman" w:cs="Calibri"/>
                <w:color w:val="000000"/>
                <w:sz w:val="18"/>
                <w:szCs w:val="18"/>
                <w:lang w:eastAsia="it-IT"/>
              </w:rPr>
              <w:t>al presente avviso</w:t>
            </w:r>
            <w:r w:rsidRPr="00C823AA">
              <w:rPr>
                <w:rFonts w:eastAsia="Times New Roman" w:cs="Calibri"/>
                <w:color w:val="000000"/>
                <w:sz w:val="18"/>
                <w:szCs w:val="18"/>
                <w:lang w:eastAsia="it-IT"/>
              </w:rPr>
              <w:t> </w:t>
            </w:r>
          </w:p>
        </w:tc>
        <w:tc>
          <w:tcPr>
            <w:tcW w:w="1321" w:type="dxa"/>
            <w:tcBorders>
              <w:top w:val="single" w:sz="8" w:space="0" w:color="auto"/>
              <w:left w:val="nil"/>
              <w:bottom w:val="single" w:sz="4" w:space="0" w:color="auto"/>
              <w:right w:val="single" w:sz="8" w:space="0" w:color="auto"/>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r w:rsidRPr="00C823AA">
              <w:rPr>
                <w:rFonts w:eastAsia="Times New Roman" w:cs="Calibri"/>
                <w:color w:val="000000"/>
                <w:lang w:eastAsia="it-IT"/>
              </w:rPr>
              <w:t> </w:t>
            </w:r>
          </w:p>
        </w:tc>
      </w:tr>
      <w:tr w:rsidR="00225249" w:rsidRPr="00C823AA" w:rsidTr="00F64D92">
        <w:trPr>
          <w:trHeight w:val="1250"/>
        </w:trPr>
        <w:tc>
          <w:tcPr>
            <w:tcW w:w="2061" w:type="dxa"/>
            <w:vMerge/>
            <w:tcBorders>
              <w:top w:val="single" w:sz="8" w:space="0" w:color="auto"/>
              <w:left w:val="single" w:sz="8" w:space="0" w:color="auto"/>
              <w:bottom w:val="single" w:sz="8" w:space="0" w:color="000000"/>
              <w:right w:val="single" w:sz="4" w:space="0" w:color="auto"/>
            </w:tcBorders>
            <w:shd w:val="clear" w:color="000000" w:fill="E7E6E6"/>
            <w:vAlign w:val="center"/>
            <w:hideMark/>
          </w:tcPr>
          <w:p w:rsidR="00225249" w:rsidRPr="00C823AA" w:rsidRDefault="00225249" w:rsidP="00F64D92">
            <w:pPr>
              <w:spacing w:after="0" w:line="240" w:lineRule="auto"/>
              <w:jc w:val="center"/>
              <w:rPr>
                <w:rFonts w:eastAsia="Times New Roman" w:cs="Calibri"/>
                <w:b/>
                <w:color w:val="000000"/>
                <w:lang w:eastAsia="it-IT"/>
              </w:rPr>
            </w:pPr>
          </w:p>
        </w:tc>
        <w:tc>
          <w:tcPr>
            <w:tcW w:w="1282" w:type="dxa"/>
            <w:tcBorders>
              <w:top w:val="single" w:sz="8" w:space="0" w:color="auto"/>
              <w:left w:val="nil"/>
              <w:bottom w:val="single" w:sz="4" w:space="0" w:color="auto"/>
              <w:right w:val="single" w:sz="4" w:space="0" w:color="auto"/>
            </w:tcBorders>
            <w:shd w:val="clear" w:color="auto" w:fill="auto"/>
            <w:noWrap/>
            <w:vAlign w:val="center"/>
            <w:hideMark/>
          </w:tcPr>
          <w:p w:rsidR="00225249" w:rsidRPr="00CB5D53" w:rsidRDefault="00225249" w:rsidP="00F64D92">
            <w:pPr>
              <w:spacing w:after="0" w:line="240" w:lineRule="auto"/>
              <w:jc w:val="center"/>
              <w:rPr>
                <w:rFonts w:eastAsia="Times New Roman" w:cs="Calibri"/>
                <w:color w:val="000000"/>
                <w:sz w:val="18"/>
                <w:szCs w:val="18"/>
                <w:lang w:eastAsia="it-IT"/>
              </w:rPr>
            </w:pPr>
            <w:r w:rsidRPr="00CB5D53">
              <w:rPr>
                <w:rFonts w:eastAsia="Times New Roman" w:cs="Calibri"/>
                <w:color w:val="000000"/>
                <w:sz w:val="18"/>
                <w:szCs w:val="18"/>
                <w:lang w:eastAsia="it-IT"/>
              </w:rPr>
              <w:t>2</w:t>
            </w:r>
          </w:p>
        </w:tc>
        <w:tc>
          <w:tcPr>
            <w:tcW w:w="3814" w:type="dxa"/>
            <w:gridSpan w:val="3"/>
            <w:tcBorders>
              <w:top w:val="single" w:sz="8" w:space="0" w:color="auto"/>
              <w:left w:val="nil"/>
              <w:bottom w:val="single" w:sz="4" w:space="0" w:color="auto"/>
              <w:right w:val="single" w:sz="4" w:space="0" w:color="000000"/>
            </w:tcBorders>
            <w:shd w:val="clear" w:color="auto" w:fill="auto"/>
            <w:vAlign w:val="center"/>
            <w:hideMark/>
          </w:tcPr>
          <w:p w:rsidR="00225249" w:rsidRPr="00CB5D53" w:rsidRDefault="00225249" w:rsidP="00F64D92">
            <w:pPr>
              <w:spacing w:after="0" w:line="240" w:lineRule="auto"/>
              <w:rPr>
                <w:rFonts w:eastAsia="Times New Roman" w:cs="Calibri"/>
                <w:color w:val="000000"/>
                <w:sz w:val="18"/>
                <w:szCs w:val="18"/>
                <w:lang w:eastAsia="it-IT"/>
              </w:rPr>
            </w:pPr>
            <w:r w:rsidRPr="00CB5D53">
              <w:rPr>
                <w:rFonts w:eastAsia="Times New Roman" w:cs="Calibri"/>
                <w:color w:val="000000"/>
                <w:sz w:val="18"/>
                <w:szCs w:val="18"/>
                <w:lang w:eastAsia="it-IT"/>
              </w:rPr>
              <w:t>Per gli interventi che prevedono degli elementi di efficientamento energetico, è verificato il rispetto delle disposizioni del Decreto interministeriale 26 giugno 2015 ed è disponibile della documentazione a supporto?</w:t>
            </w:r>
          </w:p>
        </w:tc>
        <w:tc>
          <w:tcPr>
            <w:tcW w:w="1101" w:type="dxa"/>
            <w:gridSpan w:val="3"/>
            <w:tcBorders>
              <w:top w:val="single" w:sz="8" w:space="0" w:color="auto"/>
              <w:left w:val="nil"/>
              <w:bottom w:val="single" w:sz="4" w:space="0" w:color="auto"/>
              <w:right w:val="single" w:sz="4" w:space="0" w:color="auto"/>
            </w:tcBorders>
            <w:shd w:val="clear" w:color="auto" w:fill="auto"/>
            <w:vAlign w:val="center"/>
            <w:hideMark/>
          </w:tcPr>
          <w:p w:rsidR="00225249" w:rsidRPr="00C823AA" w:rsidRDefault="00225249" w:rsidP="00F64D92">
            <w:pPr>
              <w:spacing w:after="0" w:line="240" w:lineRule="auto"/>
              <w:jc w:val="center"/>
              <w:rPr>
                <w:rFonts w:eastAsia="Times New Roman" w:cs="Calibri"/>
                <w:color w:val="000000"/>
                <w:sz w:val="18"/>
                <w:szCs w:val="18"/>
                <w:lang w:eastAsia="it-IT"/>
              </w:rPr>
            </w:pPr>
          </w:p>
        </w:tc>
        <w:tc>
          <w:tcPr>
            <w:tcW w:w="1321" w:type="dxa"/>
            <w:tcBorders>
              <w:top w:val="single" w:sz="8" w:space="0" w:color="auto"/>
              <w:left w:val="nil"/>
              <w:bottom w:val="single" w:sz="4" w:space="0" w:color="auto"/>
              <w:right w:val="single" w:sz="8" w:space="0" w:color="auto"/>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p>
        </w:tc>
      </w:tr>
      <w:tr w:rsidR="00225249" w:rsidRPr="00C823AA" w:rsidTr="00F64D92">
        <w:trPr>
          <w:trHeight w:val="960"/>
        </w:trPr>
        <w:tc>
          <w:tcPr>
            <w:tcW w:w="2061" w:type="dxa"/>
            <w:vMerge/>
            <w:tcBorders>
              <w:top w:val="single" w:sz="8" w:space="0" w:color="auto"/>
              <w:left w:val="single" w:sz="8" w:space="0" w:color="auto"/>
              <w:bottom w:val="single" w:sz="8" w:space="0" w:color="000000"/>
              <w:right w:val="single" w:sz="4" w:space="0" w:color="auto"/>
            </w:tcBorders>
            <w:vAlign w:val="center"/>
            <w:hideMark/>
          </w:tcPr>
          <w:p w:rsidR="00225249" w:rsidRPr="00C823AA" w:rsidRDefault="00225249" w:rsidP="00F64D92">
            <w:pPr>
              <w:spacing w:after="0" w:line="240" w:lineRule="auto"/>
              <w:rPr>
                <w:rFonts w:eastAsia="Times New Roman" w:cs="Calibri"/>
                <w:color w:val="000000"/>
                <w:lang w:eastAsia="it-IT"/>
              </w:rPr>
            </w:pPr>
          </w:p>
        </w:tc>
        <w:tc>
          <w:tcPr>
            <w:tcW w:w="1282" w:type="dxa"/>
            <w:tcBorders>
              <w:top w:val="nil"/>
              <w:left w:val="nil"/>
              <w:bottom w:val="single" w:sz="4" w:space="0" w:color="auto"/>
              <w:right w:val="single" w:sz="4" w:space="0" w:color="auto"/>
            </w:tcBorders>
            <w:shd w:val="clear" w:color="auto" w:fill="auto"/>
            <w:noWrap/>
            <w:vAlign w:val="center"/>
            <w:hideMark/>
          </w:tcPr>
          <w:p w:rsidR="00225249" w:rsidRPr="00CB5D53" w:rsidRDefault="00225249" w:rsidP="00F64D92">
            <w:pPr>
              <w:spacing w:after="0" w:line="240" w:lineRule="auto"/>
              <w:jc w:val="center"/>
              <w:rPr>
                <w:rFonts w:eastAsia="Times New Roman" w:cs="Calibri"/>
                <w:color w:val="000000"/>
                <w:sz w:val="18"/>
                <w:szCs w:val="18"/>
                <w:lang w:eastAsia="it-IT"/>
              </w:rPr>
            </w:pPr>
            <w:r w:rsidRPr="00CB5D53">
              <w:rPr>
                <w:rFonts w:eastAsia="Times New Roman" w:cs="Calibri"/>
                <w:color w:val="000000"/>
                <w:sz w:val="18"/>
                <w:szCs w:val="18"/>
                <w:lang w:eastAsia="it-IT"/>
              </w:rPr>
              <w:t>3</w:t>
            </w:r>
          </w:p>
        </w:tc>
        <w:tc>
          <w:tcPr>
            <w:tcW w:w="3814" w:type="dxa"/>
            <w:gridSpan w:val="3"/>
            <w:tcBorders>
              <w:top w:val="nil"/>
              <w:left w:val="nil"/>
              <w:bottom w:val="single" w:sz="4" w:space="0" w:color="auto"/>
              <w:right w:val="single" w:sz="4" w:space="0" w:color="000000"/>
            </w:tcBorders>
            <w:shd w:val="clear" w:color="auto" w:fill="auto"/>
            <w:vAlign w:val="center"/>
            <w:hideMark/>
          </w:tcPr>
          <w:p w:rsidR="00225249" w:rsidRPr="00CB5D53" w:rsidRDefault="00225249" w:rsidP="00F64D92">
            <w:pPr>
              <w:spacing w:after="0" w:line="240" w:lineRule="auto"/>
              <w:rPr>
                <w:rFonts w:eastAsia="Times New Roman" w:cs="Calibri"/>
                <w:color w:val="000000"/>
                <w:sz w:val="18"/>
                <w:szCs w:val="18"/>
                <w:lang w:eastAsia="it-IT"/>
              </w:rPr>
            </w:pPr>
            <w:r w:rsidRPr="00CB5D53">
              <w:rPr>
                <w:rFonts w:eastAsia="Times New Roman" w:cs="Calibri"/>
                <w:color w:val="000000"/>
                <w:sz w:val="18"/>
                <w:szCs w:val="18"/>
                <w:lang w:eastAsia="it-IT"/>
              </w:rPr>
              <w:t>E' stato redatto il report di analisi dell’adattabilità in conformità alle linee guida dell'Appendice A del Regolamento Delegato 2021/2139 (riportate all'appendice 1 della Guida Operativa)?</w:t>
            </w:r>
          </w:p>
        </w:tc>
        <w:tc>
          <w:tcPr>
            <w:tcW w:w="1101" w:type="dxa"/>
            <w:gridSpan w:val="3"/>
            <w:tcBorders>
              <w:top w:val="nil"/>
              <w:left w:val="nil"/>
              <w:bottom w:val="single" w:sz="4" w:space="0" w:color="auto"/>
              <w:right w:val="single" w:sz="4" w:space="0" w:color="auto"/>
            </w:tcBorders>
            <w:shd w:val="clear" w:color="auto" w:fill="auto"/>
            <w:vAlign w:val="center"/>
            <w:hideMark/>
          </w:tcPr>
          <w:p w:rsidR="00225249" w:rsidRPr="00C823AA" w:rsidRDefault="00225249" w:rsidP="00F64D92">
            <w:pPr>
              <w:spacing w:after="0" w:line="240" w:lineRule="auto"/>
              <w:jc w:val="center"/>
              <w:rPr>
                <w:rFonts w:eastAsia="Times New Roman" w:cs="Calibri"/>
                <w:color w:val="000000"/>
                <w:sz w:val="18"/>
                <w:szCs w:val="18"/>
                <w:lang w:eastAsia="it-IT"/>
              </w:rPr>
            </w:pPr>
            <w:r>
              <w:rPr>
                <w:rFonts w:eastAsia="Times New Roman" w:cs="Calibri"/>
                <w:color w:val="000000"/>
                <w:sz w:val="18"/>
                <w:szCs w:val="18"/>
                <w:lang w:eastAsia="it-IT"/>
              </w:rPr>
              <w:t>Non applicabile</w:t>
            </w:r>
            <w:r w:rsidRPr="00C823AA">
              <w:rPr>
                <w:rFonts w:eastAsia="Times New Roman" w:cs="Calibri"/>
                <w:color w:val="000000"/>
                <w:sz w:val="18"/>
                <w:szCs w:val="18"/>
                <w:lang w:eastAsia="it-IT"/>
              </w:rPr>
              <w:t> </w:t>
            </w:r>
            <w:r>
              <w:rPr>
                <w:rFonts w:eastAsia="Times New Roman" w:cs="Calibri"/>
                <w:color w:val="000000"/>
                <w:sz w:val="18"/>
                <w:szCs w:val="18"/>
                <w:lang w:eastAsia="it-IT"/>
              </w:rPr>
              <w:t>al presente avviso</w:t>
            </w:r>
            <w:r w:rsidRPr="00C823AA">
              <w:rPr>
                <w:rFonts w:eastAsia="Times New Roman" w:cs="Calibri"/>
                <w:color w:val="000000"/>
                <w:sz w:val="18"/>
                <w:szCs w:val="18"/>
                <w:lang w:eastAsia="it-IT"/>
              </w:rPr>
              <w:t> </w:t>
            </w:r>
          </w:p>
        </w:tc>
        <w:tc>
          <w:tcPr>
            <w:tcW w:w="1321" w:type="dxa"/>
            <w:tcBorders>
              <w:top w:val="nil"/>
              <w:left w:val="nil"/>
              <w:bottom w:val="single" w:sz="4" w:space="0" w:color="auto"/>
              <w:right w:val="single" w:sz="8" w:space="0" w:color="auto"/>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r w:rsidRPr="00C823AA">
              <w:rPr>
                <w:rFonts w:eastAsia="Times New Roman" w:cs="Calibri"/>
                <w:color w:val="000000"/>
                <w:lang w:eastAsia="it-IT"/>
              </w:rPr>
              <w:t> </w:t>
            </w:r>
          </w:p>
        </w:tc>
      </w:tr>
      <w:tr w:rsidR="00225249" w:rsidRPr="00C823AA" w:rsidTr="00F64D92">
        <w:trPr>
          <w:trHeight w:val="300"/>
        </w:trPr>
        <w:tc>
          <w:tcPr>
            <w:tcW w:w="2061" w:type="dxa"/>
            <w:vMerge/>
            <w:tcBorders>
              <w:top w:val="single" w:sz="8" w:space="0" w:color="auto"/>
              <w:left w:val="single" w:sz="8" w:space="0" w:color="auto"/>
              <w:bottom w:val="single" w:sz="8" w:space="0" w:color="000000"/>
              <w:right w:val="single" w:sz="4" w:space="0" w:color="auto"/>
            </w:tcBorders>
            <w:vAlign w:val="center"/>
            <w:hideMark/>
          </w:tcPr>
          <w:p w:rsidR="00225249" w:rsidRPr="00C823AA" w:rsidRDefault="00225249" w:rsidP="00F64D92">
            <w:pPr>
              <w:spacing w:after="0" w:line="240" w:lineRule="auto"/>
              <w:rPr>
                <w:rFonts w:eastAsia="Times New Roman" w:cs="Calibri"/>
                <w:color w:val="000000"/>
                <w:lang w:eastAsia="it-IT"/>
              </w:rPr>
            </w:pPr>
          </w:p>
        </w:tc>
        <w:tc>
          <w:tcPr>
            <w:tcW w:w="7518" w:type="dxa"/>
            <w:gridSpan w:val="8"/>
            <w:tcBorders>
              <w:top w:val="single" w:sz="4" w:space="0" w:color="auto"/>
              <w:left w:val="nil"/>
              <w:bottom w:val="single" w:sz="4" w:space="0" w:color="auto"/>
              <w:right w:val="single" w:sz="8" w:space="0" w:color="000000"/>
            </w:tcBorders>
            <w:shd w:val="clear" w:color="auto" w:fill="auto"/>
            <w:noWrap/>
            <w:vAlign w:val="center"/>
            <w:hideMark/>
          </w:tcPr>
          <w:p w:rsidR="00225249" w:rsidRPr="004C06B4" w:rsidRDefault="00225249" w:rsidP="00F64D92">
            <w:pPr>
              <w:spacing w:after="0" w:line="240" w:lineRule="auto"/>
              <w:jc w:val="center"/>
              <w:rPr>
                <w:rFonts w:eastAsia="Times New Roman" w:cs="Calibri"/>
                <w:i/>
                <w:iCs/>
                <w:color w:val="000000"/>
                <w:sz w:val="16"/>
                <w:szCs w:val="16"/>
                <w:lang w:eastAsia="it-IT"/>
              </w:rPr>
            </w:pPr>
            <w:r w:rsidRPr="004C06B4">
              <w:rPr>
                <w:rFonts w:eastAsia="Times New Roman" w:cs="Calibri"/>
                <w:i/>
                <w:iCs/>
                <w:color w:val="000000"/>
                <w:sz w:val="16"/>
                <w:szCs w:val="16"/>
                <w:lang w:eastAsia="it-IT"/>
              </w:rPr>
              <w:t>Nel caso di opere che superano la soglia dei 10 milioni di euro, rispondere al posto del punto 3 al punto 3.1</w:t>
            </w:r>
          </w:p>
        </w:tc>
      </w:tr>
      <w:tr w:rsidR="00225249" w:rsidRPr="00C823AA" w:rsidTr="00F64D92">
        <w:trPr>
          <w:trHeight w:val="1038"/>
        </w:trPr>
        <w:tc>
          <w:tcPr>
            <w:tcW w:w="2061" w:type="dxa"/>
            <w:vMerge/>
            <w:tcBorders>
              <w:top w:val="single" w:sz="8" w:space="0" w:color="auto"/>
              <w:left w:val="single" w:sz="8" w:space="0" w:color="auto"/>
              <w:bottom w:val="single" w:sz="8" w:space="0" w:color="000000"/>
              <w:right w:val="single" w:sz="4" w:space="0" w:color="auto"/>
            </w:tcBorders>
            <w:vAlign w:val="center"/>
            <w:hideMark/>
          </w:tcPr>
          <w:p w:rsidR="00225249" w:rsidRPr="00C823AA" w:rsidRDefault="00225249" w:rsidP="00F64D92">
            <w:pPr>
              <w:spacing w:after="0" w:line="240" w:lineRule="auto"/>
              <w:rPr>
                <w:rFonts w:eastAsia="Times New Roman" w:cs="Calibri"/>
                <w:color w:val="000000"/>
                <w:lang w:eastAsia="it-IT"/>
              </w:rPr>
            </w:pPr>
          </w:p>
        </w:tc>
        <w:tc>
          <w:tcPr>
            <w:tcW w:w="1282" w:type="dxa"/>
            <w:tcBorders>
              <w:top w:val="nil"/>
              <w:left w:val="nil"/>
              <w:bottom w:val="single" w:sz="4" w:space="0" w:color="auto"/>
              <w:right w:val="single" w:sz="4" w:space="0" w:color="auto"/>
            </w:tcBorders>
            <w:shd w:val="clear" w:color="auto" w:fill="auto"/>
            <w:noWrap/>
            <w:vAlign w:val="center"/>
            <w:hideMark/>
          </w:tcPr>
          <w:p w:rsidR="00225249" w:rsidRPr="00CB5D53" w:rsidRDefault="00225249" w:rsidP="00F64D92">
            <w:pPr>
              <w:jc w:val="center"/>
              <w:rPr>
                <w:rFonts w:cs="Calibri"/>
                <w:color w:val="000000"/>
                <w:sz w:val="18"/>
                <w:szCs w:val="18"/>
              </w:rPr>
            </w:pPr>
            <w:r w:rsidRPr="00CB5D53">
              <w:rPr>
                <w:rFonts w:cs="Calibri"/>
                <w:color w:val="000000"/>
                <w:sz w:val="18"/>
                <w:szCs w:val="18"/>
              </w:rPr>
              <w:t>3.1</w:t>
            </w:r>
          </w:p>
        </w:tc>
        <w:tc>
          <w:tcPr>
            <w:tcW w:w="3814" w:type="dxa"/>
            <w:gridSpan w:val="3"/>
            <w:tcBorders>
              <w:top w:val="single" w:sz="4" w:space="0" w:color="auto"/>
              <w:left w:val="nil"/>
              <w:bottom w:val="single" w:sz="4" w:space="0" w:color="auto"/>
              <w:right w:val="single" w:sz="4" w:space="0" w:color="000000"/>
            </w:tcBorders>
            <w:shd w:val="clear" w:color="auto" w:fill="auto"/>
            <w:vAlign w:val="center"/>
            <w:hideMark/>
          </w:tcPr>
          <w:p w:rsidR="00225249" w:rsidRPr="00CB5D53" w:rsidRDefault="00225249" w:rsidP="00F64D92">
            <w:pPr>
              <w:rPr>
                <w:rFonts w:cs="Calibri"/>
                <w:color w:val="000000"/>
                <w:sz w:val="18"/>
                <w:szCs w:val="18"/>
              </w:rPr>
            </w:pPr>
            <w:r w:rsidRPr="00CB5D53">
              <w:rPr>
                <w:rFonts w:cs="Calibri"/>
                <w:color w:val="000000"/>
                <w:sz w:val="18"/>
                <w:szCs w:val="18"/>
              </w:rPr>
              <w:t>E' stata effettuata una valutazione di vulnerabilità e del rischio per il clima in base agli Orientamenti sulla verifica climatica delle infrastrutture 2021-2027?</w:t>
            </w:r>
          </w:p>
        </w:tc>
        <w:tc>
          <w:tcPr>
            <w:tcW w:w="1101" w:type="dxa"/>
            <w:gridSpan w:val="3"/>
            <w:tcBorders>
              <w:top w:val="nil"/>
              <w:left w:val="nil"/>
              <w:bottom w:val="single" w:sz="4" w:space="0" w:color="auto"/>
              <w:right w:val="single" w:sz="4" w:space="0" w:color="auto"/>
            </w:tcBorders>
            <w:shd w:val="clear" w:color="auto" w:fill="auto"/>
            <w:vAlign w:val="center"/>
            <w:hideMark/>
          </w:tcPr>
          <w:p w:rsidR="00225249" w:rsidRDefault="00225249" w:rsidP="00F64D92">
            <w:pPr>
              <w:jc w:val="center"/>
              <w:rPr>
                <w:rFonts w:cs="Calibri"/>
                <w:color w:val="000000"/>
                <w:sz w:val="18"/>
                <w:szCs w:val="18"/>
              </w:rPr>
            </w:pPr>
            <w:r>
              <w:rPr>
                <w:rFonts w:cs="Calibri"/>
                <w:color w:val="000000"/>
                <w:sz w:val="18"/>
                <w:szCs w:val="18"/>
              </w:rPr>
              <w:t> </w:t>
            </w:r>
          </w:p>
        </w:tc>
        <w:tc>
          <w:tcPr>
            <w:tcW w:w="1321" w:type="dxa"/>
            <w:tcBorders>
              <w:top w:val="nil"/>
              <w:left w:val="nil"/>
              <w:bottom w:val="single" w:sz="4" w:space="0" w:color="auto"/>
              <w:right w:val="single" w:sz="8" w:space="0" w:color="auto"/>
            </w:tcBorders>
            <w:shd w:val="clear" w:color="auto" w:fill="auto"/>
            <w:noWrap/>
            <w:vAlign w:val="bottom"/>
            <w:hideMark/>
          </w:tcPr>
          <w:p w:rsidR="00225249" w:rsidRDefault="00225249" w:rsidP="00F64D92">
            <w:pPr>
              <w:rPr>
                <w:rFonts w:cs="Calibri"/>
                <w:color w:val="000000"/>
              </w:rPr>
            </w:pPr>
            <w:r>
              <w:rPr>
                <w:rFonts w:cs="Calibri"/>
                <w:color w:val="000000"/>
              </w:rPr>
              <w:t> </w:t>
            </w:r>
            <w:r w:rsidRPr="00AE0C58">
              <w:rPr>
                <w:rFonts w:eastAsia="Times New Roman" w:cs="Calibri"/>
                <w:color w:val="000000"/>
                <w:sz w:val="18"/>
                <w:szCs w:val="18"/>
                <w:lang w:eastAsia="it-IT"/>
              </w:rPr>
              <w:t>La verifica climatica, se richiesta</w:t>
            </w:r>
            <w:r>
              <w:rPr>
                <w:rFonts w:eastAsia="Times New Roman" w:cs="Calibri"/>
                <w:color w:val="000000"/>
                <w:sz w:val="18"/>
                <w:szCs w:val="18"/>
                <w:lang w:eastAsia="it-IT"/>
              </w:rPr>
              <w:t>,</w:t>
            </w:r>
            <w:r w:rsidRPr="00AE0C58">
              <w:rPr>
                <w:rFonts w:eastAsia="Times New Roman" w:cs="Calibri"/>
                <w:color w:val="000000"/>
                <w:sz w:val="18"/>
                <w:szCs w:val="18"/>
                <w:lang w:eastAsia="it-IT"/>
              </w:rPr>
              <w:t xml:space="preserve"> deve essere realizzata a prescindere dall’entità del finanziamento</w:t>
            </w:r>
          </w:p>
        </w:tc>
      </w:tr>
      <w:tr w:rsidR="00225249" w:rsidRPr="00C823AA" w:rsidTr="00F64D92">
        <w:trPr>
          <w:trHeight w:val="960"/>
        </w:trPr>
        <w:tc>
          <w:tcPr>
            <w:tcW w:w="2061" w:type="dxa"/>
            <w:vMerge/>
            <w:tcBorders>
              <w:top w:val="single" w:sz="8" w:space="0" w:color="auto"/>
              <w:left w:val="single" w:sz="8" w:space="0" w:color="auto"/>
              <w:bottom w:val="single" w:sz="8" w:space="0" w:color="000000"/>
              <w:right w:val="single" w:sz="4" w:space="0" w:color="auto"/>
            </w:tcBorders>
            <w:vAlign w:val="center"/>
            <w:hideMark/>
          </w:tcPr>
          <w:p w:rsidR="00225249" w:rsidRPr="00C823AA" w:rsidRDefault="00225249" w:rsidP="00F64D92">
            <w:pPr>
              <w:spacing w:after="0" w:line="240" w:lineRule="auto"/>
              <w:rPr>
                <w:rFonts w:eastAsia="Times New Roman" w:cs="Calibri"/>
                <w:color w:val="000000"/>
                <w:lang w:eastAsia="it-IT"/>
              </w:rPr>
            </w:pPr>
          </w:p>
        </w:tc>
        <w:tc>
          <w:tcPr>
            <w:tcW w:w="7518" w:type="dxa"/>
            <w:gridSpan w:val="8"/>
            <w:tcBorders>
              <w:top w:val="single" w:sz="4" w:space="0" w:color="auto"/>
              <w:left w:val="nil"/>
              <w:bottom w:val="single" w:sz="4" w:space="0" w:color="auto"/>
              <w:right w:val="single" w:sz="8" w:space="0" w:color="000000"/>
            </w:tcBorders>
            <w:shd w:val="clear" w:color="000000" w:fill="E7E6E6"/>
            <w:vAlign w:val="center"/>
            <w:hideMark/>
          </w:tcPr>
          <w:p w:rsidR="00225249" w:rsidRPr="00CB5D53" w:rsidRDefault="00225249" w:rsidP="00F64D92">
            <w:pPr>
              <w:spacing w:after="0" w:line="240" w:lineRule="auto"/>
              <w:jc w:val="center"/>
              <w:rPr>
                <w:rFonts w:eastAsia="Times New Roman" w:cs="Calibri"/>
                <w:i/>
                <w:iCs/>
                <w:color w:val="000000"/>
                <w:sz w:val="16"/>
                <w:szCs w:val="16"/>
                <w:lang w:eastAsia="it-IT"/>
              </w:rPr>
            </w:pPr>
            <w:r w:rsidRPr="00CB5D53">
              <w:rPr>
                <w:rFonts w:eastAsia="Times New Roman" w:cs="Calibri"/>
                <w:i/>
                <w:iCs/>
                <w:color w:val="000000"/>
                <w:sz w:val="16"/>
                <w:szCs w:val="16"/>
                <w:lang w:eastAsia="it-IT"/>
              </w:rPr>
              <w:t>Nel caso di progetti pubblici, il rispetto dei Criteri Ambientali Minimi (CAM) per l'edilizia approvati con DM 23 giugno 2022 n. 256, GURI n. 183 del 6 agosto 2022, assolve dal rispetto dei vicoli 4,5,6,7,8, 9 e 10. Sarà pertanto sufficiente disporre delle prove di verifica nella fase ex-post. Nel caso in cui il rispetto dei CAM non fosse obbligatorio, si prega di verificare tutti i punti successivi:</w:t>
            </w:r>
          </w:p>
        </w:tc>
      </w:tr>
      <w:tr w:rsidR="00225249" w:rsidRPr="00C823AA" w:rsidTr="00F64D92">
        <w:trPr>
          <w:trHeight w:val="789"/>
        </w:trPr>
        <w:tc>
          <w:tcPr>
            <w:tcW w:w="2061" w:type="dxa"/>
            <w:vMerge/>
            <w:tcBorders>
              <w:top w:val="single" w:sz="8" w:space="0" w:color="auto"/>
              <w:left w:val="single" w:sz="8" w:space="0" w:color="auto"/>
              <w:bottom w:val="single" w:sz="8" w:space="0" w:color="000000"/>
              <w:right w:val="single" w:sz="4" w:space="0" w:color="auto"/>
            </w:tcBorders>
            <w:vAlign w:val="center"/>
            <w:hideMark/>
          </w:tcPr>
          <w:p w:rsidR="00225249" w:rsidRPr="00C823AA" w:rsidRDefault="00225249" w:rsidP="00F64D92">
            <w:pPr>
              <w:spacing w:after="0" w:line="240" w:lineRule="auto"/>
              <w:rPr>
                <w:rFonts w:eastAsia="Times New Roman" w:cs="Calibri"/>
                <w:color w:val="000000"/>
                <w:lang w:eastAsia="it-IT"/>
              </w:rPr>
            </w:pPr>
          </w:p>
        </w:tc>
        <w:tc>
          <w:tcPr>
            <w:tcW w:w="1282" w:type="dxa"/>
            <w:tcBorders>
              <w:top w:val="nil"/>
              <w:left w:val="nil"/>
              <w:bottom w:val="single" w:sz="4" w:space="0" w:color="auto"/>
              <w:right w:val="single" w:sz="4" w:space="0" w:color="auto"/>
            </w:tcBorders>
            <w:shd w:val="clear" w:color="auto" w:fill="auto"/>
            <w:noWrap/>
            <w:vAlign w:val="center"/>
            <w:hideMark/>
          </w:tcPr>
          <w:p w:rsidR="00225249" w:rsidRPr="002B3C4B" w:rsidRDefault="00225249" w:rsidP="00F64D92">
            <w:pPr>
              <w:spacing w:after="0" w:line="240" w:lineRule="auto"/>
              <w:jc w:val="center"/>
              <w:rPr>
                <w:rFonts w:eastAsia="Times New Roman" w:cs="Calibri"/>
                <w:color w:val="000000"/>
                <w:sz w:val="18"/>
                <w:szCs w:val="18"/>
                <w:lang w:eastAsia="it-IT"/>
              </w:rPr>
            </w:pPr>
            <w:r w:rsidRPr="002B3C4B">
              <w:rPr>
                <w:rFonts w:eastAsia="Times New Roman" w:cs="Calibri"/>
                <w:color w:val="000000"/>
                <w:sz w:val="18"/>
                <w:szCs w:val="18"/>
                <w:lang w:eastAsia="it-IT"/>
              </w:rPr>
              <w:t>4</w:t>
            </w:r>
          </w:p>
        </w:tc>
        <w:tc>
          <w:tcPr>
            <w:tcW w:w="3814" w:type="dxa"/>
            <w:gridSpan w:val="3"/>
            <w:tcBorders>
              <w:top w:val="single" w:sz="4" w:space="0" w:color="auto"/>
              <w:left w:val="nil"/>
              <w:bottom w:val="single" w:sz="4" w:space="0" w:color="auto"/>
              <w:right w:val="single" w:sz="4" w:space="0" w:color="000000"/>
            </w:tcBorders>
            <w:shd w:val="clear" w:color="auto" w:fill="auto"/>
            <w:vAlign w:val="center"/>
            <w:hideMark/>
          </w:tcPr>
          <w:p w:rsidR="00225249" w:rsidRPr="002B3C4B" w:rsidRDefault="00225249" w:rsidP="00F64D92">
            <w:pPr>
              <w:spacing w:after="0" w:line="240" w:lineRule="auto"/>
              <w:jc w:val="both"/>
              <w:rPr>
                <w:rFonts w:eastAsia="Times New Roman" w:cs="Calibri"/>
                <w:color w:val="000000"/>
                <w:sz w:val="18"/>
                <w:szCs w:val="18"/>
                <w:lang w:eastAsia="it-IT"/>
              </w:rPr>
            </w:pPr>
            <w:r w:rsidRPr="002B3C4B">
              <w:rPr>
                <w:rFonts w:eastAsia="Times New Roman" w:cs="Calibri"/>
                <w:color w:val="000000"/>
                <w:sz w:val="18"/>
                <w:szCs w:val="18"/>
                <w:lang w:eastAsia="it-IT"/>
              </w:rPr>
              <w:t>Se applicabile, è stato previsto l'utilizzo di impianti idrico sanitari conformi alle specifiche tecniche e agli standard riportati?</w:t>
            </w:r>
          </w:p>
        </w:tc>
        <w:tc>
          <w:tcPr>
            <w:tcW w:w="1101" w:type="dxa"/>
            <w:gridSpan w:val="3"/>
            <w:tcBorders>
              <w:top w:val="nil"/>
              <w:left w:val="nil"/>
              <w:bottom w:val="single" w:sz="4" w:space="0" w:color="auto"/>
              <w:right w:val="single" w:sz="4" w:space="0" w:color="auto"/>
            </w:tcBorders>
            <w:shd w:val="clear" w:color="auto" w:fill="auto"/>
            <w:vAlign w:val="center"/>
            <w:hideMark/>
          </w:tcPr>
          <w:p w:rsidR="00225249" w:rsidRPr="00C823AA" w:rsidRDefault="00225249" w:rsidP="00F64D92">
            <w:pPr>
              <w:spacing w:after="0" w:line="240" w:lineRule="auto"/>
              <w:jc w:val="center"/>
              <w:rPr>
                <w:rFonts w:eastAsia="Times New Roman" w:cs="Calibri"/>
                <w:color w:val="000000"/>
                <w:sz w:val="18"/>
                <w:szCs w:val="18"/>
                <w:lang w:eastAsia="it-IT"/>
              </w:rPr>
            </w:pPr>
            <w:r w:rsidRPr="00C823AA">
              <w:rPr>
                <w:rFonts w:eastAsia="Times New Roman" w:cs="Calibri"/>
                <w:color w:val="000000"/>
                <w:sz w:val="18"/>
                <w:szCs w:val="18"/>
                <w:lang w:eastAsia="it-IT"/>
              </w:rPr>
              <w:t> </w:t>
            </w:r>
          </w:p>
        </w:tc>
        <w:tc>
          <w:tcPr>
            <w:tcW w:w="1321" w:type="dxa"/>
            <w:tcBorders>
              <w:top w:val="nil"/>
              <w:left w:val="nil"/>
              <w:bottom w:val="single" w:sz="4" w:space="0" w:color="auto"/>
              <w:right w:val="single" w:sz="8" w:space="0" w:color="auto"/>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r w:rsidRPr="00C823AA">
              <w:rPr>
                <w:rFonts w:eastAsia="Times New Roman" w:cs="Calibri"/>
                <w:color w:val="000000"/>
                <w:lang w:eastAsia="it-IT"/>
              </w:rPr>
              <w:t> </w:t>
            </w:r>
          </w:p>
        </w:tc>
      </w:tr>
      <w:tr w:rsidR="00225249" w:rsidRPr="00C823AA" w:rsidTr="00F64D92">
        <w:trPr>
          <w:trHeight w:val="687"/>
        </w:trPr>
        <w:tc>
          <w:tcPr>
            <w:tcW w:w="2061" w:type="dxa"/>
            <w:vMerge/>
            <w:tcBorders>
              <w:top w:val="single" w:sz="8" w:space="0" w:color="auto"/>
              <w:left w:val="single" w:sz="8" w:space="0" w:color="auto"/>
              <w:bottom w:val="single" w:sz="8" w:space="0" w:color="000000"/>
              <w:right w:val="single" w:sz="4" w:space="0" w:color="auto"/>
            </w:tcBorders>
            <w:vAlign w:val="center"/>
            <w:hideMark/>
          </w:tcPr>
          <w:p w:rsidR="00225249" w:rsidRPr="00C823AA" w:rsidRDefault="00225249" w:rsidP="00F64D92">
            <w:pPr>
              <w:spacing w:after="0" w:line="240" w:lineRule="auto"/>
              <w:rPr>
                <w:rFonts w:eastAsia="Times New Roman" w:cs="Calibri"/>
                <w:color w:val="000000"/>
                <w:lang w:eastAsia="it-IT"/>
              </w:rPr>
            </w:pPr>
          </w:p>
        </w:tc>
        <w:tc>
          <w:tcPr>
            <w:tcW w:w="1282" w:type="dxa"/>
            <w:tcBorders>
              <w:top w:val="nil"/>
              <w:left w:val="nil"/>
              <w:bottom w:val="single" w:sz="4" w:space="0" w:color="auto"/>
              <w:right w:val="single" w:sz="4" w:space="0" w:color="auto"/>
            </w:tcBorders>
            <w:shd w:val="clear" w:color="auto" w:fill="auto"/>
            <w:noWrap/>
            <w:vAlign w:val="center"/>
            <w:hideMark/>
          </w:tcPr>
          <w:p w:rsidR="00225249" w:rsidRPr="002B3C4B" w:rsidRDefault="00225249" w:rsidP="00F64D92">
            <w:pPr>
              <w:spacing w:after="0" w:line="240" w:lineRule="auto"/>
              <w:jc w:val="center"/>
              <w:rPr>
                <w:rFonts w:eastAsia="Times New Roman" w:cs="Calibri"/>
                <w:color w:val="000000"/>
                <w:sz w:val="18"/>
                <w:szCs w:val="18"/>
                <w:lang w:eastAsia="it-IT"/>
              </w:rPr>
            </w:pPr>
            <w:r w:rsidRPr="002B3C4B">
              <w:rPr>
                <w:rFonts w:eastAsia="Times New Roman" w:cs="Calibri"/>
                <w:color w:val="000000"/>
                <w:sz w:val="18"/>
                <w:szCs w:val="18"/>
                <w:lang w:eastAsia="it-IT"/>
              </w:rPr>
              <w:t>5</w:t>
            </w:r>
          </w:p>
        </w:tc>
        <w:tc>
          <w:tcPr>
            <w:tcW w:w="3814" w:type="dxa"/>
            <w:gridSpan w:val="3"/>
            <w:tcBorders>
              <w:top w:val="single" w:sz="4" w:space="0" w:color="auto"/>
              <w:left w:val="nil"/>
              <w:bottom w:val="single" w:sz="4" w:space="0" w:color="auto"/>
              <w:right w:val="single" w:sz="4" w:space="0" w:color="000000"/>
            </w:tcBorders>
            <w:shd w:val="clear" w:color="auto" w:fill="auto"/>
            <w:vAlign w:val="center"/>
            <w:hideMark/>
          </w:tcPr>
          <w:p w:rsidR="00225249" w:rsidRPr="002B3C4B" w:rsidRDefault="00225249" w:rsidP="00F64D92">
            <w:pPr>
              <w:spacing w:after="0" w:line="240" w:lineRule="auto"/>
              <w:jc w:val="both"/>
              <w:rPr>
                <w:rFonts w:eastAsia="Times New Roman" w:cs="Calibri"/>
                <w:color w:val="000000"/>
                <w:sz w:val="18"/>
                <w:szCs w:val="18"/>
                <w:lang w:eastAsia="it-IT"/>
              </w:rPr>
            </w:pPr>
            <w:r w:rsidRPr="002B3C4B">
              <w:rPr>
                <w:rFonts w:eastAsia="Times New Roman" w:cs="Calibri"/>
                <w:color w:val="000000"/>
                <w:sz w:val="18"/>
                <w:szCs w:val="18"/>
                <w:lang w:eastAsia="it-IT"/>
              </w:rPr>
              <w:t>E' stato redatto il Piano di gestione rifiuti che considera i requisiti necessari specificati nella scheda?</w:t>
            </w:r>
          </w:p>
        </w:tc>
        <w:tc>
          <w:tcPr>
            <w:tcW w:w="1101" w:type="dxa"/>
            <w:gridSpan w:val="3"/>
            <w:tcBorders>
              <w:top w:val="nil"/>
              <w:left w:val="nil"/>
              <w:bottom w:val="single" w:sz="4" w:space="0" w:color="auto"/>
              <w:right w:val="single" w:sz="4" w:space="0" w:color="auto"/>
            </w:tcBorders>
            <w:shd w:val="clear" w:color="auto" w:fill="auto"/>
            <w:vAlign w:val="center"/>
            <w:hideMark/>
          </w:tcPr>
          <w:p w:rsidR="00225249" w:rsidRPr="00C823AA" w:rsidRDefault="00225249" w:rsidP="00F64D92">
            <w:pPr>
              <w:spacing w:after="0" w:line="240" w:lineRule="auto"/>
              <w:jc w:val="center"/>
              <w:rPr>
                <w:rFonts w:eastAsia="Times New Roman" w:cs="Calibri"/>
                <w:color w:val="000000"/>
                <w:sz w:val="18"/>
                <w:szCs w:val="18"/>
                <w:lang w:eastAsia="it-IT"/>
              </w:rPr>
            </w:pPr>
            <w:r w:rsidRPr="00C823AA">
              <w:rPr>
                <w:rFonts w:eastAsia="Times New Roman" w:cs="Calibri"/>
                <w:color w:val="000000"/>
                <w:sz w:val="18"/>
                <w:szCs w:val="18"/>
                <w:lang w:eastAsia="it-IT"/>
              </w:rPr>
              <w:t> </w:t>
            </w:r>
          </w:p>
        </w:tc>
        <w:tc>
          <w:tcPr>
            <w:tcW w:w="1321" w:type="dxa"/>
            <w:tcBorders>
              <w:top w:val="nil"/>
              <w:left w:val="nil"/>
              <w:bottom w:val="single" w:sz="4" w:space="0" w:color="auto"/>
              <w:right w:val="single" w:sz="8" w:space="0" w:color="auto"/>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r w:rsidRPr="00C823AA">
              <w:rPr>
                <w:rFonts w:eastAsia="Times New Roman" w:cs="Calibri"/>
                <w:color w:val="000000"/>
                <w:lang w:eastAsia="it-IT"/>
              </w:rPr>
              <w:t> </w:t>
            </w:r>
          </w:p>
        </w:tc>
      </w:tr>
      <w:tr w:rsidR="00225249" w:rsidRPr="00C823AA" w:rsidTr="00F64D92">
        <w:trPr>
          <w:trHeight w:val="683"/>
        </w:trPr>
        <w:tc>
          <w:tcPr>
            <w:tcW w:w="2061" w:type="dxa"/>
            <w:vMerge/>
            <w:tcBorders>
              <w:top w:val="single" w:sz="8" w:space="0" w:color="auto"/>
              <w:left w:val="single" w:sz="8" w:space="0" w:color="auto"/>
              <w:bottom w:val="single" w:sz="8" w:space="0" w:color="000000"/>
              <w:right w:val="single" w:sz="4" w:space="0" w:color="auto"/>
            </w:tcBorders>
            <w:vAlign w:val="center"/>
            <w:hideMark/>
          </w:tcPr>
          <w:p w:rsidR="00225249" w:rsidRPr="00C823AA" w:rsidRDefault="00225249" w:rsidP="00F64D92">
            <w:pPr>
              <w:spacing w:after="0" w:line="240" w:lineRule="auto"/>
              <w:rPr>
                <w:rFonts w:eastAsia="Times New Roman" w:cs="Calibri"/>
                <w:color w:val="000000"/>
                <w:lang w:eastAsia="it-IT"/>
              </w:rPr>
            </w:pPr>
          </w:p>
        </w:tc>
        <w:tc>
          <w:tcPr>
            <w:tcW w:w="1282" w:type="dxa"/>
            <w:tcBorders>
              <w:top w:val="nil"/>
              <w:left w:val="nil"/>
              <w:bottom w:val="single" w:sz="4" w:space="0" w:color="auto"/>
              <w:right w:val="single" w:sz="4" w:space="0" w:color="auto"/>
            </w:tcBorders>
            <w:shd w:val="clear" w:color="auto" w:fill="auto"/>
            <w:noWrap/>
            <w:vAlign w:val="center"/>
            <w:hideMark/>
          </w:tcPr>
          <w:p w:rsidR="00225249" w:rsidRPr="002B3C4B" w:rsidRDefault="00225249" w:rsidP="00F64D92">
            <w:pPr>
              <w:spacing w:after="0" w:line="240" w:lineRule="auto"/>
              <w:jc w:val="center"/>
              <w:rPr>
                <w:rFonts w:eastAsia="Times New Roman" w:cs="Calibri"/>
                <w:color w:val="000000"/>
                <w:sz w:val="18"/>
                <w:szCs w:val="18"/>
                <w:lang w:eastAsia="it-IT"/>
              </w:rPr>
            </w:pPr>
            <w:r w:rsidRPr="002B3C4B">
              <w:rPr>
                <w:rFonts w:eastAsia="Times New Roman" w:cs="Calibri"/>
                <w:color w:val="000000"/>
                <w:sz w:val="18"/>
                <w:szCs w:val="18"/>
                <w:lang w:eastAsia="it-IT"/>
              </w:rPr>
              <w:t>6</w:t>
            </w:r>
          </w:p>
        </w:tc>
        <w:tc>
          <w:tcPr>
            <w:tcW w:w="3814" w:type="dxa"/>
            <w:gridSpan w:val="3"/>
            <w:tcBorders>
              <w:top w:val="single" w:sz="4" w:space="0" w:color="auto"/>
              <w:left w:val="nil"/>
              <w:bottom w:val="single" w:sz="4" w:space="0" w:color="auto"/>
              <w:right w:val="single" w:sz="4" w:space="0" w:color="000000"/>
            </w:tcBorders>
            <w:shd w:val="clear" w:color="auto" w:fill="auto"/>
            <w:vAlign w:val="center"/>
            <w:hideMark/>
          </w:tcPr>
          <w:p w:rsidR="00225249" w:rsidRPr="002B3C4B" w:rsidRDefault="00225249" w:rsidP="00F64D92">
            <w:pPr>
              <w:spacing w:after="0" w:line="240" w:lineRule="auto"/>
              <w:jc w:val="both"/>
              <w:rPr>
                <w:rFonts w:eastAsia="Times New Roman" w:cs="Calibri"/>
                <w:color w:val="000000"/>
                <w:sz w:val="18"/>
                <w:szCs w:val="18"/>
                <w:lang w:eastAsia="it-IT"/>
              </w:rPr>
            </w:pPr>
            <w:r>
              <w:rPr>
                <w:rFonts w:eastAsia="Times New Roman" w:cs="Calibri"/>
                <w:color w:val="000000"/>
                <w:sz w:val="18"/>
                <w:szCs w:val="18"/>
                <w:lang w:eastAsia="it-IT"/>
              </w:rPr>
              <w:t xml:space="preserve">Il progetto prevede il rispetto dei criteri di disassemblaggio e fine vita </w:t>
            </w:r>
            <w:r w:rsidRPr="002B3C4B">
              <w:rPr>
                <w:rFonts w:eastAsia="Times New Roman" w:cs="Calibri"/>
                <w:color w:val="000000"/>
                <w:sz w:val="18"/>
                <w:szCs w:val="18"/>
                <w:lang w:eastAsia="it-IT"/>
              </w:rPr>
              <w:t xml:space="preserve"> specificati nella scheda</w:t>
            </w:r>
            <w:r>
              <w:rPr>
                <w:rFonts w:eastAsia="Times New Roman" w:cs="Calibri"/>
                <w:color w:val="000000"/>
                <w:sz w:val="18"/>
                <w:szCs w:val="18"/>
                <w:lang w:eastAsia="it-IT"/>
              </w:rPr>
              <w:t xml:space="preserve"> tecnica </w:t>
            </w:r>
            <w:r w:rsidRPr="002B3C4B">
              <w:rPr>
                <w:rFonts w:eastAsia="Times New Roman" w:cs="Calibri"/>
                <w:color w:val="000000"/>
                <w:sz w:val="18"/>
                <w:szCs w:val="18"/>
                <w:lang w:eastAsia="it-IT"/>
              </w:rPr>
              <w:t>?</w:t>
            </w:r>
          </w:p>
        </w:tc>
        <w:tc>
          <w:tcPr>
            <w:tcW w:w="1101" w:type="dxa"/>
            <w:gridSpan w:val="3"/>
            <w:tcBorders>
              <w:top w:val="nil"/>
              <w:left w:val="nil"/>
              <w:bottom w:val="single" w:sz="4" w:space="0" w:color="auto"/>
              <w:right w:val="single" w:sz="4" w:space="0" w:color="auto"/>
            </w:tcBorders>
            <w:shd w:val="clear" w:color="auto" w:fill="auto"/>
            <w:vAlign w:val="center"/>
            <w:hideMark/>
          </w:tcPr>
          <w:p w:rsidR="00225249" w:rsidRPr="00C823AA" w:rsidRDefault="00225249" w:rsidP="00F64D92">
            <w:pPr>
              <w:spacing w:after="0" w:line="240" w:lineRule="auto"/>
              <w:jc w:val="center"/>
              <w:rPr>
                <w:rFonts w:eastAsia="Times New Roman" w:cs="Calibri"/>
                <w:color w:val="000000"/>
                <w:sz w:val="18"/>
                <w:szCs w:val="18"/>
                <w:lang w:eastAsia="it-IT"/>
              </w:rPr>
            </w:pPr>
            <w:r w:rsidRPr="00C823AA">
              <w:rPr>
                <w:rFonts w:eastAsia="Times New Roman" w:cs="Calibri"/>
                <w:color w:val="000000"/>
                <w:sz w:val="18"/>
                <w:szCs w:val="18"/>
                <w:lang w:eastAsia="it-IT"/>
              </w:rPr>
              <w:t> </w:t>
            </w:r>
          </w:p>
        </w:tc>
        <w:tc>
          <w:tcPr>
            <w:tcW w:w="1321" w:type="dxa"/>
            <w:tcBorders>
              <w:top w:val="nil"/>
              <w:left w:val="nil"/>
              <w:bottom w:val="single" w:sz="4" w:space="0" w:color="auto"/>
              <w:right w:val="single" w:sz="8" w:space="0" w:color="auto"/>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r w:rsidRPr="00C823AA">
              <w:rPr>
                <w:rFonts w:eastAsia="Times New Roman" w:cs="Calibri"/>
                <w:color w:val="000000"/>
                <w:lang w:eastAsia="it-IT"/>
              </w:rPr>
              <w:t> </w:t>
            </w:r>
          </w:p>
        </w:tc>
      </w:tr>
      <w:tr w:rsidR="00225249" w:rsidRPr="00C823AA" w:rsidTr="00F64D92">
        <w:trPr>
          <w:trHeight w:val="338"/>
        </w:trPr>
        <w:tc>
          <w:tcPr>
            <w:tcW w:w="2061" w:type="dxa"/>
            <w:vMerge/>
            <w:tcBorders>
              <w:top w:val="single" w:sz="8" w:space="0" w:color="auto"/>
              <w:left w:val="single" w:sz="8" w:space="0" w:color="auto"/>
              <w:bottom w:val="single" w:sz="8" w:space="0" w:color="000000"/>
              <w:right w:val="single" w:sz="4" w:space="0" w:color="auto"/>
            </w:tcBorders>
            <w:vAlign w:val="center"/>
            <w:hideMark/>
          </w:tcPr>
          <w:p w:rsidR="00225249" w:rsidRPr="00C823AA" w:rsidRDefault="00225249" w:rsidP="00F64D92">
            <w:pPr>
              <w:spacing w:after="0" w:line="240" w:lineRule="auto"/>
              <w:rPr>
                <w:rFonts w:eastAsia="Times New Roman" w:cs="Calibri"/>
                <w:color w:val="000000"/>
                <w:lang w:eastAsia="it-IT"/>
              </w:rPr>
            </w:pPr>
          </w:p>
        </w:tc>
        <w:tc>
          <w:tcPr>
            <w:tcW w:w="1282" w:type="dxa"/>
            <w:tcBorders>
              <w:top w:val="nil"/>
              <w:left w:val="nil"/>
              <w:bottom w:val="single" w:sz="4" w:space="0" w:color="auto"/>
              <w:right w:val="single" w:sz="4" w:space="0" w:color="auto"/>
            </w:tcBorders>
            <w:shd w:val="clear" w:color="auto" w:fill="auto"/>
            <w:noWrap/>
            <w:vAlign w:val="center"/>
            <w:hideMark/>
          </w:tcPr>
          <w:p w:rsidR="00225249" w:rsidRPr="002B3C4B" w:rsidRDefault="00225249" w:rsidP="00F64D92">
            <w:pPr>
              <w:spacing w:after="0" w:line="240" w:lineRule="auto"/>
              <w:jc w:val="center"/>
              <w:rPr>
                <w:rFonts w:eastAsia="Times New Roman" w:cs="Calibri"/>
                <w:color w:val="000000"/>
                <w:sz w:val="18"/>
                <w:szCs w:val="18"/>
                <w:lang w:eastAsia="it-IT"/>
              </w:rPr>
            </w:pPr>
            <w:r w:rsidRPr="002B3C4B">
              <w:rPr>
                <w:rFonts w:eastAsia="Times New Roman" w:cs="Calibri"/>
                <w:color w:val="000000"/>
                <w:sz w:val="18"/>
                <w:szCs w:val="18"/>
                <w:lang w:eastAsia="it-IT"/>
              </w:rPr>
              <w:t>7</w:t>
            </w:r>
          </w:p>
        </w:tc>
        <w:tc>
          <w:tcPr>
            <w:tcW w:w="3814" w:type="dxa"/>
            <w:gridSpan w:val="3"/>
            <w:tcBorders>
              <w:top w:val="single" w:sz="4" w:space="0" w:color="auto"/>
              <w:left w:val="nil"/>
              <w:bottom w:val="single" w:sz="4" w:space="0" w:color="auto"/>
              <w:right w:val="single" w:sz="4" w:space="0" w:color="000000"/>
            </w:tcBorders>
            <w:shd w:val="clear" w:color="auto" w:fill="auto"/>
            <w:vAlign w:val="center"/>
            <w:hideMark/>
          </w:tcPr>
          <w:p w:rsidR="00225249" w:rsidRPr="002B3C4B" w:rsidRDefault="00225249" w:rsidP="00F64D92">
            <w:pPr>
              <w:spacing w:after="0" w:line="240" w:lineRule="auto"/>
              <w:jc w:val="both"/>
              <w:rPr>
                <w:rFonts w:eastAsia="Times New Roman" w:cs="Calibri"/>
                <w:color w:val="000000"/>
                <w:sz w:val="18"/>
                <w:szCs w:val="18"/>
                <w:lang w:eastAsia="it-IT"/>
              </w:rPr>
            </w:pPr>
            <w:r w:rsidRPr="002B3C4B">
              <w:rPr>
                <w:rFonts w:eastAsia="Times New Roman" w:cs="Calibri"/>
                <w:color w:val="000000"/>
                <w:sz w:val="18"/>
                <w:szCs w:val="18"/>
                <w:lang w:eastAsia="it-IT"/>
              </w:rPr>
              <w:t>E' stato svolto il censimento Manufatti Contenenti Amianto (MCA)?</w:t>
            </w:r>
          </w:p>
        </w:tc>
        <w:tc>
          <w:tcPr>
            <w:tcW w:w="1101" w:type="dxa"/>
            <w:gridSpan w:val="3"/>
            <w:tcBorders>
              <w:top w:val="nil"/>
              <w:left w:val="nil"/>
              <w:bottom w:val="single" w:sz="4" w:space="0" w:color="auto"/>
              <w:right w:val="single" w:sz="4" w:space="0" w:color="auto"/>
            </w:tcBorders>
            <w:shd w:val="clear" w:color="auto" w:fill="auto"/>
            <w:vAlign w:val="center"/>
            <w:hideMark/>
          </w:tcPr>
          <w:p w:rsidR="00225249" w:rsidRPr="00C823AA" w:rsidRDefault="00225249" w:rsidP="00F64D92">
            <w:pPr>
              <w:spacing w:after="0" w:line="240" w:lineRule="auto"/>
              <w:jc w:val="center"/>
              <w:rPr>
                <w:rFonts w:eastAsia="Times New Roman" w:cs="Calibri"/>
                <w:color w:val="000000"/>
                <w:sz w:val="18"/>
                <w:szCs w:val="18"/>
                <w:lang w:eastAsia="it-IT"/>
              </w:rPr>
            </w:pPr>
            <w:r w:rsidRPr="00C823AA">
              <w:rPr>
                <w:rFonts w:eastAsia="Times New Roman" w:cs="Calibri"/>
                <w:color w:val="000000"/>
                <w:sz w:val="18"/>
                <w:szCs w:val="18"/>
                <w:lang w:eastAsia="it-IT"/>
              </w:rPr>
              <w:t> </w:t>
            </w:r>
          </w:p>
        </w:tc>
        <w:tc>
          <w:tcPr>
            <w:tcW w:w="1321" w:type="dxa"/>
            <w:tcBorders>
              <w:top w:val="nil"/>
              <w:left w:val="nil"/>
              <w:bottom w:val="single" w:sz="4" w:space="0" w:color="auto"/>
              <w:right w:val="single" w:sz="8" w:space="0" w:color="auto"/>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r w:rsidRPr="00C823AA">
              <w:rPr>
                <w:rFonts w:eastAsia="Times New Roman" w:cs="Calibri"/>
                <w:color w:val="000000"/>
                <w:lang w:eastAsia="it-IT"/>
              </w:rPr>
              <w:t> </w:t>
            </w:r>
          </w:p>
        </w:tc>
      </w:tr>
      <w:tr w:rsidR="00225249" w:rsidRPr="00C823AA" w:rsidTr="00F64D92">
        <w:trPr>
          <w:trHeight w:val="521"/>
        </w:trPr>
        <w:tc>
          <w:tcPr>
            <w:tcW w:w="2061" w:type="dxa"/>
            <w:vMerge/>
            <w:tcBorders>
              <w:top w:val="single" w:sz="8" w:space="0" w:color="auto"/>
              <w:left w:val="single" w:sz="8" w:space="0" w:color="auto"/>
              <w:bottom w:val="single" w:sz="8" w:space="0" w:color="000000"/>
              <w:right w:val="single" w:sz="4" w:space="0" w:color="auto"/>
            </w:tcBorders>
            <w:vAlign w:val="center"/>
            <w:hideMark/>
          </w:tcPr>
          <w:p w:rsidR="00225249" w:rsidRPr="00C823AA" w:rsidRDefault="00225249" w:rsidP="00F64D92">
            <w:pPr>
              <w:spacing w:after="0" w:line="240" w:lineRule="auto"/>
              <w:rPr>
                <w:rFonts w:eastAsia="Times New Roman" w:cs="Calibri"/>
                <w:color w:val="000000"/>
                <w:lang w:eastAsia="it-IT"/>
              </w:rPr>
            </w:pPr>
          </w:p>
        </w:tc>
        <w:tc>
          <w:tcPr>
            <w:tcW w:w="1282" w:type="dxa"/>
            <w:tcBorders>
              <w:top w:val="nil"/>
              <w:left w:val="nil"/>
              <w:bottom w:val="single" w:sz="4" w:space="0" w:color="auto"/>
              <w:right w:val="single" w:sz="4" w:space="0" w:color="auto"/>
            </w:tcBorders>
            <w:shd w:val="clear" w:color="auto" w:fill="auto"/>
            <w:noWrap/>
            <w:vAlign w:val="center"/>
            <w:hideMark/>
          </w:tcPr>
          <w:p w:rsidR="00225249" w:rsidRPr="002B3C4B" w:rsidRDefault="00225249" w:rsidP="00F64D92">
            <w:pPr>
              <w:spacing w:after="0" w:line="240" w:lineRule="auto"/>
              <w:jc w:val="center"/>
              <w:rPr>
                <w:rFonts w:eastAsia="Times New Roman" w:cs="Calibri"/>
                <w:color w:val="000000"/>
                <w:sz w:val="18"/>
                <w:szCs w:val="18"/>
                <w:lang w:eastAsia="it-IT"/>
              </w:rPr>
            </w:pPr>
            <w:r w:rsidRPr="002B3C4B">
              <w:rPr>
                <w:rFonts w:eastAsia="Times New Roman" w:cs="Calibri"/>
                <w:color w:val="000000"/>
                <w:sz w:val="18"/>
                <w:szCs w:val="18"/>
                <w:lang w:eastAsia="it-IT"/>
              </w:rPr>
              <w:t>8</w:t>
            </w:r>
          </w:p>
        </w:tc>
        <w:tc>
          <w:tcPr>
            <w:tcW w:w="3814" w:type="dxa"/>
            <w:gridSpan w:val="3"/>
            <w:tcBorders>
              <w:top w:val="single" w:sz="4" w:space="0" w:color="auto"/>
              <w:left w:val="nil"/>
              <w:bottom w:val="single" w:sz="4" w:space="0" w:color="auto"/>
              <w:right w:val="single" w:sz="4" w:space="0" w:color="000000"/>
            </w:tcBorders>
            <w:shd w:val="clear" w:color="auto" w:fill="auto"/>
            <w:vAlign w:val="center"/>
            <w:hideMark/>
          </w:tcPr>
          <w:p w:rsidR="00225249" w:rsidRPr="002B3C4B" w:rsidRDefault="00225249" w:rsidP="00F64D92">
            <w:pPr>
              <w:spacing w:after="0" w:line="240" w:lineRule="auto"/>
              <w:jc w:val="both"/>
              <w:rPr>
                <w:rFonts w:eastAsia="Times New Roman" w:cs="Calibri"/>
                <w:color w:val="000000"/>
                <w:sz w:val="18"/>
                <w:szCs w:val="18"/>
                <w:lang w:eastAsia="it-IT"/>
              </w:rPr>
            </w:pPr>
            <w:r w:rsidRPr="002B3C4B">
              <w:rPr>
                <w:rFonts w:eastAsia="Times New Roman" w:cs="Calibri"/>
                <w:color w:val="000000"/>
                <w:sz w:val="18"/>
                <w:szCs w:val="18"/>
                <w:lang w:eastAsia="it-IT"/>
              </w:rPr>
              <w:t>E' stato redatto il Piano Ambientale di Cantierizzazione (PAC)?</w:t>
            </w:r>
          </w:p>
        </w:tc>
        <w:tc>
          <w:tcPr>
            <w:tcW w:w="1101" w:type="dxa"/>
            <w:gridSpan w:val="3"/>
            <w:tcBorders>
              <w:top w:val="nil"/>
              <w:left w:val="nil"/>
              <w:bottom w:val="single" w:sz="4" w:space="0" w:color="auto"/>
              <w:right w:val="single" w:sz="4" w:space="0" w:color="auto"/>
            </w:tcBorders>
            <w:shd w:val="clear" w:color="auto" w:fill="auto"/>
            <w:vAlign w:val="center"/>
            <w:hideMark/>
          </w:tcPr>
          <w:p w:rsidR="00225249" w:rsidRPr="00C823AA" w:rsidRDefault="00225249" w:rsidP="00F64D92">
            <w:pPr>
              <w:spacing w:after="0" w:line="240" w:lineRule="auto"/>
              <w:jc w:val="center"/>
              <w:rPr>
                <w:rFonts w:eastAsia="Times New Roman" w:cs="Calibri"/>
                <w:color w:val="000000"/>
                <w:sz w:val="18"/>
                <w:szCs w:val="18"/>
                <w:lang w:eastAsia="it-IT"/>
              </w:rPr>
            </w:pPr>
            <w:r w:rsidRPr="00C823AA">
              <w:rPr>
                <w:rFonts w:eastAsia="Times New Roman" w:cs="Calibri"/>
                <w:color w:val="000000"/>
                <w:sz w:val="18"/>
                <w:szCs w:val="18"/>
                <w:lang w:eastAsia="it-IT"/>
              </w:rPr>
              <w:t> </w:t>
            </w:r>
          </w:p>
        </w:tc>
        <w:tc>
          <w:tcPr>
            <w:tcW w:w="1321" w:type="dxa"/>
            <w:tcBorders>
              <w:top w:val="nil"/>
              <w:left w:val="nil"/>
              <w:bottom w:val="single" w:sz="4" w:space="0" w:color="auto"/>
              <w:right w:val="single" w:sz="8" w:space="0" w:color="auto"/>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r w:rsidRPr="00C823AA">
              <w:rPr>
                <w:rFonts w:eastAsia="Times New Roman" w:cs="Calibri"/>
                <w:color w:val="000000"/>
                <w:lang w:eastAsia="it-IT"/>
              </w:rPr>
              <w:t> </w:t>
            </w:r>
          </w:p>
        </w:tc>
      </w:tr>
      <w:tr w:rsidR="00225249" w:rsidRPr="00C823AA" w:rsidTr="00F64D92">
        <w:trPr>
          <w:trHeight w:val="960"/>
        </w:trPr>
        <w:tc>
          <w:tcPr>
            <w:tcW w:w="2061" w:type="dxa"/>
            <w:vMerge/>
            <w:tcBorders>
              <w:top w:val="single" w:sz="8" w:space="0" w:color="auto"/>
              <w:left w:val="single" w:sz="8" w:space="0" w:color="auto"/>
              <w:bottom w:val="single" w:sz="8" w:space="0" w:color="000000"/>
              <w:right w:val="single" w:sz="4" w:space="0" w:color="auto"/>
            </w:tcBorders>
            <w:vAlign w:val="center"/>
            <w:hideMark/>
          </w:tcPr>
          <w:p w:rsidR="00225249" w:rsidRPr="00C823AA" w:rsidRDefault="00225249" w:rsidP="00F64D92">
            <w:pPr>
              <w:spacing w:after="0" w:line="240" w:lineRule="auto"/>
              <w:rPr>
                <w:rFonts w:eastAsia="Times New Roman" w:cs="Calibri"/>
                <w:color w:val="000000"/>
                <w:lang w:eastAsia="it-IT"/>
              </w:rPr>
            </w:pPr>
          </w:p>
        </w:tc>
        <w:tc>
          <w:tcPr>
            <w:tcW w:w="1282" w:type="dxa"/>
            <w:tcBorders>
              <w:top w:val="nil"/>
              <w:left w:val="nil"/>
              <w:bottom w:val="single" w:sz="4" w:space="0" w:color="auto"/>
              <w:right w:val="single" w:sz="4" w:space="0" w:color="auto"/>
            </w:tcBorders>
            <w:shd w:val="clear" w:color="auto" w:fill="auto"/>
            <w:noWrap/>
            <w:vAlign w:val="center"/>
            <w:hideMark/>
          </w:tcPr>
          <w:p w:rsidR="00225249" w:rsidRPr="00CB5D53" w:rsidRDefault="00225249" w:rsidP="00F64D92">
            <w:pPr>
              <w:spacing w:after="0" w:line="240" w:lineRule="auto"/>
              <w:jc w:val="center"/>
              <w:rPr>
                <w:rFonts w:eastAsia="Times New Roman" w:cs="Calibri"/>
                <w:color w:val="000000"/>
                <w:sz w:val="18"/>
                <w:szCs w:val="18"/>
                <w:lang w:eastAsia="it-IT"/>
              </w:rPr>
            </w:pPr>
            <w:r w:rsidRPr="00CB5D53">
              <w:rPr>
                <w:rFonts w:eastAsia="Times New Roman" w:cs="Calibri"/>
                <w:color w:val="000000"/>
                <w:sz w:val="18"/>
                <w:szCs w:val="18"/>
                <w:lang w:eastAsia="it-IT"/>
              </w:rPr>
              <w:t>9</w:t>
            </w:r>
          </w:p>
        </w:tc>
        <w:tc>
          <w:tcPr>
            <w:tcW w:w="3814" w:type="dxa"/>
            <w:gridSpan w:val="3"/>
            <w:tcBorders>
              <w:top w:val="single" w:sz="4" w:space="0" w:color="auto"/>
              <w:left w:val="nil"/>
              <w:bottom w:val="single" w:sz="4" w:space="0" w:color="auto"/>
              <w:right w:val="single" w:sz="4" w:space="0" w:color="000000"/>
            </w:tcBorders>
            <w:shd w:val="clear" w:color="auto" w:fill="auto"/>
            <w:vAlign w:val="center"/>
            <w:hideMark/>
          </w:tcPr>
          <w:p w:rsidR="00225249" w:rsidRPr="00CB5D53" w:rsidRDefault="00225249" w:rsidP="00F64D92">
            <w:pPr>
              <w:spacing w:after="0" w:line="240" w:lineRule="auto"/>
              <w:jc w:val="both"/>
              <w:rPr>
                <w:rFonts w:eastAsia="Times New Roman" w:cs="Calibri"/>
                <w:color w:val="000000"/>
                <w:sz w:val="18"/>
                <w:szCs w:val="18"/>
                <w:lang w:eastAsia="it-IT"/>
              </w:rPr>
            </w:pPr>
            <w:r w:rsidRPr="00CB5D53">
              <w:rPr>
                <w:rFonts w:eastAsia="Times New Roman" w:cs="Calibri"/>
                <w:color w:val="000000"/>
                <w:sz w:val="18"/>
                <w:szCs w:val="18"/>
                <w:lang w:eastAsia="it-IT"/>
              </w:rPr>
              <w:t>Sono state indicate le limitazioni delle caratteristiche di pericolo dei materiali che si prevede utilizzare (Art. 57, Regolamento CE 1907/2006, REACH)?</w:t>
            </w:r>
          </w:p>
        </w:tc>
        <w:tc>
          <w:tcPr>
            <w:tcW w:w="1101" w:type="dxa"/>
            <w:gridSpan w:val="3"/>
            <w:tcBorders>
              <w:top w:val="nil"/>
              <w:left w:val="nil"/>
              <w:bottom w:val="single" w:sz="4" w:space="0" w:color="auto"/>
              <w:right w:val="single" w:sz="4" w:space="0" w:color="auto"/>
            </w:tcBorders>
            <w:shd w:val="clear" w:color="auto" w:fill="auto"/>
            <w:vAlign w:val="center"/>
            <w:hideMark/>
          </w:tcPr>
          <w:p w:rsidR="00225249" w:rsidRPr="00C823AA" w:rsidRDefault="00225249" w:rsidP="00F64D92">
            <w:pPr>
              <w:spacing w:after="0" w:line="240" w:lineRule="auto"/>
              <w:jc w:val="center"/>
              <w:rPr>
                <w:rFonts w:eastAsia="Times New Roman" w:cs="Calibri"/>
                <w:color w:val="000000"/>
                <w:sz w:val="18"/>
                <w:szCs w:val="18"/>
                <w:lang w:eastAsia="it-IT"/>
              </w:rPr>
            </w:pPr>
            <w:r w:rsidRPr="00C823AA">
              <w:rPr>
                <w:rFonts w:eastAsia="Times New Roman" w:cs="Calibri"/>
                <w:color w:val="000000"/>
                <w:sz w:val="18"/>
                <w:szCs w:val="18"/>
                <w:lang w:eastAsia="it-IT"/>
              </w:rPr>
              <w:t> </w:t>
            </w:r>
          </w:p>
        </w:tc>
        <w:tc>
          <w:tcPr>
            <w:tcW w:w="1321" w:type="dxa"/>
            <w:tcBorders>
              <w:top w:val="nil"/>
              <w:left w:val="nil"/>
              <w:bottom w:val="single" w:sz="4" w:space="0" w:color="auto"/>
              <w:right w:val="single" w:sz="8" w:space="0" w:color="auto"/>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r w:rsidRPr="00C823AA">
              <w:rPr>
                <w:rFonts w:eastAsia="Times New Roman" w:cs="Calibri"/>
                <w:color w:val="000000"/>
                <w:lang w:eastAsia="it-IT"/>
              </w:rPr>
              <w:t> </w:t>
            </w:r>
          </w:p>
        </w:tc>
      </w:tr>
      <w:tr w:rsidR="00225249" w:rsidRPr="00C823AA" w:rsidTr="00F64D92">
        <w:trPr>
          <w:trHeight w:val="1692"/>
        </w:trPr>
        <w:tc>
          <w:tcPr>
            <w:tcW w:w="2061" w:type="dxa"/>
            <w:vMerge/>
            <w:tcBorders>
              <w:top w:val="single" w:sz="8" w:space="0" w:color="auto"/>
              <w:left w:val="single" w:sz="8" w:space="0" w:color="auto"/>
              <w:bottom w:val="single" w:sz="8" w:space="0" w:color="000000"/>
              <w:right w:val="single" w:sz="4" w:space="0" w:color="auto"/>
            </w:tcBorders>
            <w:vAlign w:val="center"/>
            <w:hideMark/>
          </w:tcPr>
          <w:p w:rsidR="00225249" w:rsidRPr="00C823AA" w:rsidRDefault="00225249" w:rsidP="00F64D92">
            <w:pPr>
              <w:spacing w:after="0" w:line="240" w:lineRule="auto"/>
              <w:rPr>
                <w:rFonts w:eastAsia="Times New Roman" w:cs="Calibri"/>
                <w:color w:val="000000"/>
                <w:lang w:eastAsia="it-IT"/>
              </w:rPr>
            </w:pPr>
          </w:p>
        </w:tc>
        <w:tc>
          <w:tcPr>
            <w:tcW w:w="1282" w:type="dxa"/>
            <w:tcBorders>
              <w:top w:val="nil"/>
              <w:left w:val="nil"/>
              <w:bottom w:val="single" w:sz="8" w:space="0" w:color="auto"/>
              <w:right w:val="single" w:sz="4" w:space="0" w:color="auto"/>
            </w:tcBorders>
            <w:shd w:val="clear" w:color="auto" w:fill="auto"/>
            <w:noWrap/>
            <w:vAlign w:val="center"/>
            <w:hideMark/>
          </w:tcPr>
          <w:p w:rsidR="00225249" w:rsidRPr="00CB5D53" w:rsidRDefault="00225249" w:rsidP="00F64D92">
            <w:pPr>
              <w:spacing w:after="0" w:line="240" w:lineRule="auto"/>
              <w:jc w:val="center"/>
              <w:rPr>
                <w:rFonts w:eastAsia="Times New Roman" w:cs="Calibri"/>
                <w:color w:val="000000"/>
                <w:sz w:val="18"/>
                <w:szCs w:val="18"/>
                <w:lang w:eastAsia="it-IT"/>
              </w:rPr>
            </w:pPr>
            <w:r w:rsidRPr="00CB5D53">
              <w:rPr>
                <w:rFonts w:eastAsia="Times New Roman" w:cs="Calibri"/>
                <w:color w:val="000000"/>
                <w:sz w:val="18"/>
                <w:szCs w:val="18"/>
                <w:lang w:eastAsia="it-IT"/>
              </w:rPr>
              <w:t>10</w:t>
            </w:r>
          </w:p>
        </w:tc>
        <w:tc>
          <w:tcPr>
            <w:tcW w:w="3814" w:type="dxa"/>
            <w:gridSpan w:val="3"/>
            <w:tcBorders>
              <w:top w:val="single" w:sz="4" w:space="0" w:color="auto"/>
              <w:left w:val="nil"/>
              <w:bottom w:val="single" w:sz="8" w:space="0" w:color="auto"/>
              <w:right w:val="single" w:sz="4" w:space="0" w:color="000000"/>
            </w:tcBorders>
            <w:shd w:val="clear" w:color="auto" w:fill="auto"/>
            <w:vAlign w:val="center"/>
            <w:hideMark/>
          </w:tcPr>
          <w:p w:rsidR="00225249" w:rsidRPr="00CB5D53" w:rsidRDefault="00225249" w:rsidP="00F64D92">
            <w:pPr>
              <w:spacing w:after="0" w:line="240" w:lineRule="auto"/>
              <w:jc w:val="both"/>
              <w:rPr>
                <w:rFonts w:eastAsia="Times New Roman" w:cs="Calibri"/>
                <w:color w:val="000000"/>
                <w:sz w:val="18"/>
                <w:szCs w:val="18"/>
                <w:lang w:eastAsia="it-IT"/>
              </w:rPr>
            </w:pPr>
            <w:r w:rsidRPr="00CB5D53">
              <w:rPr>
                <w:rFonts w:eastAsia="Times New Roman" w:cs="Calibri"/>
                <w:color w:val="000000"/>
                <w:sz w:val="18"/>
                <w:szCs w:val="18"/>
                <w:lang w:eastAsia="it-IT"/>
              </w:rPr>
              <w:t>Verifica dei consumi di legno con definizione delle previste condizioni di impiego (certificazione FSC/PEFC o altra certificazione equivalente di prodotto rilasciata sotto accreditamento per il legno vergine, certificazione di prodotto rilasciata sotto accreditamento della provenienza da recupero/riutilizzo)?</w:t>
            </w:r>
          </w:p>
        </w:tc>
        <w:tc>
          <w:tcPr>
            <w:tcW w:w="1101" w:type="dxa"/>
            <w:gridSpan w:val="3"/>
            <w:tcBorders>
              <w:top w:val="nil"/>
              <w:left w:val="nil"/>
              <w:bottom w:val="single" w:sz="8" w:space="0" w:color="auto"/>
              <w:right w:val="single" w:sz="4" w:space="0" w:color="auto"/>
            </w:tcBorders>
            <w:shd w:val="clear" w:color="auto" w:fill="auto"/>
            <w:vAlign w:val="center"/>
            <w:hideMark/>
          </w:tcPr>
          <w:p w:rsidR="00225249" w:rsidRPr="00C823AA" w:rsidRDefault="00225249" w:rsidP="00F64D92">
            <w:pPr>
              <w:spacing w:after="0" w:line="240" w:lineRule="auto"/>
              <w:jc w:val="center"/>
              <w:rPr>
                <w:rFonts w:eastAsia="Times New Roman" w:cs="Calibri"/>
                <w:color w:val="000000"/>
                <w:sz w:val="18"/>
                <w:szCs w:val="18"/>
                <w:lang w:eastAsia="it-IT"/>
              </w:rPr>
            </w:pPr>
            <w:r w:rsidRPr="00C823AA">
              <w:rPr>
                <w:rFonts w:eastAsia="Times New Roman" w:cs="Calibri"/>
                <w:color w:val="000000"/>
                <w:sz w:val="18"/>
                <w:szCs w:val="18"/>
                <w:lang w:eastAsia="it-IT"/>
              </w:rPr>
              <w:t> </w:t>
            </w:r>
          </w:p>
        </w:tc>
        <w:tc>
          <w:tcPr>
            <w:tcW w:w="1321" w:type="dxa"/>
            <w:tcBorders>
              <w:top w:val="nil"/>
              <w:left w:val="nil"/>
              <w:bottom w:val="single" w:sz="8" w:space="0" w:color="auto"/>
              <w:right w:val="single" w:sz="8" w:space="0" w:color="auto"/>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r w:rsidRPr="00C823AA">
              <w:rPr>
                <w:rFonts w:eastAsia="Times New Roman" w:cs="Calibri"/>
                <w:color w:val="000000"/>
                <w:lang w:eastAsia="it-IT"/>
              </w:rPr>
              <w:t> </w:t>
            </w:r>
          </w:p>
        </w:tc>
      </w:tr>
      <w:tr w:rsidR="00225249" w:rsidRPr="00C823AA" w:rsidTr="00F64D92">
        <w:trPr>
          <w:trHeight w:val="907"/>
        </w:trPr>
        <w:tc>
          <w:tcPr>
            <w:tcW w:w="2061" w:type="dxa"/>
            <w:vMerge w:val="restart"/>
            <w:tcBorders>
              <w:top w:val="nil"/>
              <w:left w:val="single" w:sz="8" w:space="0" w:color="auto"/>
              <w:bottom w:val="single" w:sz="8" w:space="0" w:color="000000"/>
              <w:right w:val="single" w:sz="4" w:space="0" w:color="auto"/>
            </w:tcBorders>
            <w:shd w:val="clear" w:color="000000" w:fill="E7E6E6"/>
            <w:vAlign w:val="center"/>
            <w:hideMark/>
          </w:tcPr>
          <w:p w:rsidR="00225249" w:rsidRPr="00C823AA" w:rsidRDefault="00225249" w:rsidP="00F64D92">
            <w:pPr>
              <w:spacing w:after="0" w:line="240" w:lineRule="auto"/>
              <w:jc w:val="center"/>
              <w:rPr>
                <w:rFonts w:eastAsia="Times New Roman" w:cs="Calibri"/>
                <w:b/>
                <w:color w:val="000000"/>
                <w:lang w:eastAsia="it-IT"/>
              </w:rPr>
            </w:pPr>
            <w:r w:rsidRPr="00C823AA">
              <w:rPr>
                <w:rFonts w:eastAsia="Times New Roman" w:cs="Calibri"/>
                <w:b/>
                <w:color w:val="000000"/>
                <w:lang w:eastAsia="it-IT"/>
              </w:rPr>
              <w:t>Ex-post</w:t>
            </w:r>
          </w:p>
        </w:tc>
        <w:tc>
          <w:tcPr>
            <w:tcW w:w="1282" w:type="dxa"/>
            <w:tcBorders>
              <w:top w:val="nil"/>
              <w:left w:val="nil"/>
              <w:bottom w:val="single" w:sz="4" w:space="0" w:color="auto"/>
              <w:right w:val="single" w:sz="4" w:space="0" w:color="auto"/>
            </w:tcBorders>
            <w:shd w:val="clear" w:color="auto" w:fill="auto"/>
            <w:noWrap/>
            <w:vAlign w:val="center"/>
            <w:hideMark/>
          </w:tcPr>
          <w:p w:rsidR="00225249" w:rsidRPr="00CB5D53" w:rsidRDefault="00225249" w:rsidP="00F64D92">
            <w:pPr>
              <w:jc w:val="center"/>
              <w:rPr>
                <w:rFonts w:cs="Calibri"/>
                <w:color w:val="000000"/>
                <w:sz w:val="18"/>
                <w:szCs w:val="18"/>
              </w:rPr>
            </w:pPr>
            <w:r w:rsidRPr="00CB5D53">
              <w:rPr>
                <w:rFonts w:cs="Calibri"/>
                <w:color w:val="000000"/>
                <w:sz w:val="18"/>
                <w:szCs w:val="18"/>
              </w:rPr>
              <w:t>11</w:t>
            </w:r>
          </w:p>
        </w:tc>
        <w:tc>
          <w:tcPr>
            <w:tcW w:w="3814" w:type="dxa"/>
            <w:gridSpan w:val="3"/>
            <w:tcBorders>
              <w:top w:val="single" w:sz="8" w:space="0" w:color="auto"/>
              <w:left w:val="nil"/>
              <w:bottom w:val="single" w:sz="4" w:space="0" w:color="auto"/>
              <w:right w:val="single" w:sz="4" w:space="0" w:color="000000"/>
            </w:tcBorders>
            <w:shd w:val="clear" w:color="auto" w:fill="auto"/>
            <w:vAlign w:val="center"/>
            <w:hideMark/>
          </w:tcPr>
          <w:p w:rsidR="00225249" w:rsidRPr="00CB5D53" w:rsidRDefault="00225249" w:rsidP="00F64D92">
            <w:pPr>
              <w:jc w:val="center"/>
              <w:rPr>
                <w:rFonts w:cs="Calibri"/>
                <w:color w:val="000000"/>
                <w:sz w:val="18"/>
                <w:szCs w:val="18"/>
              </w:rPr>
            </w:pPr>
            <w:r w:rsidRPr="00CB5D53">
              <w:rPr>
                <w:rFonts w:cs="Calibri"/>
                <w:color w:val="000000"/>
                <w:sz w:val="18"/>
                <w:szCs w:val="18"/>
              </w:rPr>
              <w:t>Per gli interventi di solo acquisto di edificio senza attività di riqualificazione energetica, è disponibile un attestato di prestazione energetica almeno di classe C?</w:t>
            </w:r>
          </w:p>
        </w:tc>
        <w:tc>
          <w:tcPr>
            <w:tcW w:w="1101" w:type="dxa"/>
            <w:gridSpan w:val="3"/>
            <w:tcBorders>
              <w:top w:val="nil"/>
              <w:left w:val="nil"/>
              <w:bottom w:val="single" w:sz="4" w:space="0" w:color="auto"/>
              <w:right w:val="single" w:sz="4" w:space="0" w:color="auto"/>
            </w:tcBorders>
            <w:shd w:val="clear" w:color="auto" w:fill="auto"/>
            <w:vAlign w:val="center"/>
            <w:hideMark/>
          </w:tcPr>
          <w:p w:rsidR="00225249" w:rsidRPr="004C06B4" w:rsidRDefault="00225249" w:rsidP="00F64D92">
            <w:pPr>
              <w:jc w:val="center"/>
              <w:rPr>
                <w:rFonts w:cs="Calibri"/>
                <w:color w:val="000000"/>
                <w:sz w:val="18"/>
                <w:szCs w:val="18"/>
              </w:rPr>
            </w:pPr>
            <w:r w:rsidRPr="004C06B4">
              <w:rPr>
                <w:rFonts w:cs="Calibri"/>
                <w:color w:val="000000"/>
                <w:sz w:val="18"/>
                <w:szCs w:val="18"/>
              </w:rPr>
              <w:t> </w:t>
            </w:r>
          </w:p>
        </w:tc>
        <w:tc>
          <w:tcPr>
            <w:tcW w:w="1321" w:type="dxa"/>
            <w:tcBorders>
              <w:top w:val="nil"/>
              <w:left w:val="nil"/>
              <w:bottom w:val="single" w:sz="4" w:space="0" w:color="auto"/>
              <w:right w:val="single" w:sz="8" w:space="0" w:color="auto"/>
            </w:tcBorders>
            <w:shd w:val="clear" w:color="auto" w:fill="auto"/>
            <w:noWrap/>
            <w:vAlign w:val="bottom"/>
            <w:hideMark/>
          </w:tcPr>
          <w:p w:rsidR="00225249" w:rsidRPr="004C06B4" w:rsidRDefault="00225249" w:rsidP="00F64D92">
            <w:pPr>
              <w:rPr>
                <w:rFonts w:cs="Calibri"/>
                <w:color w:val="000000"/>
                <w:sz w:val="18"/>
                <w:szCs w:val="18"/>
              </w:rPr>
            </w:pPr>
            <w:r w:rsidRPr="004C06B4">
              <w:rPr>
                <w:rFonts w:cs="Calibri"/>
                <w:color w:val="000000"/>
                <w:sz w:val="18"/>
                <w:szCs w:val="18"/>
              </w:rPr>
              <w:t> </w:t>
            </w:r>
          </w:p>
        </w:tc>
      </w:tr>
      <w:tr w:rsidR="00225249" w:rsidRPr="00C823AA" w:rsidTr="00F64D92">
        <w:trPr>
          <w:trHeight w:val="960"/>
        </w:trPr>
        <w:tc>
          <w:tcPr>
            <w:tcW w:w="2061" w:type="dxa"/>
            <w:vMerge/>
            <w:tcBorders>
              <w:top w:val="nil"/>
              <w:left w:val="single" w:sz="8" w:space="0" w:color="auto"/>
              <w:bottom w:val="single" w:sz="8" w:space="0" w:color="000000"/>
              <w:right w:val="single" w:sz="4" w:space="0" w:color="auto"/>
            </w:tcBorders>
            <w:shd w:val="clear" w:color="000000" w:fill="E7E6E6"/>
            <w:vAlign w:val="center"/>
            <w:hideMark/>
          </w:tcPr>
          <w:p w:rsidR="00225249" w:rsidRPr="00C823AA" w:rsidRDefault="00225249" w:rsidP="00F64D92">
            <w:pPr>
              <w:spacing w:after="0" w:line="240" w:lineRule="auto"/>
              <w:jc w:val="center"/>
              <w:rPr>
                <w:rFonts w:eastAsia="Times New Roman" w:cs="Calibri"/>
                <w:b/>
                <w:color w:val="000000"/>
                <w:lang w:eastAsia="it-IT"/>
              </w:rPr>
            </w:pPr>
          </w:p>
        </w:tc>
        <w:tc>
          <w:tcPr>
            <w:tcW w:w="1282" w:type="dxa"/>
            <w:tcBorders>
              <w:top w:val="nil"/>
              <w:left w:val="nil"/>
              <w:bottom w:val="single" w:sz="4" w:space="0" w:color="auto"/>
              <w:right w:val="single" w:sz="4" w:space="0" w:color="auto"/>
            </w:tcBorders>
            <w:shd w:val="clear" w:color="auto" w:fill="auto"/>
            <w:noWrap/>
            <w:vAlign w:val="center"/>
            <w:hideMark/>
          </w:tcPr>
          <w:p w:rsidR="00225249" w:rsidRPr="00CB5D53" w:rsidRDefault="00225249" w:rsidP="00F64D92">
            <w:pPr>
              <w:jc w:val="center"/>
              <w:rPr>
                <w:rFonts w:cs="Calibri"/>
                <w:color w:val="000000"/>
                <w:sz w:val="18"/>
                <w:szCs w:val="18"/>
              </w:rPr>
            </w:pPr>
            <w:r w:rsidRPr="00CB5D53">
              <w:rPr>
                <w:rFonts w:cs="Calibri"/>
                <w:color w:val="000000"/>
                <w:sz w:val="18"/>
                <w:szCs w:val="18"/>
              </w:rPr>
              <w:t>12</w:t>
            </w:r>
          </w:p>
        </w:tc>
        <w:tc>
          <w:tcPr>
            <w:tcW w:w="3814" w:type="dxa"/>
            <w:gridSpan w:val="3"/>
            <w:tcBorders>
              <w:top w:val="single" w:sz="8" w:space="0" w:color="auto"/>
              <w:left w:val="nil"/>
              <w:bottom w:val="single" w:sz="4" w:space="0" w:color="auto"/>
              <w:right w:val="single" w:sz="4" w:space="0" w:color="000000"/>
            </w:tcBorders>
            <w:shd w:val="clear" w:color="auto" w:fill="auto"/>
            <w:vAlign w:val="center"/>
            <w:hideMark/>
          </w:tcPr>
          <w:p w:rsidR="00225249" w:rsidRPr="00CB5D53" w:rsidRDefault="00225249" w:rsidP="00F64D92">
            <w:pPr>
              <w:jc w:val="center"/>
              <w:rPr>
                <w:rFonts w:cs="Calibri"/>
                <w:color w:val="000000"/>
                <w:sz w:val="18"/>
                <w:szCs w:val="18"/>
              </w:rPr>
            </w:pPr>
            <w:r w:rsidRPr="00CB5D53">
              <w:rPr>
                <w:rFonts w:cs="Calibri"/>
                <w:color w:val="000000"/>
                <w:sz w:val="18"/>
                <w:szCs w:val="18"/>
              </w:rPr>
              <w:t>Sono state adottate le eventuali soluzioni di adattabilità definite a seguito della analisi dell’adattabilità o della  valutazione di vulnerabilità e del rischio per il clima realizzata?</w:t>
            </w:r>
          </w:p>
        </w:tc>
        <w:tc>
          <w:tcPr>
            <w:tcW w:w="1101" w:type="dxa"/>
            <w:gridSpan w:val="3"/>
            <w:tcBorders>
              <w:top w:val="nil"/>
              <w:left w:val="nil"/>
              <w:bottom w:val="single" w:sz="4" w:space="0" w:color="auto"/>
              <w:right w:val="single" w:sz="4" w:space="0" w:color="auto"/>
            </w:tcBorders>
            <w:shd w:val="clear" w:color="auto" w:fill="auto"/>
            <w:vAlign w:val="center"/>
            <w:hideMark/>
          </w:tcPr>
          <w:p w:rsidR="00225249" w:rsidRPr="004C06B4" w:rsidRDefault="00225249" w:rsidP="00F64D92">
            <w:pPr>
              <w:jc w:val="center"/>
              <w:rPr>
                <w:rFonts w:cs="Calibri"/>
                <w:color w:val="000000"/>
                <w:sz w:val="18"/>
                <w:szCs w:val="18"/>
              </w:rPr>
            </w:pPr>
            <w:r w:rsidRPr="004C06B4">
              <w:rPr>
                <w:rFonts w:cs="Calibri"/>
                <w:color w:val="000000"/>
                <w:sz w:val="18"/>
                <w:szCs w:val="18"/>
              </w:rPr>
              <w:t> </w:t>
            </w:r>
          </w:p>
        </w:tc>
        <w:tc>
          <w:tcPr>
            <w:tcW w:w="1321" w:type="dxa"/>
            <w:tcBorders>
              <w:top w:val="nil"/>
              <w:left w:val="nil"/>
              <w:bottom w:val="single" w:sz="4" w:space="0" w:color="auto"/>
              <w:right w:val="single" w:sz="8" w:space="0" w:color="auto"/>
            </w:tcBorders>
            <w:shd w:val="clear" w:color="auto" w:fill="auto"/>
            <w:noWrap/>
            <w:vAlign w:val="bottom"/>
            <w:hideMark/>
          </w:tcPr>
          <w:p w:rsidR="00225249" w:rsidRPr="004C06B4" w:rsidRDefault="00225249" w:rsidP="00F64D92">
            <w:pPr>
              <w:rPr>
                <w:rFonts w:cs="Calibri"/>
                <w:color w:val="000000"/>
                <w:sz w:val="18"/>
                <w:szCs w:val="18"/>
              </w:rPr>
            </w:pPr>
            <w:r w:rsidRPr="004C06B4">
              <w:rPr>
                <w:rFonts w:cs="Calibri"/>
                <w:color w:val="000000"/>
                <w:sz w:val="18"/>
                <w:szCs w:val="18"/>
              </w:rPr>
              <w:t> </w:t>
            </w:r>
          </w:p>
        </w:tc>
      </w:tr>
      <w:tr w:rsidR="00225249" w:rsidRPr="00C823AA" w:rsidTr="00F64D92">
        <w:trPr>
          <w:trHeight w:val="777"/>
        </w:trPr>
        <w:tc>
          <w:tcPr>
            <w:tcW w:w="2061" w:type="dxa"/>
            <w:vMerge/>
            <w:tcBorders>
              <w:top w:val="nil"/>
              <w:left w:val="single" w:sz="8" w:space="0" w:color="auto"/>
              <w:bottom w:val="single" w:sz="8" w:space="0" w:color="000000"/>
              <w:right w:val="single" w:sz="4" w:space="0" w:color="auto"/>
            </w:tcBorders>
            <w:vAlign w:val="center"/>
            <w:hideMark/>
          </w:tcPr>
          <w:p w:rsidR="00225249" w:rsidRPr="00C823AA" w:rsidRDefault="00225249" w:rsidP="00F64D92">
            <w:pPr>
              <w:spacing w:after="0" w:line="240" w:lineRule="auto"/>
              <w:rPr>
                <w:rFonts w:eastAsia="Times New Roman" w:cs="Calibri"/>
                <w:color w:val="000000"/>
                <w:lang w:eastAsia="it-IT"/>
              </w:rPr>
            </w:pPr>
          </w:p>
        </w:tc>
        <w:tc>
          <w:tcPr>
            <w:tcW w:w="7518" w:type="dxa"/>
            <w:gridSpan w:val="8"/>
            <w:tcBorders>
              <w:top w:val="single" w:sz="4" w:space="0" w:color="auto"/>
              <w:left w:val="nil"/>
              <w:bottom w:val="single" w:sz="4" w:space="0" w:color="auto"/>
              <w:right w:val="single" w:sz="8" w:space="0" w:color="000000"/>
            </w:tcBorders>
            <w:shd w:val="clear" w:color="000000" w:fill="E7E6E6"/>
            <w:vAlign w:val="center"/>
            <w:hideMark/>
          </w:tcPr>
          <w:p w:rsidR="00225249" w:rsidRPr="004C06B4" w:rsidRDefault="00225249" w:rsidP="000328D1">
            <w:pPr>
              <w:spacing w:after="0" w:line="240" w:lineRule="auto"/>
              <w:jc w:val="center"/>
              <w:rPr>
                <w:rFonts w:eastAsia="Times New Roman" w:cs="Calibri"/>
                <w:i/>
                <w:iCs/>
                <w:color w:val="000000"/>
                <w:sz w:val="16"/>
                <w:szCs w:val="16"/>
                <w:lang w:eastAsia="it-IT"/>
              </w:rPr>
            </w:pPr>
            <w:r w:rsidRPr="004C06B4">
              <w:rPr>
                <w:rFonts w:eastAsia="Times New Roman" w:cs="Calibri"/>
                <w:i/>
                <w:iCs/>
                <w:color w:val="000000"/>
                <w:sz w:val="16"/>
                <w:szCs w:val="16"/>
                <w:lang w:eastAsia="it-IT"/>
              </w:rPr>
              <w:t>Nel caso di progetti pubblici, il rispetto dei Criteri Ambientali Minimi (CAM) per l'edilizia approvati con DM 23 giugno 2022 n. 256, GURI n</w:t>
            </w:r>
            <w:r w:rsidRPr="005060CA">
              <w:rPr>
                <w:rFonts w:eastAsia="Times New Roman" w:cs="Calibri"/>
                <w:i/>
                <w:iCs/>
                <w:color w:val="000000"/>
                <w:sz w:val="16"/>
                <w:szCs w:val="16"/>
                <w:lang w:eastAsia="it-IT"/>
              </w:rPr>
              <w:t xml:space="preserve">. 183 del 6 </w:t>
            </w:r>
            <w:r w:rsidR="005060CA" w:rsidRPr="005060CA">
              <w:rPr>
                <w:rFonts w:eastAsia="Times New Roman" w:cs="Calibri"/>
                <w:i/>
                <w:iCs/>
                <w:color w:val="000000"/>
                <w:sz w:val="16"/>
                <w:szCs w:val="16"/>
                <w:lang w:eastAsia="it-IT"/>
              </w:rPr>
              <w:t>agosto 2022</w:t>
            </w:r>
            <w:r w:rsidR="000328D1">
              <w:rPr>
                <w:rStyle w:val="Rimandonotaapidipagina"/>
                <w:rFonts w:eastAsia="Times New Roman" w:cs="Calibri"/>
                <w:i/>
                <w:iCs/>
                <w:color w:val="000000"/>
                <w:sz w:val="16"/>
                <w:szCs w:val="16"/>
                <w:lang w:eastAsia="it-IT"/>
              </w:rPr>
              <w:footnoteReference w:id="3"/>
            </w:r>
            <w:r w:rsidR="005060CA" w:rsidRPr="005060CA">
              <w:rPr>
                <w:rFonts w:eastAsia="Times New Roman" w:cs="Calibri"/>
                <w:i/>
                <w:iCs/>
                <w:color w:val="000000"/>
                <w:sz w:val="16"/>
                <w:szCs w:val="16"/>
                <w:lang w:eastAsia="it-IT"/>
              </w:rPr>
              <w:t>,</w:t>
            </w:r>
            <w:r w:rsidRPr="005060CA">
              <w:rPr>
                <w:rFonts w:eastAsia="Times New Roman" w:cs="Calibri"/>
                <w:i/>
                <w:iCs/>
                <w:color w:val="000000"/>
                <w:sz w:val="16"/>
                <w:szCs w:val="16"/>
                <w:lang w:eastAsia="it-IT"/>
              </w:rPr>
              <w:t>, assolve</w:t>
            </w:r>
            <w:r w:rsidRPr="004C06B4">
              <w:rPr>
                <w:rFonts w:eastAsia="Times New Roman" w:cs="Calibri"/>
                <w:i/>
                <w:iCs/>
                <w:color w:val="000000"/>
                <w:sz w:val="16"/>
                <w:szCs w:val="16"/>
                <w:lang w:eastAsia="it-IT"/>
              </w:rPr>
              <w:t xml:space="preserve"> dal rispetto dei vicoli 13, 14, 15, 16 e 17. Sarà pertanto sufficiente disporre delle prove di verifica nella fase ex-post</w:t>
            </w:r>
          </w:p>
        </w:tc>
      </w:tr>
      <w:tr w:rsidR="00225249" w:rsidRPr="00C823AA" w:rsidTr="00F64D92">
        <w:trPr>
          <w:trHeight w:val="960"/>
        </w:trPr>
        <w:tc>
          <w:tcPr>
            <w:tcW w:w="2061" w:type="dxa"/>
            <w:vMerge/>
            <w:tcBorders>
              <w:top w:val="nil"/>
              <w:left w:val="single" w:sz="8" w:space="0" w:color="auto"/>
              <w:bottom w:val="single" w:sz="8" w:space="0" w:color="000000"/>
              <w:right w:val="single" w:sz="4" w:space="0" w:color="auto"/>
            </w:tcBorders>
            <w:vAlign w:val="center"/>
            <w:hideMark/>
          </w:tcPr>
          <w:p w:rsidR="00225249" w:rsidRPr="00C823AA" w:rsidRDefault="00225249" w:rsidP="00F64D92">
            <w:pPr>
              <w:spacing w:after="0" w:line="240" w:lineRule="auto"/>
              <w:rPr>
                <w:rFonts w:eastAsia="Times New Roman" w:cs="Calibri"/>
                <w:color w:val="000000"/>
                <w:lang w:eastAsia="it-IT"/>
              </w:rPr>
            </w:pPr>
          </w:p>
        </w:tc>
        <w:tc>
          <w:tcPr>
            <w:tcW w:w="1282" w:type="dxa"/>
            <w:tcBorders>
              <w:top w:val="nil"/>
              <w:left w:val="nil"/>
              <w:bottom w:val="single" w:sz="4" w:space="0" w:color="auto"/>
              <w:right w:val="single" w:sz="4" w:space="0" w:color="auto"/>
            </w:tcBorders>
            <w:shd w:val="clear" w:color="auto" w:fill="auto"/>
            <w:noWrap/>
            <w:vAlign w:val="center"/>
            <w:hideMark/>
          </w:tcPr>
          <w:p w:rsidR="00225249" w:rsidRPr="004C06B4" w:rsidRDefault="00225249" w:rsidP="00F64D92">
            <w:pPr>
              <w:spacing w:after="0" w:line="240" w:lineRule="auto"/>
              <w:jc w:val="center"/>
              <w:rPr>
                <w:rFonts w:eastAsia="Times New Roman" w:cs="Calibri"/>
                <w:color w:val="000000"/>
                <w:sz w:val="18"/>
                <w:szCs w:val="18"/>
                <w:lang w:eastAsia="it-IT"/>
              </w:rPr>
            </w:pPr>
            <w:r w:rsidRPr="004C06B4">
              <w:rPr>
                <w:rFonts w:eastAsia="Times New Roman" w:cs="Calibri"/>
                <w:color w:val="000000"/>
                <w:sz w:val="18"/>
                <w:szCs w:val="18"/>
                <w:lang w:eastAsia="it-IT"/>
              </w:rPr>
              <w:t>13</w:t>
            </w:r>
          </w:p>
        </w:tc>
        <w:tc>
          <w:tcPr>
            <w:tcW w:w="3814" w:type="dxa"/>
            <w:gridSpan w:val="3"/>
            <w:tcBorders>
              <w:top w:val="single" w:sz="4" w:space="0" w:color="auto"/>
              <w:left w:val="nil"/>
              <w:bottom w:val="single" w:sz="4" w:space="0" w:color="auto"/>
              <w:right w:val="single" w:sz="4" w:space="0" w:color="000000"/>
            </w:tcBorders>
            <w:shd w:val="clear" w:color="auto" w:fill="auto"/>
            <w:vAlign w:val="center"/>
            <w:hideMark/>
          </w:tcPr>
          <w:p w:rsidR="00225249" w:rsidRPr="004C06B4" w:rsidRDefault="00225249" w:rsidP="00F64D92">
            <w:pPr>
              <w:spacing w:after="0" w:line="240" w:lineRule="auto"/>
              <w:jc w:val="both"/>
              <w:rPr>
                <w:rFonts w:eastAsia="Times New Roman" w:cs="Calibri"/>
                <w:color w:val="000000"/>
                <w:sz w:val="18"/>
                <w:szCs w:val="18"/>
                <w:lang w:eastAsia="it-IT"/>
              </w:rPr>
            </w:pPr>
            <w:r w:rsidRPr="004C06B4">
              <w:rPr>
                <w:rFonts w:eastAsia="Times New Roman" w:cs="Calibri"/>
                <w:color w:val="000000"/>
                <w:sz w:val="18"/>
                <w:szCs w:val="18"/>
                <w:lang w:eastAsia="it-IT"/>
              </w:rPr>
              <w:t>Se applicabile, sono disponibili delle schede di prodotto per gli impianti idrico sanitari che indichino il rispetto delle specifiche tecniche e degli standard riportati?</w:t>
            </w:r>
          </w:p>
        </w:tc>
        <w:tc>
          <w:tcPr>
            <w:tcW w:w="1101" w:type="dxa"/>
            <w:gridSpan w:val="3"/>
            <w:tcBorders>
              <w:top w:val="nil"/>
              <w:left w:val="nil"/>
              <w:bottom w:val="single" w:sz="4" w:space="0" w:color="auto"/>
              <w:right w:val="single" w:sz="4" w:space="0" w:color="auto"/>
            </w:tcBorders>
            <w:shd w:val="clear" w:color="auto" w:fill="auto"/>
            <w:vAlign w:val="center"/>
            <w:hideMark/>
          </w:tcPr>
          <w:p w:rsidR="00225249" w:rsidRPr="00C823AA" w:rsidRDefault="00225249" w:rsidP="00F64D92">
            <w:pPr>
              <w:spacing w:after="0" w:line="240" w:lineRule="auto"/>
              <w:jc w:val="center"/>
              <w:rPr>
                <w:rFonts w:eastAsia="Times New Roman" w:cs="Calibri"/>
                <w:color w:val="000000"/>
                <w:sz w:val="18"/>
                <w:szCs w:val="18"/>
                <w:lang w:eastAsia="it-IT"/>
              </w:rPr>
            </w:pPr>
            <w:r w:rsidRPr="00C823AA">
              <w:rPr>
                <w:rFonts w:eastAsia="Times New Roman" w:cs="Calibri"/>
                <w:color w:val="000000"/>
                <w:sz w:val="18"/>
                <w:szCs w:val="18"/>
                <w:lang w:eastAsia="it-IT"/>
              </w:rPr>
              <w:t> </w:t>
            </w:r>
          </w:p>
        </w:tc>
        <w:tc>
          <w:tcPr>
            <w:tcW w:w="1321" w:type="dxa"/>
            <w:tcBorders>
              <w:top w:val="nil"/>
              <w:left w:val="nil"/>
              <w:bottom w:val="single" w:sz="4" w:space="0" w:color="auto"/>
              <w:right w:val="single" w:sz="8" w:space="0" w:color="auto"/>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r w:rsidRPr="00C823AA">
              <w:rPr>
                <w:rFonts w:eastAsia="Times New Roman" w:cs="Calibri"/>
                <w:color w:val="000000"/>
                <w:lang w:eastAsia="it-IT"/>
              </w:rPr>
              <w:t> </w:t>
            </w:r>
          </w:p>
        </w:tc>
      </w:tr>
      <w:tr w:rsidR="00225249" w:rsidRPr="00C823AA" w:rsidTr="008529D5">
        <w:trPr>
          <w:trHeight w:val="960"/>
        </w:trPr>
        <w:tc>
          <w:tcPr>
            <w:tcW w:w="2061" w:type="dxa"/>
            <w:vMerge/>
            <w:tcBorders>
              <w:top w:val="nil"/>
              <w:left w:val="single" w:sz="8" w:space="0" w:color="auto"/>
              <w:bottom w:val="single" w:sz="8" w:space="0" w:color="000000"/>
              <w:right w:val="single" w:sz="4" w:space="0" w:color="auto"/>
            </w:tcBorders>
            <w:vAlign w:val="center"/>
            <w:hideMark/>
          </w:tcPr>
          <w:p w:rsidR="00225249" w:rsidRPr="00C823AA" w:rsidRDefault="00225249" w:rsidP="00F64D92">
            <w:pPr>
              <w:spacing w:after="0" w:line="240" w:lineRule="auto"/>
              <w:rPr>
                <w:rFonts w:eastAsia="Times New Roman" w:cs="Calibri"/>
                <w:color w:val="000000"/>
                <w:lang w:eastAsia="it-IT"/>
              </w:rPr>
            </w:pPr>
          </w:p>
        </w:tc>
        <w:tc>
          <w:tcPr>
            <w:tcW w:w="1282" w:type="dxa"/>
            <w:tcBorders>
              <w:top w:val="nil"/>
              <w:left w:val="nil"/>
              <w:bottom w:val="single" w:sz="4" w:space="0" w:color="auto"/>
              <w:right w:val="single" w:sz="4" w:space="0" w:color="auto"/>
            </w:tcBorders>
            <w:shd w:val="clear" w:color="auto" w:fill="auto"/>
            <w:noWrap/>
            <w:vAlign w:val="center"/>
            <w:hideMark/>
          </w:tcPr>
          <w:p w:rsidR="00225249" w:rsidRPr="004C06B4" w:rsidRDefault="00225249" w:rsidP="00F64D92">
            <w:pPr>
              <w:spacing w:after="0" w:line="240" w:lineRule="auto"/>
              <w:jc w:val="center"/>
              <w:rPr>
                <w:rFonts w:eastAsia="Times New Roman" w:cs="Calibri"/>
                <w:color w:val="000000"/>
                <w:sz w:val="18"/>
                <w:szCs w:val="18"/>
                <w:lang w:eastAsia="it-IT"/>
              </w:rPr>
            </w:pPr>
            <w:r w:rsidRPr="004C06B4">
              <w:rPr>
                <w:rFonts w:eastAsia="Times New Roman" w:cs="Calibri"/>
                <w:color w:val="000000"/>
                <w:sz w:val="18"/>
                <w:szCs w:val="18"/>
                <w:lang w:eastAsia="it-IT"/>
              </w:rPr>
              <w:t>14</w:t>
            </w:r>
          </w:p>
        </w:tc>
        <w:tc>
          <w:tcPr>
            <w:tcW w:w="3814" w:type="dxa"/>
            <w:gridSpan w:val="3"/>
            <w:tcBorders>
              <w:top w:val="single" w:sz="4" w:space="0" w:color="auto"/>
              <w:left w:val="nil"/>
              <w:bottom w:val="single" w:sz="4" w:space="0" w:color="auto"/>
              <w:right w:val="single" w:sz="4" w:space="0" w:color="000000"/>
            </w:tcBorders>
            <w:shd w:val="clear" w:color="auto" w:fill="auto"/>
            <w:vAlign w:val="center"/>
            <w:hideMark/>
          </w:tcPr>
          <w:p w:rsidR="00225249" w:rsidRPr="004C06B4" w:rsidRDefault="00225249" w:rsidP="00F64D92">
            <w:pPr>
              <w:spacing w:after="0" w:line="240" w:lineRule="auto"/>
              <w:jc w:val="both"/>
              <w:rPr>
                <w:rFonts w:eastAsia="Times New Roman" w:cs="Calibri"/>
                <w:sz w:val="18"/>
                <w:szCs w:val="18"/>
                <w:lang w:eastAsia="it-IT"/>
              </w:rPr>
            </w:pPr>
            <w:r w:rsidRPr="004C06B4">
              <w:rPr>
                <w:rFonts w:eastAsia="Times New Roman" w:cs="Calibri"/>
                <w:sz w:val="18"/>
                <w:szCs w:val="18"/>
                <w:lang w:eastAsia="it-IT"/>
              </w:rPr>
              <w:t>E' disponibile la relazione finale con l’indicazione dei rifiuti prodotti, da cui emerga la destinazione ad una operazione “R” del 70% in peso dei rifiuti da demolizione e costruzione?</w:t>
            </w:r>
          </w:p>
        </w:tc>
        <w:tc>
          <w:tcPr>
            <w:tcW w:w="1101" w:type="dxa"/>
            <w:gridSpan w:val="3"/>
            <w:tcBorders>
              <w:top w:val="nil"/>
              <w:left w:val="nil"/>
              <w:bottom w:val="single" w:sz="4" w:space="0" w:color="auto"/>
              <w:right w:val="single" w:sz="4" w:space="0" w:color="auto"/>
            </w:tcBorders>
            <w:shd w:val="clear" w:color="auto" w:fill="auto"/>
            <w:vAlign w:val="center"/>
            <w:hideMark/>
          </w:tcPr>
          <w:p w:rsidR="00225249" w:rsidRPr="00C823AA" w:rsidRDefault="00225249" w:rsidP="00F64D92">
            <w:pPr>
              <w:spacing w:after="0" w:line="240" w:lineRule="auto"/>
              <w:jc w:val="center"/>
              <w:rPr>
                <w:rFonts w:eastAsia="Times New Roman" w:cs="Calibri"/>
                <w:color w:val="000000"/>
                <w:sz w:val="18"/>
                <w:szCs w:val="18"/>
                <w:lang w:eastAsia="it-IT"/>
              </w:rPr>
            </w:pPr>
            <w:r w:rsidRPr="00C823AA">
              <w:rPr>
                <w:rFonts w:eastAsia="Times New Roman" w:cs="Calibri"/>
                <w:color w:val="000000"/>
                <w:sz w:val="18"/>
                <w:szCs w:val="18"/>
                <w:lang w:eastAsia="it-IT"/>
              </w:rPr>
              <w:t> </w:t>
            </w:r>
          </w:p>
        </w:tc>
        <w:tc>
          <w:tcPr>
            <w:tcW w:w="1321" w:type="dxa"/>
            <w:tcBorders>
              <w:top w:val="nil"/>
              <w:left w:val="nil"/>
              <w:bottom w:val="single" w:sz="4" w:space="0" w:color="auto"/>
              <w:right w:val="single" w:sz="8" w:space="0" w:color="auto"/>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r w:rsidRPr="00C823AA">
              <w:rPr>
                <w:rFonts w:eastAsia="Times New Roman" w:cs="Calibri"/>
                <w:color w:val="000000"/>
                <w:lang w:eastAsia="it-IT"/>
              </w:rPr>
              <w:t> </w:t>
            </w:r>
          </w:p>
        </w:tc>
      </w:tr>
      <w:tr w:rsidR="00225249" w:rsidRPr="00C823AA" w:rsidTr="008529D5">
        <w:trPr>
          <w:trHeight w:val="576"/>
        </w:trPr>
        <w:tc>
          <w:tcPr>
            <w:tcW w:w="2061" w:type="dxa"/>
            <w:vMerge/>
            <w:tcBorders>
              <w:top w:val="nil"/>
              <w:left w:val="single" w:sz="8" w:space="0" w:color="auto"/>
              <w:bottom w:val="single" w:sz="8" w:space="0" w:color="000000"/>
              <w:right w:val="single" w:sz="4" w:space="0" w:color="auto"/>
            </w:tcBorders>
            <w:vAlign w:val="center"/>
            <w:hideMark/>
          </w:tcPr>
          <w:p w:rsidR="00225249" w:rsidRPr="00C823AA" w:rsidRDefault="00225249" w:rsidP="00F64D92">
            <w:pPr>
              <w:spacing w:after="0" w:line="240" w:lineRule="auto"/>
              <w:rPr>
                <w:rFonts w:eastAsia="Times New Roman" w:cs="Calibri"/>
                <w:color w:val="000000"/>
                <w:lang w:eastAsia="it-IT"/>
              </w:rPr>
            </w:pPr>
          </w:p>
        </w:tc>
        <w:tc>
          <w:tcPr>
            <w:tcW w:w="1282" w:type="dxa"/>
            <w:tcBorders>
              <w:top w:val="nil"/>
              <w:left w:val="nil"/>
              <w:bottom w:val="single" w:sz="4" w:space="0" w:color="auto"/>
              <w:right w:val="single" w:sz="4" w:space="0" w:color="auto"/>
            </w:tcBorders>
            <w:shd w:val="clear" w:color="auto" w:fill="auto"/>
            <w:noWrap/>
            <w:vAlign w:val="center"/>
            <w:hideMark/>
          </w:tcPr>
          <w:p w:rsidR="00225249" w:rsidRPr="004C06B4" w:rsidRDefault="00225249" w:rsidP="00F64D92">
            <w:pPr>
              <w:spacing w:after="0" w:line="240" w:lineRule="auto"/>
              <w:jc w:val="center"/>
              <w:rPr>
                <w:rFonts w:eastAsia="Times New Roman" w:cs="Calibri"/>
                <w:color w:val="000000"/>
                <w:sz w:val="18"/>
                <w:szCs w:val="18"/>
                <w:lang w:eastAsia="it-IT"/>
              </w:rPr>
            </w:pPr>
            <w:r w:rsidRPr="004C06B4">
              <w:rPr>
                <w:rFonts w:eastAsia="Times New Roman" w:cs="Calibri"/>
                <w:color w:val="000000"/>
                <w:sz w:val="18"/>
                <w:szCs w:val="18"/>
                <w:lang w:eastAsia="it-IT"/>
              </w:rPr>
              <w:t>15</w:t>
            </w:r>
          </w:p>
        </w:tc>
        <w:tc>
          <w:tcPr>
            <w:tcW w:w="3814" w:type="dxa"/>
            <w:gridSpan w:val="3"/>
            <w:tcBorders>
              <w:top w:val="single" w:sz="4" w:space="0" w:color="auto"/>
              <w:left w:val="nil"/>
              <w:bottom w:val="single" w:sz="4" w:space="0" w:color="auto"/>
              <w:right w:val="single" w:sz="4" w:space="0" w:color="000000"/>
            </w:tcBorders>
            <w:shd w:val="clear" w:color="auto" w:fill="auto"/>
            <w:vAlign w:val="center"/>
            <w:hideMark/>
          </w:tcPr>
          <w:p w:rsidR="00225249" w:rsidRPr="004C06B4" w:rsidRDefault="00225249" w:rsidP="00F64D92">
            <w:pPr>
              <w:spacing w:after="0" w:line="240" w:lineRule="auto"/>
              <w:jc w:val="both"/>
              <w:rPr>
                <w:rFonts w:eastAsia="Times New Roman" w:cs="Calibri"/>
                <w:sz w:val="18"/>
                <w:szCs w:val="18"/>
                <w:lang w:eastAsia="it-IT"/>
              </w:rPr>
            </w:pPr>
            <w:r w:rsidRPr="004C06B4">
              <w:rPr>
                <w:rFonts w:eastAsia="Times New Roman" w:cs="Calibri"/>
                <w:sz w:val="18"/>
                <w:szCs w:val="18"/>
                <w:lang w:eastAsia="it-IT"/>
              </w:rPr>
              <w:t>Sono presenti le schede tecniche dei materiali e sostanze impiegate?</w:t>
            </w:r>
          </w:p>
        </w:tc>
        <w:tc>
          <w:tcPr>
            <w:tcW w:w="1101" w:type="dxa"/>
            <w:gridSpan w:val="3"/>
            <w:tcBorders>
              <w:top w:val="single" w:sz="4" w:space="0" w:color="auto"/>
              <w:left w:val="nil"/>
              <w:bottom w:val="single" w:sz="4" w:space="0" w:color="auto"/>
              <w:right w:val="single" w:sz="4" w:space="0" w:color="auto"/>
            </w:tcBorders>
            <w:shd w:val="clear" w:color="auto" w:fill="auto"/>
            <w:vAlign w:val="center"/>
            <w:hideMark/>
          </w:tcPr>
          <w:p w:rsidR="00225249" w:rsidRPr="00C823AA" w:rsidRDefault="00225249" w:rsidP="00F64D92">
            <w:pPr>
              <w:spacing w:after="0" w:line="240" w:lineRule="auto"/>
              <w:jc w:val="center"/>
              <w:rPr>
                <w:rFonts w:eastAsia="Times New Roman" w:cs="Calibri"/>
                <w:color w:val="000000"/>
                <w:sz w:val="18"/>
                <w:szCs w:val="18"/>
                <w:lang w:eastAsia="it-IT"/>
              </w:rPr>
            </w:pPr>
            <w:r w:rsidRPr="00C823AA">
              <w:rPr>
                <w:rFonts w:eastAsia="Times New Roman" w:cs="Calibri"/>
                <w:color w:val="000000"/>
                <w:sz w:val="18"/>
                <w:szCs w:val="18"/>
                <w:lang w:eastAsia="it-IT"/>
              </w:rPr>
              <w:t> </w:t>
            </w:r>
          </w:p>
        </w:tc>
        <w:tc>
          <w:tcPr>
            <w:tcW w:w="1321" w:type="dxa"/>
            <w:tcBorders>
              <w:top w:val="single" w:sz="4" w:space="0" w:color="auto"/>
              <w:left w:val="nil"/>
              <w:bottom w:val="single" w:sz="4" w:space="0" w:color="auto"/>
              <w:right w:val="single" w:sz="8" w:space="0" w:color="auto"/>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r w:rsidRPr="00C823AA">
              <w:rPr>
                <w:rFonts w:eastAsia="Times New Roman" w:cs="Calibri"/>
                <w:color w:val="000000"/>
                <w:lang w:eastAsia="it-IT"/>
              </w:rPr>
              <w:t> </w:t>
            </w:r>
          </w:p>
        </w:tc>
      </w:tr>
      <w:tr w:rsidR="00225249" w:rsidRPr="00C823AA" w:rsidTr="008529D5">
        <w:trPr>
          <w:trHeight w:val="683"/>
        </w:trPr>
        <w:tc>
          <w:tcPr>
            <w:tcW w:w="2061" w:type="dxa"/>
            <w:vMerge/>
            <w:tcBorders>
              <w:top w:val="nil"/>
              <w:left w:val="single" w:sz="8" w:space="0" w:color="auto"/>
              <w:bottom w:val="single" w:sz="8" w:space="0" w:color="000000"/>
              <w:right w:val="single" w:sz="4" w:space="0" w:color="auto"/>
            </w:tcBorders>
            <w:vAlign w:val="center"/>
            <w:hideMark/>
          </w:tcPr>
          <w:p w:rsidR="00225249" w:rsidRPr="00C823AA" w:rsidRDefault="00225249" w:rsidP="00F64D92">
            <w:pPr>
              <w:spacing w:after="0" w:line="240" w:lineRule="auto"/>
              <w:rPr>
                <w:rFonts w:eastAsia="Times New Roman" w:cs="Calibri"/>
                <w:color w:val="000000"/>
                <w:lang w:eastAsia="it-IT"/>
              </w:rPr>
            </w:pPr>
          </w:p>
        </w:tc>
        <w:tc>
          <w:tcPr>
            <w:tcW w:w="1282" w:type="dxa"/>
            <w:tcBorders>
              <w:top w:val="single" w:sz="4" w:space="0" w:color="auto"/>
              <w:left w:val="nil"/>
              <w:bottom w:val="single" w:sz="4" w:space="0" w:color="auto"/>
              <w:right w:val="single" w:sz="4" w:space="0" w:color="auto"/>
            </w:tcBorders>
            <w:shd w:val="clear" w:color="auto" w:fill="auto"/>
            <w:noWrap/>
            <w:vAlign w:val="center"/>
            <w:hideMark/>
          </w:tcPr>
          <w:p w:rsidR="00225249" w:rsidRPr="004C06B4" w:rsidRDefault="00225249" w:rsidP="00F64D92">
            <w:pPr>
              <w:spacing w:after="0" w:line="240" w:lineRule="auto"/>
              <w:jc w:val="center"/>
              <w:rPr>
                <w:rFonts w:eastAsia="Times New Roman" w:cs="Calibri"/>
                <w:color w:val="000000"/>
                <w:sz w:val="18"/>
                <w:szCs w:val="18"/>
                <w:lang w:eastAsia="it-IT"/>
              </w:rPr>
            </w:pPr>
            <w:r w:rsidRPr="004C06B4">
              <w:rPr>
                <w:rFonts w:eastAsia="Times New Roman" w:cs="Calibri"/>
                <w:color w:val="000000"/>
                <w:sz w:val="18"/>
                <w:szCs w:val="18"/>
                <w:lang w:eastAsia="it-IT"/>
              </w:rPr>
              <w:t>16</w:t>
            </w:r>
          </w:p>
        </w:tc>
        <w:tc>
          <w:tcPr>
            <w:tcW w:w="3814" w:type="dxa"/>
            <w:gridSpan w:val="3"/>
            <w:tcBorders>
              <w:top w:val="single" w:sz="4" w:space="0" w:color="auto"/>
              <w:left w:val="nil"/>
              <w:bottom w:val="single" w:sz="4" w:space="0" w:color="auto"/>
              <w:right w:val="single" w:sz="4" w:space="0" w:color="000000"/>
            </w:tcBorders>
            <w:shd w:val="clear" w:color="auto" w:fill="auto"/>
            <w:vAlign w:val="center"/>
            <w:hideMark/>
          </w:tcPr>
          <w:p w:rsidR="00225249" w:rsidRPr="004C06B4" w:rsidRDefault="00225249" w:rsidP="00F64D92">
            <w:pPr>
              <w:spacing w:after="0" w:line="240" w:lineRule="auto"/>
              <w:jc w:val="both"/>
              <w:rPr>
                <w:rFonts w:eastAsia="Times New Roman" w:cs="Calibri"/>
                <w:sz w:val="18"/>
                <w:szCs w:val="18"/>
                <w:lang w:eastAsia="it-IT"/>
              </w:rPr>
            </w:pPr>
            <w:r w:rsidRPr="004C06B4">
              <w:rPr>
                <w:rFonts w:eastAsia="Times New Roman" w:cs="Calibri"/>
                <w:sz w:val="18"/>
                <w:szCs w:val="18"/>
                <w:lang w:eastAsia="it-IT"/>
              </w:rPr>
              <w:t>Sono presenti le certificazioni FSC/PEFC o altra certificazione equivalente per l'80% del legno vergine?</w:t>
            </w:r>
          </w:p>
        </w:tc>
        <w:tc>
          <w:tcPr>
            <w:tcW w:w="1101" w:type="dxa"/>
            <w:gridSpan w:val="3"/>
            <w:tcBorders>
              <w:top w:val="single" w:sz="4" w:space="0" w:color="auto"/>
              <w:left w:val="nil"/>
              <w:bottom w:val="nil"/>
              <w:right w:val="single" w:sz="4" w:space="0" w:color="auto"/>
            </w:tcBorders>
            <w:shd w:val="clear" w:color="auto" w:fill="auto"/>
            <w:vAlign w:val="center"/>
            <w:hideMark/>
          </w:tcPr>
          <w:p w:rsidR="00225249" w:rsidRPr="00C823AA" w:rsidRDefault="00225249" w:rsidP="00F64D92">
            <w:pPr>
              <w:spacing w:after="0" w:line="240" w:lineRule="auto"/>
              <w:jc w:val="center"/>
              <w:rPr>
                <w:rFonts w:eastAsia="Times New Roman" w:cs="Calibri"/>
                <w:color w:val="000000"/>
                <w:sz w:val="18"/>
                <w:szCs w:val="18"/>
                <w:lang w:eastAsia="it-IT"/>
              </w:rPr>
            </w:pPr>
            <w:r w:rsidRPr="00C823AA">
              <w:rPr>
                <w:rFonts w:eastAsia="Times New Roman" w:cs="Calibri"/>
                <w:color w:val="000000"/>
                <w:sz w:val="18"/>
                <w:szCs w:val="18"/>
                <w:lang w:eastAsia="it-IT"/>
              </w:rPr>
              <w:t> </w:t>
            </w:r>
          </w:p>
        </w:tc>
        <w:tc>
          <w:tcPr>
            <w:tcW w:w="1321" w:type="dxa"/>
            <w:tcBorders>
              <w:top w:val="single" w:sz="4" w:space="0" w:color="auto"/>
              <w:left w:val="nil"/>
              <w:bottom w:val="nil"/>
              <w:right w:val="single" w:sz="8" w:space="0" w:color="auto"/>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r w:rsidRPr="00C823AA">
              <w:rPr>
                <w:rFonts w:eastAsia="Times New Roman" w:cs="Calibri"/>
                <w:color w:val="000000"/>
                <w:lang w:eastAsia="it-IT"/>
              </w:rPr>
              <w:t> </w:t>
            </w:r>
          </w:p>
        </w:tc>
      </w:tr>
      <w:tr w:rsidR="00225249" w:rsidRPr="00C823AA" w:rsidTr="00F64D92">
        <w:trPr>
          <w:trHeight w:val="673"/>
        </w:trPr>
        <w:tc>
          <w:tcPr>
            <w:tcW w:w="2061" w:type="dxa"/>
            <w:vMerge/>
            <w:tcBorders>
              <w:top w:val="nil"/>
              <w:left w:val="single" w:sz="8" w:space="0" w:color="auto"/>
              <w:bottom w:val="single" w:sz="8" w:space="0" w:color="000000"/>
              <w:right w:val="single" w:sz="4" w:space="0" w:color="auto"/>
            </w:tcBorders>
            <w:vAlign w:val="center"/>
            <w:hideMark/>
          </w:tcPr>
          <w:p w:rsidR="00225249" w:rsidRPr="00C823AA" w:rsidRDefault="00225249" w:rsidP="00F64D92">
            <w:pPr>
              <w:spacing w:after="0" w:line="240" w:lineRule="auto"/>
              <w:rPr>
                <w:rFonts w:eastAsia="Times New Roman" w:cs="Calibri"/>
                <w:color w:val="000000"/>
                <w:lang w:eastAsia="it-IT"/>
              </w:rPr>
            </w:pPr>
          </w:p>
        </w:tc>
        <w:tc>
          <w:tcPr>
            <w:tcW w:w="1282" w:type="dxa"/>
            <w:tcBorders>
              <w:top w:val="nil"/>
              <w:left w:val="nil"/>
              <w:bottom w:val="single" w:sz="8" w:space="0" w:color="auto"/>
              <w:right w:val="single" w:sz="4" w:space="0" w:color="auto"/>
            </w:tcBorders>
            <w:shd w:val="clear" w:color="auto" w:fill="auto"/>
            <w:noWrap/>
            <w:vAlign w:val="center"/>
            <w:hideMark/>
          </w:tcPr>
          <w:p w:rsidR="00225249" w:rsidRPr="004C06B4" w:rsidRDefault="00225249" w:rsidP="00F64D92">
            <w:pPr>
              <w:spacing w:after="0" w:line="240" w:lineRule="auto"/>
              <w:jc w:val="center"/>
              <w:rPr>
                <w:rFonts w:eastAsia="Times New Roman" w:cs="Calibri"/>
                <w:color w:val="000000"/>
                <w:sz w:val="18"/>
                <w:szCs w:val="18"/>
                <w:lang w:eastAsia="it-IT"/>
              </w:rPr>
            </w:pPr>
            <w:r w:rsidRPr="004C06B4">
              <w:rPr>
                <w:rFonts w:eastAsia="Times New Roman" w:cs="Calibri"/>
                <w:color w:val="000000"/>
                <w:sz w:val="18"/>
                <w:szCs w:val="18"/>
                <w:lang w:eastAsia="it-IT"/>
              </w:rPr>
              <w:t>17</w:t>
            </w:r>
          </w:p>
        </w:tc>
        <w:tc>
          <w:tcPr>
            <w:tcW w:w="3814" w:type="dxa"/>
            <w:gridSpan w:val="3"/>
            <w:tcBorders>
              <w:top w:val="single" w:sz="4" w:space="0" w:color="auto"/>
              <w:left w:val="nil"/>
              <w:bottom w:val="single" w:sz="8" w:space="0" w:color="auto"/>
              <w:right w:val="single" w:sz="4" w:space="0" w:color="000000"/>
            </w:tcBorders>
            <w:shd w:val="clear" w:color="auto" w:fill="auto"/>
            <w:vAlign w:val="center"/>
            <w:hideMark/>
          </w:tcPr>
          <w:p w:rsidR="00225249" w:rsidRPr="004C06B4" w:rsidRDefault="00225249" w:rsidP="00F64D92">
            <w:pPr>
              <w:spacing w:after="0" w:line="240" w:lineRule="auto"/>
              <w:jc w:val="both"/>
              <w:rPr>
                <w:rFonts w:eastAsia="Times New Roman" w:cs="Calibri"/>
                <w:color w:val="000000"/>
                <w:sz w:val="18"/>
                <w:szCs w:val="18"/>
                <w:lang w:eastAsia="it-IT"/>
              </w:rPr>
            </w:pPr>
            <w:r w:rsidRPr="004C06B4">
              <w:rPr>
                <w:rFonts w:eastAsia="Times New Roman" w:cs="Calibri"/>
                <w:color w:val="000000"/>
                <w:sz w:val="18"/>
                <w:szCs w:val="18"/>
                <w:lang w:eastAsia="it-IT"/>
              </w:rPr>
              <w:t>Sono disponibili le schede tecniche del materiale (legno) impiegato (da riutilizzo/riciclo)?</w:t>
            </w:r>
          </w:p>
        </w:tc>
        <w:tc>
          <w:tcPr>
            <w:tcW w:w="1101" w:type="dxa"/>
            <w:gridSpan w:val="3"/>
            <w:tcBorders>
              <w:top w:val="single" w:sz="4" w:space="0" w:color="auto"/>
              <w:left w:val="nil"/>
              <w:bottom w:val="single" w:sz="8" w:space="0" w:color="auto"/>
              <w:right w:val="single" w:sz="4" w:space="0" w:color="auto"/>
            </w:tcBorders>
            <w:shd w:val="clear" w:color="auto" w:fill="auto"/>
            <w:vAlign w:val="center"/>
            <w:hideMark/>
          </w:tcPr>
          <w:p w:rsidR="00225249" w:rsidRPr="002B3C4B" w:rsidRDefault="00225249" w:rsidP="00F64D92">
            <w:pPr>
              <w:spacing w:after="0" w:line="240" w:lineRule="auto"/>
              <w:jc w:val="center"/>
              <w:rPr>
                <w:rFonts w:eastAsia="Times New Roman" w:cs="Calibri"/>
                <w:color w:val="000000"/>
                <w:sz w:val="18"/>
                <w:szCs w:val="18"/>
                <w:lang w:eastAsia="it-IT"/>
              </w:rPr>
            </w:pPr>
            <w:r w:rsidRPr="002B3C4B">
              <w:rPr>
                <w:rFonts w:eastAsia="Times New Roman" w:cs="Calibri"/>
                <w:color w:val="000000"/>
                <w:sz w:val="18"/>
                <w:szCs w:val="18"/>
                <w:lang w:eastAsia="it-IT"/>
              </w:rPr>
              <w:t> </w:t>
            </w:r>
          </w:p>
        </w:tc>
        <w:tc>
          <w:tcPr>
            <w:tcW w:w="1321" w:type="dxa"/>
            <w:tcBorders>
              <w:top w:val="single" w:sz="4" w:space="0" w:color="auto"/>
              <w:left w:val="nil"/>
              <w:bottom w:val="single" w:sz="8" w:space="0" w:color="auto"/>
              <w:right w:val="single" w:sz="8" w:space="0" w:color="auto"/>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r w:rsidRPr="00C823AA">
              <w:rPr>
                <w:rFonts w:eastAsia="Times New Roman" w:cs="Calibri"/>
                <w:color w:val="000000"/>
                <w:lang w:eastAsia="it-IT"/>
              </w:rPr>
              <w:t> </w:t>
            </w:r>
          </w:p>
        </w:tc>
      </w:tr>
      <w:tr w:rsidR="00225249" w:rsidRPr="00C823AA" w:rsidTr="00F64D92">
        <w:trPr>
          <w:trHeight w:val="300"/>
        </w:trPr>
        <w:tc>
          <w:tcPr>
            <w:tcW w:w="2061" w:type="dxa"/>
            <w:tcBorders>
              <w:top w:val="nil"/>
              <w:left w:val="nil"/>
              <w:bottom w:val="nil"/>
              <w:right w:val="nil"/>
            </w:tcBorders>
            <w:shd w:val="clear" w:color="auto" w:fill="auto"/>
            <w:vAlign w:val="bottom"/>
            <w:hideMark/>
          </w:tcPr>
          <w:p w:rsidR="00225249" w:rsidRPr="00C823AA" w:rsidRDefault="005060CA" w:rsidP="00F64D92">
            <w:pPr>
              <w:spacing w:after="0" w:line="240" w:lineRule="auto"/>
              <w:rPr>
                <w:rFonts w:eastAsia="Times New Roman" w:cs="Calibri"/>
                <w:color w:val="000000"/>
                <w:lang w:eastAsia="it-IT"/>
              </w:rPr>
            </w:pPr>
            <w:r>
              <w:br w:type="page"/>
            </w:r>
          </w:p>
        </w:tc>
        <w:tc>
          <w:tcPr>
            <w:tcW w:w="1282" w:type="dxa"/>
            <w:tcBorders>
              <w:top w:val="nil"/>
              <w:left w:val="nil"/>
              <w:bottom w:val="nil"/>
              <w:right w:val="nil"/>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p>
        </w:tc>
        <w:tc>
          <w:tcPr>
            <w:tcW w:w="3522" w:type="dxa"/>
            <w:tcBorders>
              <w:top w:val="nil"/>
              <w:left w:val="nil"/>
              <w:bottom w:val="nil"/>
              <w:right w:val="nil"/>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p>
        </w:tc>
        <w:tc>
          <w:tcPr>
            <w:tcW w:w="0" w:type="auto"/>
            <w:tcBorders>
              <w:top w:val="nil"/>
              <w:left w:val="nil"/>
              <w:bottom w:val="nil"/>
              <w:right w:val="nil"/>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p>
        </w:tc>
        <w:tc>
          <w:tcPr>
            <w:tcW w:w="0" w:type="auto"/>
            <w:tcBorders>
              <w:top w:val="nil"/>
              <w:left w:val="nil"/>
              <w:bottom w:val="nil"/>
              <w:right w:val="nil"/>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p>
        </w:tc>
        <w:tc>
          <w:tcPr>
            <w:tcW w:w="0" w:type="auto"/>
            <w:tcBorders>
              <w:top w:val="nil"/>
              <w:left w:val="nil"/>
              <w:bottom w:val="nil"/>
              <w:right w:val="nil"/>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p>
        </w:tc>
        <w:tc>
          <w:tcPr>
            <w:tcW w:w="233" w:type="dxa"/>
            <w:tcBorders>
              <w:top w:val="nil"/>
              <w:left w:val="nil"/>
              <w:bottom w:val="nil"/>
              <w:right w:val="nil"/>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p>
        </w:tc>
        <w:tc>
          <w:tcPr>
            <w:tcW w:w="722" w:type="dxa"/>
            <w:tcBorders>
              <w:top w:val="nil"/>
              <w:left w:val="nil"/>
              <w:bottom w:val="nil"/>
              <w:right w:val="nil"/>
            </w:tcBorders>
            <w:shd w:val="clear" w:color="auto" w:fill="auto"/>
            <w:vAlign w:val="bottom"/>
            <w:hideMark/>
          </w:tcPr>
          <w:p w:rsidR="00225249" w:rsidRPr="00C823AA" w:rsidRDefault="00225249" w:rsidP="00F64D92">
            <w:pPr>
              <w:spacing w:after="0" w:line="240" w:lineRule="auto"/>
              <w:rPr>
                <w:rFonts w:eastAsia="Times New Roman" w:cs="Calibri"/>
                <w:color w:val="000000"/>
                <w:lang w:eastAsia="it-IT"/>
              </w:rPr>
            </w:pPr>
          </w:p>
        </w:tc>
        <w:tc>
          <w:tcPr>
            <w:tcW w:w="1321" w:type="dxa"/>
            <w:tcBorders>
              <w:top w:val="nil"/>
              <w:left w:val="nil"/>
              <w:bottom w:val="nil"/>
              <w:right w:val="nil"/>
            </w:tcBorders>
            <w:shd w:val="clear" w:color="auto" w:fill="auto"/>
            <w:noWrap/>
            <w:vAlign w:val="bottom"/>
            <w:hideMark/>
          </w:tcPr>
          <w:p w:rsidR="00225249" w:rsidRPr="00C823AA" w:rsidRDefault="00225249" w:rsidP="00F64D92">
            <w:pPr>
              <w:spacing w:after="0" w:line="240" w:lineRule="auto"/>
              <w:rPr>
                <w:rFonts w:eastAsia="Times New Roman" w:cs="Calibri"/>
                <w:color w:val="000000"/>
                <w:lang w:eastAsia="it-IT"/>
              </w:rPr>
            </w:pPr>
          </w:p>
        </w:tc>
      </w:tr>
      <w:tr w:rsidR="00225249" w:rsidRPr="00C823AA" w:rsidTr="00F64D92">
        <w:trPr>
          <w:trHeight w:val="300"/>
        </w:trPr>
        <w:tc>
          <w:tcPr>
            <w:tcW w:w="2061" w:type="dxa"/>
            <w:tcBorders>
              <w:top w:val="nil"/>
              <w:left w:val="nil"/>
              <w:bottom w:val="nil"/>
              <w:right w:val="nil"/>
            </w:tcBorders>
            <w:shd w:val="clear" w:color="auto" w:fill="auto"/>
            <w:vAlign w:val="bottom"/>
            <w:hideMark/>
          </w:tcPr>
          <w:p w:rsidR="00225249" w:rsidRPr="00CD4250" w:rsidRDefault="00225249" w:rsidP="00F64D92">
            <w:pPr>
              <w:tabs>
                <w:tab w:val="center" w:pos="4819"/>
                <w:tab w:val="right" w:pos="9638"/>
              </w:tabs>
              <w:spacing w:after="0" w:line="240" w:lineRule="auto"/>
              <w:rPr>
                <w:rFonts w:eastAsia="Times New Roman" w:cs="Calibri"/>
                <w:b/>
                <w:bCs/>
                <w:i/>
                <w:color w:val="000000"/>
                <w:u w:val="single"/>
                <w:lang w:eastAsia="it-IT"/>
              </w:rPr>
            </w:pPr>
            <w:r w:rsidRPr="00CD4250">
              <w:rPr>
                <w:rFonts w:eastAsia="Times New Roman" w:cs="Calibri"/>
                <w:b/>
                <w:bCs/>
                <w:i/>
                <w:color w:val="000000"/>
                <w:lang w:eastAsia="it-IT"/>
              </w:rPr>
              <w:t xml:space="preserve">                      </w:t>
            </w:r>
            <w:r w:rsidRPr="00CD4250">
              <w:rPr>
                <w:rFonts w:eastAsia="Times New Roman" w:cs="Calibri"/>
                <w:b/>
                <w:bCs/>
                <w:i/>
                <w:color w:val="000000"/>
                <w:u w:val="single"/>
                <w:lang w:eastAsia="it-IT"/>
              </w:rPr>
              <w:t xml:space="preserve">Il RUP                             </w:t>
            </w:r>
          </w:p>
        </w:tc>
        <w:tc>
          <w:tcPr>
            <w:tcW w:w="1282" w:type="dxa"/>
            <w:tcBorders>
              <w:top w:val="nil"/>
              <w:left w:val="nil"/>
              <w:bottom w:val="nil"/>
              <w:right w:val="nil"/>
            </w:tcBorders>
            <w:shd w:val="clear" w:color="auto" w:fill="auto"/>
            <w:noWrap/>
            <w:vAlign w:val="bottom"/>
            <w:hideMark/>
          </w:tcPr>
          <w:p w:rsidR="00225249" w:rsidRPr="00CD4250" w:rsidRDefault="00225249" w:rsidP="00F64D92">
            <w:pPr>
              <w:spacing w:after="0" w:line="240" w:lineRule="auto"/>
              <w:rPr>
                <w:rFonts w:eastAsia="Times New Roman" w:cs="Calibri"/>
                <w:i/>
                <w:color w:val="000000"/>
                <w:lang w:eastAsia="it-IT"/>
              </w:rPr>
            </w:pPr>
          </w:p>
        </w:tc>
        <w:tc>
          <w:tcPr>
            <w:tcW w:w="3522" w:type="dxa"/>
            <w:tcBorders>
              <w:top w:val="nil"/>
              <w:left w:val="nil"/>
              <w:bottom w:val="nil"/>
              <w:right w:val="nil"/>
            </w:tcBorders>
            <w:shd w:val="clear" w:color="auto" w:fill="auto"/>
            <w:noWrap/>
            <w:vAlign w:val="bottom"/>
            <w:hideMark/>
          </w:tcPr>
          <w:p w:rsidR="00225249" w:rsidRPr="00CD4250" w:rsidRDefault="00225249" w:rsidP="00F64D92">
            <w:pPr>
              <w:spacing w:after="0" w:line="240" w:lineRule="auto"/>
              <w:rPr>
                <w:rFonts w:eastAsia="Times New Roman" w:cs="Calibri"/>
                <w:i/>
                <w:color w:val="000000"/>
                <w:lang w:eastAsia="it-IT"/>
              </w:rPr>
            </w:pPr>
          </w:p>
        </w:tc>
        <w:tc>
          <w:tcPr>
            <w:tcW w:w="0" w:type="auto"/>
            <w:tcBorders>
              <w:top w:val="nil"/>
              <w:left w:val="nil"/>
              <w:bottom w:val="nil"/>
              <w:right w:val="nil"/>
            </w:tcBorders>
            <w:shd w:val="clear" w:color="auto" w:fill="auto"/>
            <w:noWrap/>
            <w:vAlign w:val="bottom"/>
            <w:hideMark/>
          </w:tcPr>
          <w:p w:rsidR="00225249" w:rsidRPr="00CD4250" w:rsidRDefault="00225249" w:rsidP="00F64D92">
            <w:pPr>
              <w:spacing w:after="0" w:line="240" w:lineRule="auto"/>
              <w:rPr>
                <w:rFonts w:eastAsia="Times New Roman" w:cs="Calibri"/>
                <w:i/>
                <w:color w:val="000000"/>
                <w:lang w:eastAsia="it-IT"/>
              </w:rPr>
            </w:pPr>
          </w:p>
        </w:tc>
        <w:tc>
          <w:tcPr>
            <w:tcW w:w="0" w:type="auto"/>
            <w:tcBorders>
              <w:top w:val="nil"/>
              <w:left w:val="nil"/>
              <w:bottom w:val="nil"/>
              <w:right w:val="nil"/>
            </w:tcBorders>
            <w:shd w:val="clear" w:color="auto" w:fill="auto"/>
            <w:noWrap/>
            <w:vAlign w:val="bottom"/>
            <w:hideMark/>
          </w:tcPr>
          <w:p w:rsidR="00225249" w:rsidRPr="00CD4250" w:rsidRDefault="00225249" w:rsidP="00F64D92">
            <w:pPr>
              <w:spacing w:after="0" w:line="240" w:lineRule="auto"/>
              <w:rPr>
                <w:rFonts w:eastAsia="Times New Roman" w:cs="Calibri"/>
                <w:i/>
                <w:color w:val="000000"/>
                <w:lang w:eastAsia="it-IT"/>
              </w:rPr>
            </w:pPr>
          </w:p>
        </w:tc>
        <w:tc>
          <w:tcPr>
            <w:tcW w:w="0" w:type="auto"/>
            <w:tcBorders>
              <w:top w:val="nil"/>
              <w:left w:val="nil"/>
              <w:bottom w:val="nil"/>
              <w:right w:val="nil"/>
            </w:tcBorders>
            <w:shd w:val="clear" w:color="auto" w:fill="auto"/>
            <w:noWrap/>
            <w:vAlign w:val="bottom"/>
            <w:hideMark/>
          </w:tcPr>
          <w:p w:rsidR="00225249" w:rsidRPr="00CD4250" w:rsidRDefault="00225249" w:rsidP="00F64D92">
            <w:pPr>
              <w:spacing w:after="0" w:line="240" w:lineRule="auto"/>
              <w:rPr>
                <w:rFonts w:eastAsia="Times New Roman" w:cs="Calibri"/>
                <w:i/>
                <w:color w:val="000000"/>
                <w:lang w:eastAsia="it-IT"/>
              </w:rPr>
            </w:pPr>
          </w:p>
        </w:tc>
        <w:tc>
          <w:tcPr>
            <w:tcW w:w="233" w:type="dxa"/>
            <w:tcBorders>
              <w:top w:val="nil"/>
              <w:left w:val="nil"/>
              <w:bottom w:val="nil"/>
              <w:right w:val="nil"/>
            </w:tcBorders>
            <w:shd w:val="clear" w:color="auto" w:fill="auto"/>
            <w:noWrap/>
            <w:vAlign w:val="bottom"/>
            <w:hideMark/>
          </w:tcPr>
          <w:p w:rsidR="00225249" w:rsidRPr="00CD4250" w:rsidRDefault="00225249" w:rsidP="00F64D92">
            <w:pPr>
              <w:spacing w:after="0" w:line="240" w:lineRule="auto"/>
              <w:rPr>
                <w:rFonts w:eastAsia="Times New Roman" w:cs="Calibri"/>
                <w:i/>
                <w:color w:val="000000"/>
                <w:lang w:eastAsia="it-IT"/>
              </w:rPr>
            </w:pPr>
          </w:p>
        </w:tc>
        <w:tc>
          <w:tcPr>
            <w:tcW w:w="2043" w:type="dxa"/>
            <w:gridSpan w:val="2"/>
            <w:tcBorders>
              <w:top w:val="nil"/>
              <w:left w:val="nil"/>
              <w:bottom w:val="nil"/>
              <w:right w:val="nil"/>
            </w:tcBorders>
            <w:shd w:val="clear" w:color="auto" w:fill="auto"/>
            <w:vAlign w:val="bottom"/>
            <w:hideMark/>
          </w:tcPr>
          <w:p w:rsidR="00225249" w:rsidRPr="00CD4250" w:rsidRDefault="00225249" w:rsidP="00F64D92">
            <w:pPr>
              <w:tabs>
                <w:tab w:val="center" w:pos="4819"/>
                <w:tab w:val="right" w:pos="9638"/>
              </w:tabs>
              <w:spacing w:after="0" w:line="240" w:lineRule="auto"/>
              <w:rPr>
                <w:rFonts w:eastAsia="Times New Roman" w:cs="Calibri"/>
                <w:b/>
                <w:bCs/>
                <w:i/>
                <w:color w:val="000000"/>
                <w:u w:val="single"/>
                <w:lang w:eastAsia="it-IT"/>
              </w:rPr>
            </w:pPr>
            <w:r w:rsidRPr="00CD4250">
              <w:rPr>
                <w:rFonts w:eastAsia="Times New Roman" w:cs="Calibri"/>
                <w:b/>
                <w:bCs/>
                <w:i/>
                <w:color w:val="000000"/>
                <w:u w:val="single"/>
                <w:lang w:eastAsia="it-IT"/>
              </w:rPr>
              <w:t>Il  legale</w:t>
            </w:r>
          </w:p>
          <w:p w:rsidR="00225249" w:rsidRPr="00CD4250" w:rsidRDefault="00225249" w:rsidP="00F64D92">
            <w:pPr>
              <w:spacing w:after="0" w:line="240" w:lineRule="auto"/>
              <w:rPr>
                <w:rFonts w:eastAsia="Times New Roman" w:cs="Calibri"/>
                <w:i/>
                <w:color w:val="000000"/>
                <w:lang w:eastAsia="it-IT"/>
              </w:rPr>
            </w:pPr>
            <w:r w:rsidRPr="00CD4250">
              <w:rPr>
                <w:rFonts w:eastAsia="Times New Roman" w:cs="Calibri"/>
                <w:b/>
                <w:bCs/>
                <w:i/>
                <w:color w:val="000000"/>
                <w:u w:val="single"/>
                <w:lang w:eastAsia="it-IT"/>
              </w:rPr>
              <w:t>Rappresentante</w:t>
            </w:r>
          </w:p>
        </w:tc>
      </w:tr>
    </w:tbl>
    <w:p w:rsidR="00225249" w:rsidRDefault="00225249" w:rsidP="00225249"/>
    <w:p w:rsidR="00225249" w:rsidRDefault="00225249" w:rsidP="00225249">
      <w:pPr>
        <w:spacing w:after="0" w:line="240" w:lineRule="auto"/>
        <w:ind w:left="142" w:hanging="142"/>
        <w:jc w:val="both"/>
        <w:textAlignment w:val="baseline"/>
        <w:rPr>
          <w:sz w:val="14"/>
          <w:szCs w:val="14"/>
        </w:rPr>
      </w:pPr>
    </w:p>
    <w:p w:rsidR="00225249" w:rsidRDefault="00225249" w:rsidP="00225249">
      <w:pPr>
        <w:spacing w:after="0" w:line="240" w:lineRule="auto"/>
        <w:ind w:left="142" w:hanging="142"/>
        <w:jc w:val="both"/>
        <w:textAlignment w:val="baseline"/>
        <w:rPr>
          <w:sz w:val="14"/>
          <w:szCs w:val="14"/>
        </w:rPr>
      </w:pPr>
    </w:p>
    <w:p w:rsidR="00225249" w:rsidRDefault="00225249" w:rsidP="00225249">
      <w:pPr>
        <w:spacing w:after="0" w:line="240" w:lineRule="auto"/>
        <w:ind w:left="142" w:hanging="142"/>
        <w:jc w:val="both"/>
        <w:textAlignment w:val="baseline"/>
        <w:rPr>
          <w:sz w:val="14"/>
          <w:szCs w:val="14"/>
        </w:rPr>
      </w:pPr>
    </w:p>
    <w:p w:rsidR="00225249" w:rsidRDefault="00225249" w:rsidP="00225249">
      <w:pPr>
        <w:spacing w:after="0" w:line="240" w:lineRule="auto"/>
        <w:ind w:left="142" w:hanging="142"/>
        <w:jc w:val="both"/>
        <w:textAlignment w:val="baseline"/>
        <w:rPr>
          <w:sz w:val="14"/>
          <w:szCs w:val="14"/>
        </w:rPr>
      </w:pPr>
    </w:p>
    <w:p w:rsidR="00225249" w:rsidRDefault="00225249" w:rsidP="00225249">
      <w:pPr>
        <w:spacing w:after="0" w:line="240" w:lineRule="auto"/>
        <w:ind w:left="142" w:hanging="142"/>
        <w:jc w:val="both"/>
        <w:textAlignment w:val="baseline"/>
        <w:rPr>
          <w:sz w:val="14"/>
          <w:szCs w:val="14"/>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after="0" w:line="240" w:lineRule="auto"/>
        <w:textAlignment w:val="baseline"/>
        <w:rPr>
          <w:rFonts w:eastAsia="Times New Roman" w:cs="Calibri"/>
          <w:b/>
          <w:lang w:eastAsia="it-IT"/>
        </w:rPr>
      </w:pPr>
    </w:p>
    <w:p w:rsidR="00225249" w:rsidRDefault="00225249" w:rsidP="00225249">
      <w:pPr>
        <w:spacing w:line="240" w:lineRule="auto"/>
        <w:ind w:left="1560" w:hanging="1560"/>
        <w:jc w:val="both"/>
        <w:textAlignment w:val="baseline"/>
        <w:rPr>
          <w:rFonts w:ascii="Calibri Light" w:eastAsia="Times New Roman" w:hAnsi="Calibri Light"/>
          <w:b/>
          <w:color w:val="1F4D78"/>
          <w:sz w:val="30"/>
          <w:szCs w:val="30"/>
        </w:rPr>
      </w:pPr>
    </w:p>
    <w:p w:rsidR="00225249" w:rsidRDefault="00225249" w:rsidP="00225249">
      <w:pPr>
        <w:spacing w:line="240" w:lineRule="auto"/>
        <w:ind w:left="1560" w:hanging="1560"/>
        <w:jc w:val="both"/>
        <w:textAlignment w:val="baseline"/>
        <w:rPr>
          <w:rFonts w:ascii="Calibri Light" w:eastAsia="Times New Roman" w:hAnsi="Calibri Light"/>
          <w:b/>
          <w:color w:val="1F4D78"/>
          <w:sz w:val="30"/>
          <w:szCs w:val="30"/>
        </w:rPr>
      </w:pPr>
    </w:p>
    <w:p w:rsidR="00225249" w:rsidRDefault="00225249" w:rsidP="00225249">
      <w:pPr>
        <w:spacing w:line="240" w:lineRule="auto"/>
        <w:ind w:left="1560" w:hanging="1560"/>
        <w:jc w:val="both"/>
        <w:textAlignment w:val="baseline"/>
        <w:rPr>
          <w:rFonts w:ascii="Calibri Light" w:eastAsia="Times New Roman" w:hAnsi="Calibri Light"/>
          <w:b/>
          <w:color w:val="1F4D78"/>
          <w:sz w:val="30"/>
          <w:szCs w:val="30"/>
        </w:rPr>
      </w:pPr>
    </w:p>
    <w:p w:rsidR="00225249" w:rsidRDefault="00225249" w:rsidP="00225249">
      <w:pPr>
        <w:spacing w:line="240" w:lineRule="auto"/>
        <w:ind w:left="1560" w:hanging="1560"/>
        <w:jc w:val="both"/>
        <w:textAlignment w:val="baseline"/>
        <w:rPr>
          <w:rFonts w:ascii="Calibri Light" w:eastAsia="Times New Roman" w:hAnsi="Calibri Light"/>
          <w:b/>
          <w:color w:val="1F4D78"/>
          <w:sz w:val="30"/>
          <w:szCs w:val="30"/>
        </w:rPr>
      </w:pPr>
    </w:p>
    <w:p w:rsidR="00225249" w:rsidRDefault="00225249" w:rsidP="00225249">
      <w:pPr>
        <w:spacing w:line="240" w:lineRule="auto"/>
        <w:ind w:left="1560" w:hanging="1560"/>
        <w:jc w:val="both"/>
        <w:textAlignment w:val="baseline"/>
        <w:rPr>
          <w:rFonts w:ascii="Calibri Light" w:eastAsia="Times New Roman" w:hAnsi="Calibri Light"/>
          <w:b/>
          <w:color w:val="1F4D78"/>
          <w:sz w:val="30"/>
          <w:szCs w:val="30"/>
        </w:rPr>
      </w:pPr>
    </w:p>
    <w:p w:rsidR="00225249" w:rsidRDefault="00225249" w:rsidP="00225249">
      <w:pPr>
        <w:spacing w:line="240" w:lineRule="auto"/>
        <w:ind w:left="1560" w:hanging="1560"/>
        <w:jc w:val="both"/>
        <w:textAlignment w:val="baseline"/>
        <w:rPr>
          <w:rFonts w:ascii="Calibri Light" w:eastAsia="Times New Roman" w:hAnsi="Calibri Light"/>
          <w:b/>
          <w:color w:val="1F4D78"/>
          <w:sz w:val="30"/>
          <w:szCs w:val="30"/>
        </w:rPr>
      </w:pPr>
    </w:p>
    <w:p w:rsidR="00225249" w:rsidRDefault="00225249" w:rsidP="00225249">
      <w:pPr>
        <w:spacing w:line="240" w:lineRule="auto"/>
        <w:ind w:left="1560" w:hanging="1560"/>
        <w:jc w:val="both"/>
        <w:textAlignment w:val="baseline"/>
        <w:rPr>
          <w:rFonts w:ascii="Calibri Light" w:eastAsia="Times New Roman" w:hAnsi="Calibri Light"/>
          <w:b/>
          <w:color w:val="1F4D78"/>
          <w:sz w:val="30"/>
          <w:szCs w:val="30"/>
        </w:rPr>
      </w:pPr>
    </w:p>
    <w:p w:rsidR="00225249" w:rsidRPr="00EC047D" w:rsidRDefault="00225249" w:rsidP="00705928">
      <w:pPr>
        <w:spacing w:line="240" w:lineRule="auto"/>
        <w:ind w:left="1560" w:hanging="1560"/>
        <w:jc w:val="both"/>
        <w:textAlignment w:val="baseline"/>
        <w:rPr>
          <w:rFonts w:ascii="Calibri Light" w:eastAsia="Times New Roman" w:hAnsi="Calibri Light"/>
          <w:b/>
          <w:color w:val="1F4D78"/>
          <w:sz w:val="30"/>
          <w:szCs w:val="30"/>
        </w:rPr>
      </w:pPr>
      <w:r>
        <w:rPr>
          <w:rFonts w:ascii="Calibri Light" w:eastAsia="Times New Roman" w:hAnsi="Calibri Light"/>
          <w:b/>
          <w:color w:val="1F4D78"/>
          <w:sz w:val="30"/>
          <w:szCs w:val="30"/>
        </w:rPr>
        <w:t>Allegato 1</w:t>
      </w:r>
      <w:r w:rsidR="005623C7">
        <w:rPr>
          <w:rFonts w:ascii="Calibri Light" w:eastAsia="Times New Roman" w:hAnsi="Calibri Light"/>
          <w:b/>
          <w:color w:val="1F4D78"/>
          <w:sz w:val="30"/>
          <w:szCs w:val="30"/>
        </w:rPr>
        <w:t>0</w:t>
      </w:r>
      <w:r w:rsidR="00C40A08">
        <w:rPr>
          <w:rFonts w:ascii="Calibri Light" w:eastAsia="Times New Roman" w:hAnsi="Calibri Light"/>
          <w:b/>
          <w:color w:val="1F4D78"/>
          <w:sz w:val="30"/>
          <w:szCs w:val="30"/>
        </w:rPr>
        <w:t xml:space="preserve"> </w:t>
      </w:r>
      <w:r w:rsidR="00EC047D">
        <w:rPr>
          <w:rFonts w:ascii="Calibri Light" w:eastAsia="Times New Roman" w:hAnsi="Calibri Light"/>
          <w:b/>
          <w:color w:val="1F4D78"/>
          <w:sz w:val="30"/>
          <w:szCs w:val="30"/>
        </w:rPr>
        <w:t xml:space="preserve">- </w:t>
      </w:r>
      <w:r w:rsidRPr="00C40A08">
        <w:rPr>
          <w:rFonts w:ascii="Calibri Light" w:eastAsia="Times New Roman" w:hAnsi="Calibri Light"/>
          <w:color w:val="1F4D78"/>
          <w:sz w:val="30"/>
          <w:szCs w:val="30"/>
        </w:rPr>
        <w:t>Modello per l’autodichiarazione del rispetto del principio DNSH</w:t>
      </w:r>
    </w:p>
    <w:p w:rsidR="00225249" w:rsidRPr="00EC047D" w:rsidRDefault="00225249" w:rsidP="00225249">
      <w:pPr>
        <w:spacing w:before="6" w:line="260" w:lineRule="exact"/>
        <w:rPr>
          <w:rFonts w:ascii="Calibri Light" w:eastAsia="Times New Roman" w:hAnsi="Calibri Light"/>
          <w:b/>
          <w:color w:val="1F4D78"/>
          <w:sz w:val="30"/>
          <w:szCs w:val="30"/>
        </w:rPr>
      </w:pPr>
    </w:p>
    <w:p w:rsidR="00225249" w:rsidRDefault="00225249" w:rsidP="00225249">
      <w:pPr>
        <w:pStyle w:val="Corpodeltesto"/>
        <w:ind w:left="1696" w:right="1995"/>
        <w:jc w:val="center"/>
        <w:rPr>
          <w:rFonts w:asciiTheme="minorHAnsi" w:hAnsiTheme="minorHAnsi" w:cstheme="minorHAnsi"/>
          <w:b w:val="0"/>
          <w:szCs w:val="24"/>
        </w:rPr>
      </w:pPr>
      <w:r>
        <w:rPr>
          <w:rFonts w:asciiTheme="minorHAnsi" w:hAnsiTheme="minorHAnsi" w:cstheme="minorHAnsi"/>
          <w:b w:val="0"/>
          <w:szCs w:val="24"/>
        </w:rPr>
        <w:t>AI SE</w:t>
      </w:r>
      <w:r>
        <w:rPr>
          <w:rFonts w:asciiTheme="minorHAnsi" w:hAnsiTheme="minorHAnsi" w:cstheme="minorHAnsi"/>
          <w:b w:val="0"/>
          <w:spacing w:val="-1"/>
          <w:szCs w:val="24"/>
        </w:rPr>
        <w:t>N</w:t>
      </w:r>
      <w:r>
        <w:rPr>
          <w:rFonts w:asciiTheme="minorHAnsi" w:hAnsiTheme="minorHAnsi" w:cstheme="minorHAnsi"/>
          <w:b w:val="0"/>
          <w:szCs w:val="24"/>
        </w:rPr>
        <w:t xml:space="preserve">SI </w:t>
      </w:r>
      <w:r>
        <w:rPr>
          <w:rFonts w:asciiTheme="minorHAnsi" w:hAnsiTheme="minorHAnsi" w:cstheme="minorHAnsi"/>
          <w:b w:val="0"/>
          <w:spacing w:val="1"/>
          <w:szCs w:val="24"/>
        </w:rPr>
        <w:t>D</w:t>
      </w:r>
      <w:r>
        <w:rPr>
          <w:rFonts w:asciiTheme="minorHAnsi" w:hAnsiTheme="minorHAnsi" w:cstheme="minorHAnsi"/>
          <w:b w:val="0"/>
          <w:szCs w:val="24"/>
        </w:rPr>
        <w:t>E</w:t>
      </w:r>
      <w:r>
        <w:rPr>
          <w:rFonts w:asciiTheme="minorHAnsi" w:hAnsiTheme="minorHAnsi" w:cstheme="minorHAnsi"/>
          <w:b w:val="0"/>
          <w:spacing w:val="-3"/>
          <w:szCs w:val="24"/>
        </w:rPr>
        <w:t>G</w:t>
      </w:r>
      <w:r>
        <w:rPr>
          <w:rFonts w:asciiTheme="minorHAnsi" w:hAnsiTheme="minorHAnsi" w:cstheme="minorHAnsi"/>
          <w:b w:val="0"/>
          <w:szCs w:val="24"/>
        </w:rPr>
        <w:t>LI AR</w:t>
      </w:r>
      <w:r>
        <w:rPr>
          <w:rFonts w:asciiTheme="minorHAnsi" w:hAnsiTheme="minorHAnsi" w:cstheme="minorHAnsi"/>
          <w:b w:val="0"/>
          <w:spacing w:val="-3"/>
          <w:szCs w:val="24"/>
        </w:rPr>
        <w:t>T</w:t>
      </w:r>
      <w:r>
        <w:rPr>
          <w:rFonts w:asciiTheme="minorHAnsi" w:hAnsiTheme="minorHAnsi" w:cstheme="minorHAnsi"/>
          <w:b w:val="0"/>
          <w:szCs w:val="24"/>
        </w:rPr>
        <w:t xml:space="preserve">T. </w:t>
      </w:r>
      <w:r>
        <w:rPr>
          <w:rFonts w:asciiTheme="minorHAnsi" w:hAnsiTheme="minorHAnsi" w:cstheme="minorHAnsi"/>
          <w:b w:val="0"/>
          <w:spacing w:val="-2"/>
          <w:szCs w:val="24"/>
        </w:rPr>
        <w:t>4</w:t>
      </w:r>
      <w:r>
        <w:rPr>
          <w:rFonts w:asciiTheme="minorHAnsi" w:hAnsiTheme="minorHAnsi" w:cstheme="minorHAnsi"/>
          <w:b w:val="0"/>
          <w:szCs w:val="24"/>
        </w:rPr>
        <w:t xml:space="preserve">6 e </w:t>
      </w:r>
      <w:r>
        <w:rPr>
          <w:rFonts w:asciiTheme="minorHAnsi" w:hAnsiTheme="minorHAnsi" w:cstheme="minorHAnsi"/>
          <w:b w:val="0"/>
          <w:spacing w:val="-2"/>
          <w:szCs w:val="24"/>
        </w:rPr>
        <w:t>4</w:t>
      </w:r>
      <w:r>
        <w:rPr>
          <w:rFonts w:asciiTheme="minorHAnsi" w:hAnsiTheme="minorHAnsi" w:cstheme="minorHAnsi"/>
          <w:b w:val="0"/>
          <w:szCs w:val="24"/>
        </w:rPr>
        <w:t xml:space="preserve">7 </w:t>
      </w:r>
      <w:r>
        <w:rPr>
          <w:rFonts w:asciiTheme="minorHAnsi" w:hAnsiTheme="minorHAnsi" w:cstheme="minorHAnsi"/>
          <w:b w:val="0"/>
          <w:spacing w:val="1"/>
          <w:szCs w:val="24"/>
        </w:rPr>
        <w:t>D</w:t>
      </w:r>
      <w:r>
        <w:rPr>
          <w:rFonts w:asciiTheme="minorHAnsi" w:hAnsiTheme="minorHAnsi" w:cstheme="minorHAnsi"/>
          <w:b w:val="0"/>
          <w:spacing w:val="-3"/>
          <w:szCs w:val="24"/>
        </w:rPr>
        <w:t>.</w:t>
      </w:r>
      <w:r>
        <w:rPr>
          <w:rFonts w:asciiTheme="minorHAnsi" w:hAnsiTheme="minorHAnsi" w:cstheme="minorHAnsi"/>
          <w:b w:val="0"/>
          <w:szCs w:val="24"/>
        </w:rPr>
        <w:t>P.R. n. 4</w:t>
      </w:r>
      <w:r>
        <w:rPr>
          <w:rFonts w:asciiTheme="minorHAnsi" w:hAnsiTheme="minorHAnsi" w:cstheme="minorHAnsi"/>
          <w:b w:val="0"/>
          <w:spacing w:val="-2"/>
          <w:szCs w:val="24"/>
        </w:rPr>
        <w:t>4</w:t>
      </w:r>
      <w:r>
        <w:rPr>
          <w:rFonts w:asciiTheme="minorHAnsi" w:hAnsiTheme="minorHAnsi" w:cstheme="minorHAnsi"/>
          <w:b w:val="0"/>
          <w:szCs w:val="24"/>
        </w:rPr>
        <w:t>5</w:t>
      </w:r>
      <w:r>
        <w:rPr>
          <w:rFonts w:asciiTheme="minorHAnsi" w:hAnsiTheme="minorHAnsi" w:cstheme="minorHAnsi"/>
          <w:b w:val="0"/>
          <w:spacing w:val="-2"/>
          <w:szCs w:val="24"/>
        </w:rPr>
        <w:t>/</w:t>
      </w:r>
      <w:r>
        <w:rPr>
          <w:rFonts w:asciiTheme="minorHAnsi" w:hAnsiTheme="minorHAnsi" w:cstheme="minorHAnsi"/>
          <w:b w:val="0"/>
          <w:szCs w:val="24"/>
        </w:rPr>
        <w:t>2</w:t>
      </w:r>
      <w:r>
        <w:rPr>
          <w:rFonts w:asciiTheme="minorHAnsi" w:hAnsiTheme="minorHAnsi" w:cstheme="minorHAnsi"/>
          <w:b w:val="0"/>
          <w:spacing w:val="-2"/>
          <w:szCs w:val="24"/>
        </w:rPr>
        <w:t>0</w:t>
      </w:r>
      <w:r>
        <w:rPr>
          <w:rFonts w:asciiTheme="minorHAnsi" w:hAnsiTheme="minorHAnsi" w:cstheme="minorHAnsi"/>
          <w:b w:val="0"/>
          <w:szCs w:val="24"/>
        </w:rPr>
        <w:t>00</w:t>
      </w:r>
    </w:p>
    <w:p w:rsidR="00225249" w:rsidRDefault="00225249" w:rsidP="00225249">
      <w:pPr>
        <w:spacing w:before="9" w:line="260" w:lineRule="exact"/>
        <w:rPr>
          <w:rFonts w:asciiTheme="minorHAnsi" w:hAnsiTheme="minorHAnsi" w:cstheme="minorHAnsi"/>
          <w:sz w:val="24"/>
          <w:szCs w:val="24"/>
        </w:rPr>
      </w:pPr>
    </w:p>
    <w:p w:rsidR="00225249" w:rsidRDefault="00225249" w:rsidP="00225249">
      <w:pPr>
        <w:pStyle w:val="Corpodeltesto"/>
        <w:tabs>
          <w:tab w:val="left" w:pos="748"/>
          <w:tab w:val="left" w:pos="2376"/>
          <w:tab w:val="left" w:pos="9853"/>
        </w:tabs>
        <w:ind w:right="299"/>
        <w:rPr>
          <w:rFonts w:asciiTheme="minorHAnsi" w:hAnsiTheme="minorHAnsi" w:cstheme="minorHAnsi"/>
          <w:b w:val="0"/>
          <w:szCs w:val="24"/>
        </w:rPr>
      </w:pPr>
      <w:r>
        <w:rPr>
          <w:rFonts w:asciiTheme="minorHAnsi" w:hAnsiTheme="minorHAnsi" w:cstheme="minorHAnsi"/>
          <w:b w:val="0"/>
          <w:szCs w:val="24"/>
        </w:rPr>
        <w:t>I</w:t>
      </w:r>
      <w:r>
        <w:rPr>
          <w:rFonts w:asciiTheme="minorHAnsi" w:hAnsiTheme="minorHAnsi" w:cstheme="minorHAnsi"/>
          <w:b w:val="0"/>
          <w:spacing w:val="-1"/>
          <w:szCs w:val="24"/>
        </w:rPr>
        <w:t>l</w:t>
      </w:r>
      <w:r>
        <w:rPr>
          <w:rFonts w:asciiTheme="minorHAnsi" w:hAnsiTheme="minorHAnsi" w:cstheme="minorHAnsi"/>
          <w:b w:val="0"/>
          <w:szCs w:val="24"/>
        </w:rPr>
        <w:t xml:space="preserve">/la </w:t>
      </w:r>
      <w:r>
        <w:rPr>
          <w:rFonts w:asciiTheme="minorHAnsi" w:hAnsiTheme="minorHAnsi" w:cstheme="minorHAnsi"/>
          <w:b w:val="0"/>
          <w:spacing w:val="-3"/>
          <w:szCs w:val="24"/>
        </w:rPr>
        <w:t>s</w:t>
      </w:r>
      <w:r>
        <w:rPr>
          <w:rFonts w:asciiTheme="minorHAnsi" w:hAnsiTheme="minorHAnsi" w:cstheme="minorHAnsi"/>
          <w:b w:val="0"/>
          <w:spacing w:val="1"/>
          <w:szCs w:val="24"/>
        </w:rPr>
        <w:t>o</w:t>
      </w:r>
      <w:r>
        <w:rPr>
          <w:rFonts w:asciiTheme="minorHAnsi" w:hAnsiTheme="minorHAnsi" w:cstheme="minorHAnsi"/>
          <w:b w:val="0"/>
          <w:szCs w:val="24"/>
        </w:rPr>
        <w:t>t</w:t>
      </w:r>
      <w:r>
        <w:rPr>
          <w:rFonts w:asciiTheme="minorHAnsi" w:hAnsiTheme="minorHAnsi" w:cstheme="minorHAnsi"/>
          <w:b w:val="0"/>
          <w:spacing w:val="-2"/>
          <w:szCs w:val="24"/>
        </w:rPr>
        <w:t>t</w:t>
      </w:r>
      <w:r>
        <w:rPr>
          <w:rFonts w:asciiTheme="minorHAnsi" w:hAnsiTheme="minorHAnsi" w:cstheme="minorHAnsi"/>
          <w:b w:val="0"/>
          <w:spacing w:val="1"/>
          <w:szCs w:val="24"/>
        </w:rPr>
        <w:t>o</w:t>
      </w:r>
      <w:r>
        <w:rPr>
          <w:rFonts w:asciiTheme="minorHAnsi" w:hAnsiTheme="minorHAnsi" w:cstheme="minorHAnsi"/>
          <w:b w:val="0"/>
          <w:szCs w:val="24"/>
        </w:rPr>
        <w:t>scr</w:t>
      </w:r>
      <w:r>
        <w:rPr>
          <w:rFonts w:asciiTheme="minorHAnsi" w:hAnsiTheme="minorHAnsi" w:cstheme="minorHAnsi"/>
          <w:b w:val="0"/>
          <w:spacing w:val="-3"/>
          <w:szCs w:val="24"/>
        </w:rPr>
        <w:t>i</w:t>
      </w:r>
      <w:r>
        <w:rPr>
          <w:rFonts w:asciiTheme="minorHAnsi" w:hAnsiTheme="minorHAnsi" w:cstheme="minorHAnsi"/>
          <w:b w:val="0"/>
          <w:szCs w:val="24"/>
        </w:rPr>
        <w:t>tt</w:t>
      </w:r>
      <w:r>
        <w:rPr>
          <w:rFonts w:asciiTheme="minorHAnsi" w:hAnsiTheme="minorHAnsi" w:cstheme="minorHAnsi"/>
          <w:b w:val="0"/>
          <w:spacing w:val="-2"/>
          <w:szCs w:val="24"/>
        </w:rPr>
        <w:t>o</w:t>
      </w:r>
      <w:r>
        <w:rPr>
          <w:rFonts w:asciiTheme="minorHAnsi" w:hAnsiTheme="minorHAnsi" w:cstheme="minorHAnsi"/>
          <w:b w:val="0"/>
          <w:szCs w:val="24"/>
        </w:rPr>
        <w:t>/a.</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2"/>
          <w:szCs w:val="24"/>
        </w:rPr>
        <w:t>n</w:t>
      </w:r>
      <w:r>
        <w:rPr>
          <w:rFonts w:asciiTheme="minorHAnsi" w:hAnsiTheme="minorHAnsi" w:cstheme="minorHAnsi"/>
          <w:b w:val="0"/>
          <w:szCs w:val="24"/>
        </w:rPr>
        <w:t>at</w:t>
      </w:r>
      <w:r>
        <w:rPr>
          <w:rFonts w:asciiTheme="minorHAnsi" w:hAnsiTheme="minorHAnsi" w:cstheme="minorHAnsi"/>
          <w:b w:val="0"/>
          <w:spacing w:val="1"/>
          <w:szCs w:val="24"/>
        </w:rPr>
        <w:t>o</w:t>
      </w:r>
      <w:r>
        <w:rPr>
          <w:rFonts w:asciiTheme="minorHAnsi" w:hAnsiTheme="minorHAnsi" w:cstheme="minorHAnsi"/>
          <w:b w:val="0"/>
          <w:szCs w:val="24"/>
        </w:rPr>
        <w:t>/a</w:t>
      </w:r>
      <w:r>
        <w:rPr>
          <w:rFonts w:asciiTheme="minorHAnsi" w:hAnsiTheme="minorHAnsi" w:cstheme="minorHAnsi"/>
          <w:b w:val="0"/>
          <w:szCs w:val="24"/>
        </w:rPr>
        <w:tab/>
      </w:r>
    </w:p>
    <w:p w:rsidR="00225249" w:rsidRDefault="00225249" w:rsidP="00225249">
      <w:pPr>
        <w:pStyle w:val="Corpodeltesto"/>
        <w:tabs>
          <w:tab w:val="left" w:pos="748"/>
          <w:tab w:val="left" w:pos="2376"/>
          <w:tab w:val="left" w:pos="9853"/>
        </w:tabs>
        <w:ind w:right="140"/>
        <w:rPr>
          <w:rFonts w:asciiTheme="minorHAnsi" w:hAnsiTheme="minorHAnsi" w:cstheme="minorHAnsi"/>
          <w:b w:val="0"/>
          <w:szCs w:val="24"/>
        </w:rPr>
      </w:pPr>
      <w:r>
        <w:rPr>
          <w:rFonts w:asciiTheme="minorHAnsi" w:hAnsiTheme="minorHAnsi" w:cstheme="minorHAnsi"/>
          <w:b w:val="0"/>
          <w:szCs w:val="24"/>
        </w:rPr>
        <w:t>a</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pacing w:val="-1"/>
          <w:szCs w:val="24"/>
        </w:rPr>
        <w:t>...il...</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zCs w:val="24"/>
        </w:rPr>
        <w:t xml:space="preserve">e </w:t>
      </w:r>
      <w:r>
        <w:rPr>
          <w:rFonts w:asciiTheme="minorHAnsi" w:hAnsiTheme="minorHAnsi" w:cstheme="minorHAnsi"/>
          <w:b w:val="0"/>
          <w:spacing w:val="-1"/>
          <w:szCs w:val="24"/>
        </w:rPr>
        <w:t>r</w:t>
      </w:r>
      <w:r>
        <w:rPr>
          <w:rFonts w:asciiTheme="minorHAnsi" w:hAnsiTheme="minorHAnsi" w:cstheme="minorHAnsi"/>
          <w:b w:val="0"/>
          <w:szCs w:val="24"/>
        </w:rPr>
        <w:t>e</w:t>
      </w:r>
      <w:r>
        <w:rPr>
          <w:rFonts w:asciiTheme="minorHAnsi" w:hAnsiTheme="minorHAnsi" w:cstheme="minorHAnsi"/>
          <w:b w:val="0"/>
          <w:spacing w:val="-1"/>
          <w:szCs w:val="24"/>
        </w:rPr>
        <w:t>sid</w:t>
      </w:r>
      <w:r>
        <w:rPr>
          <w:rFonts w:asciiTheme="minorHAnsi" w:hAnsiTheme="minorHAnsi" w:cstheme="minorHAnsi"/>
          <w:b w:val="0"/>
          <w:szCs w:val="24"/>
        </w:rPr>
        <w:t>e</w:t>
      </w:r>
      <w:r>
        <w:rPr>
          <w:rFonts w:asciiTheme="minorHAnsi" w:hAnsiTheme="minorHAnsi" w:cstheme="minorHAnsi"/>
          <w:b w:val="0"/>
          <w:spacing w:val="-1"/>
          <w:szCs w:val="24"/>
        </w:rPr>
        <w:t>nt</w:t>
      </w:r>
      <w:r>
        <w:rPr>
          <w:rFonts w:asciiTheme="minorHAnsi" w:hAnsiTheme="minorHAnsi" w:cstheme="minorHAnsi"/>
          <w:b w:val="0"/>
          <w:szCs w:val="24"/>
        </w:rPr>
        <w:t xml:space="preserve">e </w:t>
      </w:r>
      <w:r>
        <w:rPr>
          <w:rFonts w:asciiTheme="minorHAnsi" w:hAnsiTheme="minorHAnsi" w:cstheme="minorHAnsi"/>
          <w:b w:val="0"/>
          <w:spacing w:val="-1"/>
          <w:szCs w:val="24"/>
        </w:rPr>
        <w:t>in...............</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zCs w:val="24"/>
        </w:rPr>
        <w:t>.nella qualità di Legale Rappresentante .........................................…..............dell’</w:t>
      </w:r>
      <w:r w:rsidR="00E6102B">
        <w:rPr>
          <w:rFonts w:asciiTheme="minorHAnsi" w:hAnsiTheme="minorHAnsi" w:cstheme="minorHAnsi"/>
          <w:b w:val="0"/>
          <w:szCs w:val="24"/>
        </w:rPr>
        <w:t>E</w:t>
      </w:r>
      <w:r>
        <w:rPr>
          <w:rFonts w:asciiTheme="minorHAnsi" w:hAnsiTheme="minorHAnsi" w:cstheme="minorHAnsi"/>
          <w:b w:val="0"/>
          <w:szCs w:val="24"/>
        </w:rPr>
        <w:t>nte ............................. Comune di ..........................................Via................................................. identificato dal codice fiscale ……………………………, consapevole delle sanzioni penali previste dall’art. 76 del D.P.R. n. 445/2000, in caso di dichiarazioni mendaci o contenenti dati non rispondenti a verità o uso di atti falsi,</w:t>
      </w:r>
    </w:p>
    <w:p w:rsidR="00225249" w:rsidRDefault="00225249" w:rsidP="00225249">
      <w:pPr>
        <w:spacing w:line="200" w:lineRule="exact"/>
        <w:rPr>
          <w:rFonts w:asciiTheme="minorHAnsi" w:hAnsiTheme="minorHAnsi" w:cstheme="minorHAnsi"/>
          <w:sz w:val="24"/>
          <w:szCs w:val="24"/>
        </w:rPr>
      </w:pPr>
    </w:p>
    <w:p w:rsidR="00225249" w:rsidRDefault="00225249" w:rsidP="00225249">
      <w:pPr>
        <w:ind w:right="293"/>
        <w:jc w:val="center"/>
        <w:rPr>
          <w:rFonts w:asciiTheme="minorHAnsi" w:hAnsiTheme="minorHAnsi" w:cstheme="minorHAnsi"/>
          <w:b/>
          <w:sz w:val="24"/>
          <w:szCs w:val="24"/>
        </w:rPr>
      </w:pPr>
      <w:r>
        <w:rPr>
          <w:rFonts w:asciiTheme="minorHAnsi" w:hAnsiTheme="minorHAnsi" w:cstheme="minorHAnsi"/>
          <w:b/>
          <w:bCs/>
          <w:sz w:val="24"/>
          <w:szCs w:val="24"/>
        </w:rPr>
        <w:t>DIC</w:t>
      </w:r>
      <w:r>
        <w:rPr>
          <w:rFonts w:asciiTheme="minorHAnsi" w:hAnsiTheme="minorHAnsi" w:cstheme="minorHAnsi"/>
          <w:b/>
          <w:bCs/>
          <w:spacing w:val="-3"/>
          <w:sz w:val="24"/>
          <w:szCs w:val="24"/>
        </w:rPr>
        <w:t>H</w:t>
      </w:r>
      <w:r>
        <w:rPr>
          <w:rFonts w:asciiTheme="minorHAnsi" w:hAnsiTheme="minorHAnsi" w:cstheme="minorHAnsi"/>
          <w:b/>
          <w:bCs/>
          <w:sz w:val="24"/>
          <w:szCs w:val="24"/>
        </w:rPr>
        <w:t>I</w:t>
      </w:r>
      <w:r>
        <w:rPr>
          <w:rFonts w:asciiTheme="minorHAnsi" w:hAnsiTheme="minorHAnsi" w:cstheme="minorHAnsi"/>
          <w:b/>
          <w:bCs/>
          <w:spacing w:val="-2"/>
          <w:sz w:val="24"/>
          <w:szCs w:val="24"/>
        </w:rPr>
        <w:t>A</w:t>
      </w:r>
      <w:r>
        <w:rPr>
          <w:rFonts w:asciiTheme="minorHAnsi" w:hAnsiTheme="minorHAnsi" w:cstheme="minorHAnsi"/>
          <w:b/>
          <w:bCs/>
          <w:sz w:val="24"/>
          <w:szCs w:val="24"/>
        </w:rPr>
        <w:t xml:space="preserve">RA </w:t>
      </w:r>
      <w:r>
        <w:rPr>
          <w:rFonts w:asciiTheme="minorHAnsi" w:hAnsiTheme="minorHAnsi" w:cstheme="minorHAnsi"/>
          <w:b/>
          <w:sz w:val="24"/>
          <w:szCs w:val="24"/>
        </w:rPr>
        <w:t>s</w:t>
      </w:r>
      <w:r>
        <w:rPr>
          <w:rFonts w:asciiTheme="minorHAnsi" w:hAnsiTheme="minorHAnsi" w:cstheme="minorHAnsi"/>
          <w:b/>
          <w:spacing w:val="-2"/>
          <w:sz w:val="24"/>
          <w:szCs w:val="24"/>
        </w:rPr>
        <w:t>o</w:t>
      </w:r>
      <w:r>
        <w:rPr>
          <w:rFonts w:asciiTheme="minorHAnsi" w:hAnsiTheme="minorHAnsi" w:cstheme="minorHAnsi"/>
          <w:b/>
          <w:sz w:val="24"/>
          <w:szCs w:val="24"/>
        </w:rPr>
        <w:t>t</w:t>
      </w:r>
      <w:r>
        <w:rPr>
          <w:rFonts w:asciiTheme="minorHAnsi" w:hAnsiTheme="minorHAnsi" w:cstheme="minorHAnsi"/>
          <w:b/>
          <w:spacing w:val="-2"/>
          <w:sz w:val="24"/>
          <w:szCs w:val="24"/>
        </w:rPr>
        <w:t>t</w:t>
      </w:r>
      <w:r>
        <w:rPr>
          <w:rFonts w:asciiTheme="minorHAnsi" w:hAnsiTheme="minorHAnsi" w:cstheme="minorHAnsi"/>
          <w:b/>
          <w:sz w:val="24"/>
          <w:szCs w:val="24"/>
        </w:rPr>
        <w:t>o la p</w:t>
      </w:r>
      <w:r>
        <w:rPr>
          <w:rFonts w:asciiTheme="minorHAnsi" w:hAnsiTheme="minorHAnsi" w:cstheme="minorHAnsi"/>
          <w:b/>
          <w:spacing w:val="-3"/>
          <w:sz w:val="24"/>
          <w:szCs w:val="24"/>
        </w:rPr>
        <w:t>r</w:t>
      </w:r>
      <w:r>
        <w:rPr>
          <w:rFonts w:asciiTheme="minorHAnsi" w:hAnsiTheme="minorHAnsi" w:cstheme="minorHAnsi"/>
          <w:b/>
          <w:spacing w:val="1"/>
          <w:sz w:val="24"/>
          <w:szCs w:val="24"/>
        </w:rPr>
        <w:t>o</w:t>
      </w:r>
      <w:r>
        <w:rPr>
          <w:rFonts w:asciiTheme="minorHAnsi" w:hAnsiTheme="minorHAnsi" w:cstheme="minorHAnsi"/>
          <w:b/>
          <w:spacing w:val="-1"/>
          <w:sz w:val="24"/>
          <w:szCs w:val="24"/>
        </w:rPr>
        <w:t>p</w:t>
      </w:r>
      <w:r>
        <w:rPr>
          <w:rFonts w:asciiTheme="minorHAnsi" w:hAnsiTheme="minorHAnsi" w:cstheme="minorHAnsi"/>
          <w:b/>
          <w:sz w:val="24"/>
          <w:szCs w:val="24"/>
        </w:rPr>
        <w:t xml:space="preserve">ria </w:t>
      </w:r>
      <w:r>
        <w:rPr>
          <w:rFonts w:asciiTheme="minorHAnsi" w:hAnsiTheme="minorHAnsi" w:cstheme="minorHAnsi"/>
          <w:b/>
          <w:spacing w:val="-3"/>
          <w:sz w:val="24"/>
          <w:szCs w:val="24"/>
        </w:rPr>
        <w:t>r</w:t>
      </w:r>
      <w:r>
        <w:rPr>
          <w:rFonts w:asciiTheme="minorHAnsi" w:hAnsiTheme="minorHAnsi" w:cstheme="minorHAnsi"/>
          <w:b/>
          <w:sz w:val="24"/>
          <w:szCs w:val="24"/>
        </w:rPr>
        <w:t>espo</w:t>
      </w:r>
      <w:r>
        <w:rPr>
          <w:rFonts w:asciiTheme="minorHAnsi" w:hAnsiTheme="minorHAnsi" w:cstheme="minorHAnsi"/>
          <w:b/>
          <w:spacing w:val="-1"/>
          <w:sz w:val="24"/>
          <w:szCs w:val="24"/>
        </w:rPr>
        <w:t>n</w:t>
      </w:r>
      <w:r>
        <w:rPr>
          <w:rFonts w:asciiTheme="minorHAnsi" w:hAnsiTheme="minorHAnsi" w:cstheme="minorHAnsi"/>
          <w:b/>
          <w:sz w:val="24"/>
          <w:szCs w:val="24"/>
        </w:rPr>
        <w:t>sa</w:t>
      </w:r>
      <w:r>
        <w:rPr>
          <w:rFonts w:asciiTheme="minorHAnsi" w:hAnsiTheme="minorHAnsi" w:cstheme="minorHAnsi"/>
          <w:b/>
          <w:spacing w:val="-1"/>
          <w:sz w:val="24"/>
          <w:szCs w:val="24"/>
        </w:rPr>
        <w:t>b</w:t>
      </w:r>
      <w:r>
        <w:rPr>
          <w:rFonts w:asciiTheme="minorHAnsi" w:hAnsiTheme="minorHAnsi" w:cstheme="minorHAnsi"/>
          <w:b/>
          <w:sz w:val="24"/>
          <w:szCs w:val="24"/>
        </w:rPr>
        <w:t>i</w:t>
      </w:r>
      <w:r>
        <w:rPr>
          <w:rFonts w:asciiTheme="minorHAnsi" w:hAnsiTheme="minorHAnsi" w:cstheme="minorHAnsi"/>
          <w:b/>
          <w:spacing w:val="-1"/>
          <w:sz w:val="24"/>
          <w:szCs w:val="24"/>
        </w:rPr>
        <w:t>l</w:t>
      </w:r>
      <w:r>
        <w:rPr>
          <w:rFonts w:asciiTheme="minorHAnsi" w:hAnsiTheme="minorHAnsi" w:cstheme="minorHAnsi"/>
          <w:b/>
          <w:sz w:val="24"/>
          <w:szCs w:val="24"/>
        </w:rPr>
        <w:t>ità</w:t>
      </w:r>
    </w:p>
    <w:p w:rsidR="00225249" w:rsidRDefault="00225249" w:rsidP="00225249">
      <w:pPr>
        <w:spacing w:line="200" w:lineRule="exact"/>
        <w:rPr>
          <w:rFonts w:asciiTheme="minorHAnsi" w:hAnsiTheme="minorHAnsi" w:cstheme="minorHAnsi"/>
          <w:sz w:val="24"/>
          <w:szCs w:val="24"/>
        </w:rPr>
      </w:pPr>
    </w:p>
    <w:p w:rsidR="00225249" w:rsidRDefault="00225249" w:rsidP="00225249">
      <w:pPr>
        <w:pStyle w:val="Corpodeltesto"/>
        <w:widowControl w:val="0"/>
        <w:numPr>
          <w:ilvl w:val="0"/>
          <w:numId w:val="112"/>
        </w:numPr>
        <w:tabs>
          <w:tab w:val="left" w:pos="463"/>
        </w:tabs>
        <w:spacing w:before="120" w:after="120"/>
        <w:ind w:left="465" w:right="229" w:hanging="363"/>
        <w:rPr>
          <w:rFonts w:asciiTheme="minorHAnsi" w:hAnsiTheme="minorHAnsi" w:cstheme="minorHAnsi"/>
          <w:b w:val="0"/>
          <w:szCs w:val="24"/>
        </w:rPr>
      </w:pPr>
      <w:r>
        <w:rPr>
          <w:rFonts w:asciiTheme="minorHAnsi" w:hAnsiTheme="minorHAnsi" w:cstheme="minorHAnsi"/>
          <w:b w:val="0"/>
          <w:szCs w:val="24"/>
        </w:rPr>
        <w:t>C</w:t>
      </w:r>
      <w:r>
        <w:rPr>
          <w:rFonts w:asciiTheme="minorHAnsi" w:hAnsiTheme="minorHAnsi" w:cstheme="minorHAnsi"/>
          <w:b w:val="0"/>
          <w:spacing w:val="-1"/>
          <w:szCs w:val="24"/>
        </w:rPr>
        <w:t>h</w:t>
      </w:r>
      <w:r>
        <w:rPr>
          <w:rFonts w:asciiTheme="minorHAnsi" w:hAnsiTheme="minorHAnsi" w:cstheme="minorHAnsi"/>
          <w:b w:val="0"/>
          <w:szCs w:val="24"/>
        </w:rPr>
        <w:t xml:space="preserve">e il </w:t>
      </w:r>
      <w:r>
        <w:rPr>
          <w:rFonts w:asciiTheme="minorHAnsi" w:hAnsiTheme="minorHAnsi" w:cstheme="minorHAnsi"/>
          <w:b w:val="0"/>
          <w:spacing w:val="-1"/>
          <w:szCs w:val="24"/>
        </w:rPr>
        <w:t>p</w:t>
      </w:r>
      <w:r>
        <w:rPr>
          <w:rFonts w:asciiTheme="minorHAnsi" w:hAnsiTheme="minorHAnsi" w:cstheme="minorHAnsi"/>
          <w:b w:val="0"/>
          <w:spacing w:val="1"/>
          <w:szCs w:val="24"/>
        </w:rPr>
        <w:t>o</w:t>
      </w:r>
      <w:r>
        <w:rPr>
          <w:rFonts w:asciiTheme="minorHAnsi" w:hAnsiTheme="minorHAnsi" w:cstheme="minorHAnsi"/>
          <w:b w:val="0"/>
          <w:spacing w:val="-2"/>
          <w:szCs w:val="24"/>
        </w:rPr>
        <w:t>t</w:t>
      </w:r>
      <w:r>
        <w:rPr>
          <w:rFonts w:asciiTheme="minorHAnsi" w:hAnsiTheme="minorHAnsi" w:cstheme="minorHAnsi"/>
          <w:b w:val="0"/>
          <w:szCs w:val="24"/>
        </w:rPr>
        <w:t>en</w:t>
      </w:r>
      <w:r>
        <w:rPr>
          <w:rFonts w:asciiTheme="minorHAnsi" w:hAnsiTheme="minorHAnsi" w:cstheme="minorHAnsi"/>
          <w:b w:val="0"/>
          <w:spacing w:val="-2"/>
          <w:szCs w:val="24"/>
        </w:rPr>
        <w:t>z</w:t>
      </w:r>
      <w:r>
        <w:rPr>
          <w:rFonts w:asciiTheme="minorHAnsi" w:hAnsiTheme="minorHAnsi" w:cstheme="minorHAnsi"/>
          <w:b w:val="0"/>
          <w:szCs w:val="24"/>
        </w:rPr>
        <w:t>ia</w:t>
      </w:r>
      <w:r>
        <w:rPr>
          <w:rFonts w:asciiTheme="minorHAnsi" w:hAnsiTheme="minorHAnsi" w:cstheme="minorHAnsi"/>
          <w:b w:val="0"/>
          <w:spacing w:val="-1"/>
          <w:szCs w:val="24"/>
        </w:rPr>
        <w:t>l</w:t>
      </w:r>
      <w:r>
        <w:rPr>
          <w:rFonts w:asciiTheme="minorHAnsi" w:hAnsiTheme="minorHAnsi" w:cstheme="minorHAnsi"/>
          <w:b w:val="0"/>
          <w:szCs w:val="24"/>
        </w:rPr>
        <w:t>e i</w:t>
      </w:r>
      <w:r>
        <w:rPr>
          <w:rFonts w:asciiTheme="minorHAnsi" w:hAnsiTheme="minorHAnsi" w:cstheme="minorHAnsi"/>
          <w:b w:val="0"/>
          <w:spacing w:val="-2"/>
          <w:szCs w:val="24"/>
        </w:rPr>
        <w:t>n</w:t>
      </w:r>
      <w:r>
        <w:rPr>
          <w:rFonts w:asciiTheme="minorHAnsi" w:hAnsiTheme="minorHAnsi" w:cstheme="minorHAnsi"/>
          <w:b w:val="0"/>
          <w:szCs w:val="24"/>
        </w:rPr>
        <w:t>ve</w:t>
      </w:r>
      <w:r>
        <w:rPr>
          <w:rFonts w:asciiTheme="minorHAnsi" w:hAnsiTheme="minorHAnsi" w:cstheme="minorHAnsi"/>
          <w:b w:val="0"/>
          <w:spacing w:val="-2"/>
          <w:szCs w:val="24"/>
        </w:rPr>
        <w:t>s</w:t>
      </w:r>
      <w:r>
        <w:rPr>
          <w:rFonts w:asciiTheme="minorHAnsi" w:hAnsiTheme="minorHAnsi" w:cstheme="minorHAnsi"/>
          <w:b w:val="0"/>
          <w:szCs w:val="24"/>
        </w:rPr>
        <w:t>ti</w:t>
      </w:r>
      <w:r>
        <w:rPr>
          <w:rFonts w:asciiTheme="minorHAnsi" w:hAnsiTheme="minorHAnsi" w:cstheme="minorHAnsi"/>
          <w:b w:val="0"/>
          <w:spacing w:val="-1"/>
          <w:szCs w:val="24"/>
        </w:rPr>
        <w:t>m</w:t>
      </w:r>
      <w:r>
        <w:rPr>
          <w:rFonts w:asciiTheme="minorHAnsi" w:hAnsiTheme="minorHAnsi" w:cstheme="minorHAnsi"/>
          <w:b w:val="0"/>
          <w:spacing w:val="-2"/>
          <w:szCs w:val="24"/>
        </w:rPr>
        <w:t>e</w:t>
      </w:r>
      <w:r>
        <w:rPr>
          <w:rFonts w:asciiTheme="minorHAnsi" w:hAnsiTheme="minorHAnsi" w:cstheme="minorHAnsi"/>
          <w:b w:val="0"/>
          <w:spacing w:val="-1"/>
          <w:szCs w:val="24"/>
        </w:rPr>
        <w:t>n</w:t>
      </w:r>
      <w:r>
        <w:rPr>
          <w:rFonts w:asciiTheme="minorHAnsi" w:hAnsiTheme="minorHAnsi" w:cstheme="minorHAnsi"/>
          <w:b w:val="0"/>
          <w:szCs w:val="24"/>
        </w:rPr>
        <w:t>t</w:t>
      </w:r>
      <w:r>
        <w:rPr>
          <w:rFonts w:asciiTheme="minorHAnsi" w:hAnsiTheme="minorHAnsi" w:cstheme="minorHAnsi"/>
          <w:b w:val="0"/>
          <w:spacing w:val="1"/>
          <w:szCs w:val="24"/>
        </w:rPr>
        <w:t>o/progetto</w:t>
      </w:r>
      <w:r>
        <w:rPr>
          <w:rFonts w:asciiTheme="minorHAnsi" w:hAnsiTheme="minorHAnsi" w:cstheme="minorHAnsi"/>
          <w:b w:val="0"/>
          <w:szCs w:val="24"/>
        </w:rPr>
        <w:t>, che sarà fi</w:t>
      </w:r>
      <w:r>
        <w:rPr>
          <w:rFonts w:asciiTheme="minorHAnsi" w:hAnsiTheme="minorHAnsi" w:cstheme="minorHAnsi"/>
          <w:b w:val="0"/>
          <w:spacing w:val="-2"/>
          <w:szCs w:val="24"/>
        </w:rPr>
        <w:t>n</w:t>
      </w:r>
      <w:r>
        <w:rPr>
          <w:rFonts w:asciiTheme="minorHAnsi" w:hAnsiTheme="minorHAnsi" w:cstheme="minorHAnsi"/>
          <w:b w:val="0"/>
          <w:szCs w:val="24"/>
        </w:rPr>
        <w:t>a</w:t>
      </w:r>
      <w:r>
        <w:rPr>
          <w:rFonts w:asciiTheme="minorHAnsi" w:hAnsiTheme="minorHAnsi" w:cstheme="minorHAnsi"/>
          <w:b w:val="0"/>
          <w:spacing w:val="-1"/>
          <w:szCs w:val="24"/>
        </w:rPr>
        <w:t>nz</w:t>
      </w:r>
      <w:r>
        <w:rPr>
          <w:rFonts w:asciiTheme="minorHAnsi" w:hAnsiTheme="minorHAnsi" w:cstheme="minorHAnsi"/>
          <w:b w:val="0"/>
          <w:szCs w:val="24"/>
        </w:rPr>
        <w:t>ia</w:t>
      </w:r>
      <w:r>
        <w:rPr>
          <w:rFonts w:asciiTheme="minorHAnsi" w:hAnsiTheme="minorHAnsi" w:cstheme="minorHAnsi"/>
          <w:b w:val="0"/>
          <w:spacing w:val="-3"/>
          <w:szCs w:val="24"/>
        </w:rPr>
        <w:t>t</w:t>
      </w:r>
      <w:r>
        <w:rPr>
          <w:rFonts w:asciiTheme="minorHAnsi" w:hAnsiTheme="minorHAnsi" w:cstheme="minorHAnsi"/>
          <w:b w:val="0"/>
          <w:spacing w:val="1"/>
          <w:szCs w:val="24"/>
        </w:rPr>
        <w:t>o</w:t>
      </w:r>
      <w:r>
        <w:rPr>
          <w:rFonts w:asciiTheme="minorHAnsi" w:hAnsiTheme="minorHAnsi" w:cstheme="minorHAnsi"/>
          <w:b w:val="0"/>
          <w:szCs w:val="24"/>
        </w:rPr>
        <w:t>/</w:t>
      </w:r>
      <w:r>
        <w:rPr>
          <w:rFonts w:asciiTheme="minorHAnsi" w:hAnsiTheme="minorHAnsi" w:cstheme="minorHAnsi"/>
          <w:b w:val="0"/>
          <w:spacing w:val="-4"/>
          <w:szCs w:val="24"/>
        </w:rPr>
        <w:t>p</w:t>
      </w:r>
      <w:r>
        <w:rPr>
          <w:rFonts w:asciiTheme="minorHAnsi" w:hAnsiTheme="minorHAnsi" w:cstheme="minorHAnsi"/>
          <w:b w:val="0"/>
          <w:szCs w:val="24"/>
        </w:rPr>
        <w:t xml:space="preserve">er il </w:t>
      </w:r>
      <w:r>
        <w:rPr>
          <w:rFonts w:asciiTheme="minorHAnsi" w:hAnsiTheme="minorHAnsi" w:cstheme="minorHAnsi"/>
          <w:b w:val="0"/>
          <w:spacing w:val="-1"/>
          <w:szCs w:val="24"/>
        </w:rPr>
        <w:t>qu</w:t>
      </w:r>
      <w:r>
        <w:rPr>
          <w:rFonts w:asciiTheme="minorHAnsi" w:hAnsiTheme="minorHAnsi" w:cstheme="minorHAnsi"/>
          <w:b w:val="0"/>
          <w:szCs w:val="24"/>
        </w:rPr>
        <w:t>ale si ch</w:t>
      </w:r>
      <w:r>
        <w:rPr>
          <w:rFonts w:asciiTheme="minorHAnsi" w:hAnsiTheme="minorHAnsi" w:cstheme="minorHAnsi"/>
          <w:b w:val="0"/>
          <w:spacing w:val="-4"/>
          <w:szCs w:val="24"/>
        </w:rPr>
        <w:t>i</w:t>
      </w:r>
      <w:r>
        <w:rPr>
          <w:rFonts w:asciiTheme="minorHAnsi" w:hAnsiTheme="minorHAnsi" w:cstheme="minorHAnsi"/>
          <w:b w:val="0"/>
          <w:szCs w:val="24"/>
        </w:rPr>
        <w:t>ede l’</w:t>
      </w:r>
      <w:r>
        <w:rPr>
          <w:rFonts w:asciiTheme="minorHAnsi" w:hAnsiTheme="minorHAnsi" w:cstheme="minorHAnsi"/>
          <w:b w:val="0"/>
          <w:spacing w:val="-3"/>
          <w:szCs w:val="24"/>
        </w:rPr>
        <w:t>a</w:t>
      </w:r>
      <w:r>
        <w:rPr>
          <w:rFonts w:asciiTheme="minorHAnsi" w:hAnsiTheme="minorHAnsi" w:cstheme="minorHAnsi"/>
          <w:b w:val="0"/>
          <w:spacing w:val="-2"/>
          <w:szCs w:val="24"/>
        </w:rPr>
        <w:t>m</w:t>
      </w:r>
      <w:r>
        <w:rPr>
          <w:rFonts w:asciiTheme="minorHAnsi" w:hAnsiTheme="minorHAnsi" w:cstheme="minorHAnsi"/>
          <w:b w:val="0"/>
          <w:szCs w:val="24"/>
        </w:rPr>
        <w:t>miss</w:t>
      </w:r>
      <w:r>
        <w:rPr>
          <w:rFonts w:asciiTheme="minorHAnsi" w:hAnsiTheme="minorHAnsi" w:cstheme="minorHAnsi"/>
          <w:b w:val="0"/>
          <w:spacing w:val="-4"/>
          <w:szCs w:val="24"/>
        </w:rPr>
        <w:t>i</w:t>
      </w:r>
      <w:r>
        <w:rPr>
          <w:rFonts w:asciiTheme="minorHAnsi" w:hAnsiTheme="minorHAnsi" w:cstheme="minorHAnsi"/>
          <w:b w:val="0"/>
          <w:spacing w:val="1"/>
          <w:szCs w:val="24"/>
        </w:rPr>
        <w:t>o</w:t>
      </w:r>
      <w:r>
        <w:rPr>
          <w:rFonts w:asciiTheme="minorHAnsi" w:hAnsiTheme="minorHAnsi" w:cstheme="minorHAnsi"/>
          <w:b w:val="0"/>
          <w:spacing w:val="-1"/>
          <w:szCs w:val="24"/>
        </w:rPr>
        <w:t>n</w:t>
      </w:r>
      <w:r>
        <w:rPr>
          <w:rFonts w:asciiTheme="minorHAnsi" w:hAnsiTheme="minorHAnsi" w:cstheme="minorHAnsi"/>
          <w:b w:val="0"/>
          <w:szCs w:val="24"/>
        </w:rPr>
        <w:t>e a fi</w:t>
      </w:r>
      <w:r>
        <w:rPr>
          <w:rFonts w:asciiTheme="minorHAnsi" w:hAnsiTheme="minorHAnsi" w:cstheme="minorHAnsi"/>
          <w:b w:val="0"/>
          <w:spacing w:val="-2"/>
          <w:szCs w:val="24"/>
        </w:rPr>
        <w:t>n</w:t>
      </w:r>
      <w:r>
        <w:rPr>
          <w:rFonts w:asciiTheme="minorHAnsi" w:hAnsiTheme="minorHAnsi" w:cstheme="minorHAnsi"/>
          <w:b w:val="0"/>
          <w:szCs w:val="24"/>
        </w:rPr>
        <w:t>a</w:t>
      </w:r>
      <w:r>
        <w:rPr>
          <w:rFonts w:asciiTheme="minorHAnsi" w:hAnsiTheme="minorHAnsi" w:cstheme="minorHAnsi"/>
          <w:b w:val="0"/>
          <w:spacing w:val="-1"/>
          <w:szCs w:val="24"/>
        </w:rPr>
        <w:t>nz</w:t>
      </w:r>
      <w:r>
        <w:rPr>
          <w:rFonts w:asciiTheme="minorHAnsi" w:hAnsiTheme="minorHAnsi" w:cstheme="minorHAnsi"/>
          <w:b w:val="0"/>
          <w:szCs w:val="24"/>
        </w:rPr>
        <w:t>ia</w:t>
      </w:r>
      <w:r>
        <w:rPr>
          <w:rFonts w:asciiTheme="minorHAnsi" w:hAnsiTheme="minorHAnsi" w:cstheme="minorHAnsi"/>
          <w:b w:val="0"/>
          <w:spacing w:val="-2"/>
          <w:szCs w:val="24"/>
        </w:rPr>
        <w:t>m</w:t>
      </w:r>
      <w:r>
        <w:rPr>
          <w:rFonts w:asciiTheme="minorHAnsi" w:hAnsiTheme="minorHAnsi" w:cstheme="minorHAnsi"/>
          <w:b w:val="0"/>
          <w:szCs w:val="24"/>
        </w:rPr>
        <w:t>ento sul PR FE</w:t>
      </w:r>
      <w:r>
        <w:rPr>
          <w:rFonts w:asciiTheme="minorHAnsi" w:hAnsiTheme="minorHAnsi" w:cstheme="minorHAnsi"/>
          <w:b w:val="0"/>
          <w:spacing w:val="-1"/>
          <w:szCs w:val="24"/>
        </w:rPr>
        <w:t>S</w:t>
      </w:r>
      <w:r>
        <w:rPr>
          <w:rFonts w:asciiTheme="minorHAnsi" w:hAnsiTheme="minorHAnsi" w:cstheme="minorHAnsi"/>
          <w:b w:val="0"/>
          <w:szCs w:val="24"/>
        </w:rPr>
        <w:t xml:space="preserve">R Sicilia </w:t>
      </w:r>
      <w:r>
        <w:rPr>
          <w:rFonts w:asciiTheme="minorHAnsi" w:hAnsiTheme="minorHAnsi" w:cstheme="minorHAnsi"/>
          <w:b w:val="0"/>
          <w:spacing w:val="-2"/>
          <w:szCs w:val="24"/>
        </w:rPr>
        <w:t>20</w:t>
      </w:r>
      <w:r>
        <w:rPr>
          <w:rFonts w:asciiTheme="minorHAnsi" w:hAnsiTheme="minorHAnsi" w:cstheme="minorHAnsi"/>
          <w:b w:val="0"/>
          <w:szCs w:val="24"/>
        </w:rPr>
        <w:t>2</w:t>
      </w:r>
      <w:r>
        <w:rPr>
          <w:rFonts w:asciiTheme="minorHAnsi" w:hAnsiTheme="minorHAnsi" w:cstheme="minorHAnsi"/>
          <w:b w:val="0"/>
          <w:spacing w:val="1"/>
          <w:szCs w:val="24"/>
        </w:rPr>
        <w:t>1</w:t>
      </w:r>
      <w:r>
        <w:rPr>
          <w:rFonts w:asciiTheme="minorHAnsi" w:hAnsiTheme="minorHAnsi" w:cstheme="minorHAnsi"/>
          <w:b w:val="0"/>
          <w:spacing w:val="-3"/>
          <w:szCs w:val="24"/>
        </w:rPr>
        <w:t>-</w:t>
      </w:r>
      <w:r>
        <w:rPr>
          <w:rFonts w:asciiTheme="minorHAnsi" w:hAnsiTheme="minorHAnsi" w:cstheme="minorHAnsi"/>
          <w:b w:val="0"/>
          <w:szCs w:val="24"/>
        </w:rPr>
        <w:t>2</w:t>
      </w:r>
      <w:r>
        <w:rPr>
          <w:rFonts w:asciiTheme="minorHAnsi" w:hAnsiTheme="minorHAnsi" w:cstheme="minorHAnsi"/>
          <w:b w:val="0"/>
          <w:spacing w:val="-2"/>
          <w:szCs w:val="24"/>
        </w:rPr>
        <w:t>0</w:t>
      </w:r>
      <w:r>
        <w:rPr>
          <w:rFonts w:asciiTheme="minorHAnsi" w:hAnsiTheme="minorHAnsi" w:cstheme="minorHAnsi"/>
          <w:b w:val="0"/>
          <w:szCs w:val="24"/>
        </w:rPr>
        <w:t>27, sarà real</w:t>
      </w:r>
      <w:r>
        <w:rPr>
          <w:rFonts w:asciiTheme="minorHAnsi" w:hAnsiTheme="minorHAnsi" w:cstheme="minorHAnsi"/>
          <w:b w:val="0"/>
          <w:spacing w:val="-1"/>
          <w:szCs w:val="24"/>
        </w:rPr>
        <w:t>izz</w:t>
      </w:r>
      <w:r>
        <w:rPr>
          <w:rFonts w:asciiTheme="minorHAnsi" w:hAnsiTheme="minorHAnsi" w:cstheme="minorHAnsi"/>
          <w:b w:val="0"/>
          <w:szCs w:val="24"/>
        </w:rPr>
        <w:t xml:space="preserve">ato </w:t>
      </w:r>
      <w:r>
        <w:rPr>
          <w:rFonts w:asciiTheme="minorHAnsi" w:hAnsiTheme="minorHAnsi" w:cstheme="minorHAnsi"/>
          <w:b w:val="0"/>
          <w:spacing w:val="-1"/>
          <w:szCs w:val="24"/>
        </w:rPr>
        <w:t>n</w:t>
      </w:r>
      <w:r>
        <w:rPr>
          <w:rFonts w:asciiTheme="minorHAnsi" w:hAnsiTheme="minorHAnsi" w:cstheme="minorHAnsi"/>
          <w:b w:val="0"/>
          <w:szCs w:val="24"/>
        </w:rPr>
        <w:t>el ris</w:t>
      </w:r>
      <w:r>
        <w:rPr>
          <w:rFonts w:asciiTheme="minorHAnsi" w:hAnsiTheme="minorHAnsi" w:cstheme="minorHAnsi"/>
          <w:b w:val="0"/>
          <w:spacing w:val="-2"/>
          <w:szCs w:val="24"/>
        </w:rPr>
        <w:t>p</w:t>
      </w:r>
      <w:r>
        <w:rPr>
          <w:rFonts w:asciiTheme="minorHAnsi" w:hAnsiTheme="minorHAnsi" w:cstheme="minorHAnsi"/>
          <w:b w:val="0"/>
          <w:szCs w:val="24"/>
        </w:rPr>
        <w:t xml:space="preserve">etto </w:t>
      </w:r>
      <w:r>
        <w:rPr>
          <w:rFonts w:asciiTheme="minorHAnsi" w:hAnsiTheme="minorHAnsi" w:cstheme="minorHAnsi"/>
          <w:b w:val="0"/>
          <w:spacing w:val="-1"/>
          <w:szCs w:val="24"/>
        </w:rPr>
        <w:t>d</w:t>
      </w:r>
      <w:r>
        <w:rPr>
          <w:rFonts w:asciiTheme="minorHAnsi" w:hAnsiTheme="minorHAnsi" w:cstheme="minorHAnsi"/>
          <w:b w:val="0"/>
          <w:szCs w:val="24"/>
        </w:rPr>
        <w:t xml:space="preserve">el </w:t>
      </w:r>
      <w:r>
        <w:rPr>
          <w:rFonts w:asciiTheme="minorHAnsi" w:hAnsiTheme="minorHAnsi" w:cstheme="minorHAnsi"/>
          <w:b w:val="0"/>
          <w:spacing w:val="-1"/>
          <w:szCs w:val="24"/>
        </w:rPr>
        <w:t>p</w:t>
      </w:r>
      <w:r>
        <w:rPr>
          <w:rFonts w:asciiTheme="minorHAnsi" w:hAnsiTheme="minorHAnsi" w:cstheme="minorHAnsi"/>
          <w:b w:val="0"/>
          <w:szCs w:val="24"/>
        </w:rPr>
        <w:t>ri</w:t>
      </w:r>
      <w:r>
        <w:rPr>
          <w:rFonts w:asciiTheme="minorHAnsi" w:hAnsiTheme="minorHAnsi" w:cstheme="minorHAnsi"/>
          <w:b w:val="0"/>
          <w:spacing w:val="-2"/>
          <w:szCs w:val="24"/>
        </w:rPr>
        <w:t>n</w:t>
      </w:r>
      <w:r>
        <w:rPr>
          <w:rFonts w:asciiTheme="minorHAnsi" w:hAnsiTheme="minorHAnsi" w:cstheme="minorHAnsi"/>
          <w:b w:val="0"/>
          <w:szCs w:val="24"/>
        </w:rPr>
        <w:t>ci</w:t>
      </w:r>
      <w:r>
        <w:rPr>
          <w:rFonts w:asciiTheme="minorHAnsi" w:hAnsiTheme="minorHAnsi" w:cstheme="minorHAnsi"/>
          <w:b w:val="0"/>
          <w:spacing w:val="-1"/>
          <w:szCs w:val="24"/>
        </w:rPr>
        <w:t>p</w:t>
      </w:r>
      <w:r>
        <w:rPr>
          <w:rFonts w:asciiTheme="minorHAnsi" w:hAnsiTheme="minorHAnsi" w:cstheme="minorHAnsi"/>
          <w:b w:val="0"/>
          <w:szCs w:val="24"/>
        </w:rPr>
        <w:t xml:space="preserve">io </w:t>
      </w:r>
      <w:r>
        <w:rPr>
          <w:rFonts w:asciiTheme="minorHAnsi" w:hAnsiTheme="minorHAnsi" w:cstheme="minorHAnsi"/>
          <w:b w:val="0"/>
          <w:spacing w:val="-1"/>
          <w:szCs w:val="24"/>
        </w:rPr>
        <w:t>d</w:t>
      </w:r>
      <w:r>
        <w:rPr>
          <w:rFonts w:asciiTheme="minorHAnsi" w:hAnsiTheme="minorHAnsi" w:cstheme="minorHAnsi"/>
          <w:b w:val="0"/>
          <w:szCs w:val="24"/>
        </w:rPr>
        <w:t xml:space="preserve">i </w:t>
      </w:r>
      <w:r>
        <w:rPr>
          <w:rFonts w:asciiTheme="minorHAnsi" w:hAnsiTheme="minorHAnsi" w:cstheme="minorHAnsi"/>
          <w:b w:val="0"/>
          <w:spacing w:val="1"/>
          <w:szCs w:val="24"/>
        </w:rPr>
        <w:t>“</w:t>
      </w:r>
      <w:r>
        <w:rPr>
          <w:rFonts w:asciiTheme="minorHAnsi" w:hAnsiTheme="minorHAnsi" w:cstheme="minorHAnsi"/>
          <w:b w:val="0"/>
          <w:spacing w:val="-4"/>
          <w:szCs w:val="24"/>
        </w:rPr>
        <w:t>n</w:t>
      </w:r>
      <w:r>
        <w:rPr>
          <w:rFonts w:asciiTheme="minorHAnsi" w:hAnsiTheme="minorHAnsi" w:cstheme="minorHAnsi"/>
          <w:b w:val="0"/>
          <w:spacing w:val="1"/>
          <w:szCs w:val="24"/>
        </w:rPr>
        <w:t>o</w:t>
      </w:r>
      <w:r>
        <w:rPr>
          <w:rFonts w:asciiTheme="minorHAnsi" w:hAnsiTheme="minorHAnsi" w:cstheme="minorHAnsi"/>
          <w:b w:val="0"/>
          <w:szCs w:val="24"/>
        </w:rPr>
        <w:t>n ar</w:t>
      </w:r>
      <w:r>
        <w:rPr>
          <w:rFonts w:asciiTheme="minorHAnsi" w:hAnsiTheme="minorHAnsi" w:cstheme="minorHAnsi"/>
          <w:b w:val="0"/>
          <w:spacing w:val="-3"/>
          <w:szCs w:val="24"/>
        </w:rPr>
        <w:t>r</w:t>
      </w:r>
      <w:r>
        <w:rPr>
          <w:rFonts w:asciiTheme="minorHAnsi" w:hAnsiTheme="minorHAnsi" w:cstheme="minorHAnsi"/>
          <w:b w:val="0"/>
          <w:szCs w:val="24"/>
        </w:rPr>
        <w:t>eca</w:t>
      </w:r>
      <w:r>
        <w:rPr>
          <w:rFonts w:asciiTheme="minorHAnsi" w:hAnsiTheme="minorHAnsi" w:cstheme="minorHAnsi"/>
          <w:b w:val="0"/>
          <w:spacing w:val="-2"/>
          <w:szCs w:val="24"/>
        </w:rPr>
        <w:t>r</w:t>
      </w:r>
      <w:r>
        <w:rPr>
          <w:rFonts w:asciiTheme="minorHAnsi" w:hAnsiTheme="minorHAnsi" w:cstheme="minorHAnsi"/>
          <w:b w:val="0"/>
          <w:szCs w:val="24"/>
        </w:rPr>
        <w:t xml:space="preserve">e </w:t>
      </w:r>
      <w:r>
        <w:rPr>
          <w:rFonts w:asciiTheme="minorHAnsi" w:hAnsiTheme="minorHAnsi" w:cstheme="minorHAnsi"/>
          <w:b w:val="0"/>
          <w:spacing w:val="-1"/>
          <w:szCs w:val="24"/>
        </w:rPr>
        <w:t>d</w:t>
      </w:r>
      <w:r>
        <w:rPr>
          <w:rFonts w:asciiTheme="minorHAnsi" w:hAnsiTheme="minorHAnsi" w:cstheme="minorHAnsi"/>
          <w:b w:val="0"/>
          <w:szCs w:val="24"/>
        </w:rPr>
        <w:t>a</w:t>
      </w:r>
      <w:r>
        <w:rPr>
          <w:rFonts w:asciiTheme="minorHAnsi" w:hAnsiTheme="minorHAnsi" w:cstheme="minorHAnsi"/>
          <w:b w:val="0"/>
          <w:spacing w:val="-1"/>
          <w:szCs w:val="24"/>
        </w:rPr>
        <w:t>nn</w:t>
      </w:r>
      <w:r>
        <w:rPr>
          <w:rFonts w:asciiTheme="minorHAnsi" w:hAnsiTheme="minorHAnsi" w:cstheme="minorHAnsi"/>
          <w:b w:val="0"/>
          <w:szCs w:val="24"/>
        </w:rPr>
        <w:t>o si</w:t>
      </w:r>
      <w:r>
        <w:rPr>
          <w:rFonts w:asciiTheme="minorHAnsi" w:hAnsiTheme="minorHAnsi" w:cstheme="minorHAnsi"/>
          <w:b w:val="0"/>
          <w:spacing w:val="-2"/>
          <w:szCs w:val="24"/>
        </w:rPr>
        <w:t>g</w:t>
      </w:r>
      <w:r>
        <w:rPr>
          <w:rFonts w:asciiTheme="minorHAnsi" w:hAnsiTheme="minorHAnsi" w:cstheme="minorHAnsi"/>
          <w:b w:val="0"/>
          <w:spacing w:val="-1"/>
          <w:szCs w:val="24"/>
        </w:rPr>
        <w:t>n</w:t>
      </w:r>
      <w:r>
        <w:rPr>
          <w:rFonts w:asciiTheme="minorHAnsi" w:hAnsiTheme="minorHAnsi" w:cstheme="minorHAnsi"/>
          <w:b w:val="0"/>
          <w:szCs w:val="24"/>
        </w:rPr>
        <w:t>if</w:t>
      </w:r>
      <w:r>
        <w:rPr>
          <w:rFonts w:asciiTheme="minorHAnsi" w:hAnsiTheme="minorHAnsi" w:cstheme="minorHAnsi"/>
          <w:b w:val="0"/>
          <w:spacing w:val="-1"/>
          <w:szCs w:val="24"/>
        </w:rPr>
        <w:t>i</w:t>
      </w:r>
      <w:r>
        <w:rPr>
          <w:rFonts w:asciiTheme="minorHAnsi" w:hAnsiTheme="minorHAnsi" w:cstheme="minorHAnsi"/>
          <w:b w:val="0"/>
          <w:szCs w:val="24"/>
        </w:rPr>
        <w:t>cativ</w:t>
      </w:r>
      <w:r>
        <w:rPr>
          <w:rFonts w:asciiTheme="minorHAnsi" w:hAnsiTheme="minorHAnsi" w:cstheme="minorHAnsi"/>
          <w:b w:val="0"/>
          <w:spacing w:val="-2"/>
          <w:szCs w:val="24"/>
        </w:rPr>
        <w:t>o</w:t>
      </w:r>
      <w:r>
        <w:rPr>
          <w:rFonts w:asciiTheme="minorHAnsi" w:hAnsiTheme="minorHAnsi" w:cstheme="minorHAnsi"/>
          <w:b w:val="0"/>
          <w:szCs w:val="24"/>
        </w:rPr>
        <w:t xml:space="preserve">” </w:t>
      </w:r>
      <w:r>
        <w:rPr>
          <w:rFonts w:asciiTheme="minorHAnsi" w:hAnsiTheme="minorHAnsi" w:cstheme="minorHAnsi"/>
          <w:b w:val="0"/>
          <w:spacing w:val="-3"/>
          <w:szCs w:val="24"/>
        </w:rPr>
        <w:t>(</w:t>
      </w:r>
      <w:r>
        <w:rPr>
          <w:rFonts w:asciiTheme="minorHAnsi" w:hAnsiTheme="minorHAnsi" w:cstheme="minorHAnsi"/>
          <w:b w:val="0"/>
          <w:szCs w:val="24"/>
        </w:rPr>
        <w:t>D</w:t>
      </w:r>
      <w:r>
        <w:rPr>
          <w:rFonts w:asciiTheme="minorHAnsi" w:hAnsiTheme="minorHAnsi" w:cstheme="minorHAnsi"/>
          <w:b w:val="0"/>
          <w:spacing w:val="-2"/>
          <w:szCs w:val="24"/>
        </w:rPr>
        <w:t>N</w:t>
      </w:r>
      <w:r>
        <w:rPr>
          <w:rFonts w:asciiTheme="minorHAnsi" w:hAnsiTheme="minorHAnsi" w:cstheme="minorHAnsi"/>
          <w:b w:val="0"/>
          <w:szCs w:val="24"/>
        </w:rPr>
        <w:t>S</w:t>
      </w:r>
      <w:r>
        <w:rPr>
          <w:rFonts w:asciiTheme="minorHAnsi" w:hAnsiTheme="minorHAnsi" w:cstheme="minorHAnsi"/>
          <w:b w:val="0"/>
          <w:spacing w:val="-4"/>
          <w:szCs w:val="24"/>
        </w:rPr>
        <w:t>H</w:t>
      </w:r>
      <w:r>
        <w:rPr>
          <w:rFonts w:asciiTheme="minorHAnsi" w:hAnsiTheme="minorHAnsi" w:cstheme="minorHAnsi"/>
          <w:b w:val="0"/>
          <w:szCs w:val="24"/>
        </w:rPr>
        <w:t>)a</w:t>
      </w:r>
      <w:r>
        <w:rPr>
          <w:rFonts w:asciiTheme="minorHAnsi" w:hAnsiTheme="minorHAnsi" w:cstheme="minorHAnsi"/>
          <w:b w:val="0"/>
          <w:spacing w:val="-1"/>
          <w:szCs w:val="24"/>
        </w:rPr>
        <w:t>g</w:t>
      </w:r>
      <w:r>
        <w:rPr>
          <w:rFonts w:asciiTheme="minorHAnsi" w:hAnsiTheme="minorHAnsi" w:cstheme="minorHAnsi"/>
          <w:b w:val="0"/>
          <w:szCs w:val="24"/>
        </w:rPr>
        <w:t xml:space="preserve">li </w:t>
      </w:r>
      <w:r>
        <w:rPr>
          <w:rFonts w:asciiTheme="minorHAnsi" w:hAnsiTheme="minorHAnsi" w:cstheme="minorHAnsi"/>
          <w:b w:val="0"/>
          <w:spacing w:val="1"/>
          <w:szCs w:val="24"/>
        </w:rPr>
        <w:t>o</w:t>
      </w:r>
      <w:r>
        <w:rPr>
          <w:rFonts w:asciiTheme="minorHAnsi" w:hAnsiTheme="minorHAnsi" w:cstheme="minorHAnsi"/>
          <w:b w:val="0"/>
          <w:spacing w:val="-1"/>
          <w:szCs w:val="24"/>
        </w:rPr>
        <w:t>b</w:t>
      </w:r>
      <w:r>
        <w:rPr>
          <w:rFonts w:asciiTheme="minorHAnsi" w:hAnsiTheme="minorHAnsi" w:cstheme="minorHAnsi"/>
          <w:b w:val="0"/>
          <w:szCs w:val="24"/>
        </w:rPr>
        <w:t>iett</w:t>
      </w:r>
      <w:r>
        <w:rPr>
          <w:rFonts w:asciiTheme="minorHAnsi" w:hAnsiTheme="minorHAnsi" w:cstheme="minorHAnsi"/>
          <w:b w:val="0"/>
          <w:spacing w:val="-3"/>
          <w:szCs w:val="24"/>
        </w:rPr>
        <w:t>i</w:t>
      </w:r>
      <w:r>
        <w:rPr>
          <w:rFonts w:asciiTheme="minorHAnsi" w:hAnsiTheme="minorHAnsi" w:cstheme="minorHAnsi"/>
          <w:b w:val="0"/>
          <w:szCs w:val="24"/>
        </w:rPr>
        <w:t xml:space="preserve">vi </w:t>
      </w:r>
      <w:r>
        <w:rPr>
          <w:rFonts w:asciiTheme="minorHAnsi" w:hAnsiTheme="minorHAnsi" w:cstheme="minorHAnsi"/>
          <w:b w:val="0"/>
          <w:spacing w:val="-3"/>
          <w:szCs w:val="24"/>
        </w:rPr>
        <w:t>a</w:t>
      </w:r>
      <w:r>
        <w:rPr>
          <w:rFonts w:asciiTheme="minorHAnsi" w:hAnsiTheme="minorHAnsi" w:cstheme="minorHAnsi"/>
          <w:b w:val="0"/>
          <w:szCs w:val="24"/>
        </w:rPr>
        <w:t>m</w:t>
      </w:r>
      <w:r>
        <w:rPr>
          <w:rFonts w:asciiTheme="minorHAnsi" w:hAnsiTheme="minorHAnsi" w:cstheme="minorHAnsi"/>
          <w:b w:val="0"/>
          <w:spacing w:val="-1"/>
          <w:szCs w:val="24"/>
        </w:rPr>
        <w:t>b</w:t>
      </w:r>
      <w:r>
        <w:rPr>
          <w:rFonts w:asciiTheme="minorHAnsi" w:hAnsiTheme="minorHAnsi" w:cstheme="minorHAnsi"/>
          <w:b w:val="0"/>
          <w:szCs w:val="24"/>
        </w:rPr>
        <w:t>ie</w:t>
      </w:r>
      <w:r>
        <w:rPr>
          <w:rFonts w:asciiTheme="minorHAnsi" w:hAnsiTheme="minorHAnsi" w:cstheme="minorHAnsi"/>
          <w:b w:val="0"/>
          <w:spacing w:val="-1"/>
          <w:szCs w:val="24"/>
        </w:rPr>
        <w:t>n</w:t>
      </w:r>
      <w:r>
        <w:rPr>
          <w:rFonts w:asciiTheme="minorHAnsi" w:hAnsiTheme="minorHAnsi" w:cstheme="minorHAnsi"/>
          <w:b w:val="0"/>
          <w:szCs w:val="24"/>
        </w:rPr>
        <w:t xml:space="preserve">tali </w:t>
      </w:r>
      <w:r>
        <w:rPr>
          <w:rFonts w:asciiTheme="minorHAnsi" w:hAnsiTheme="minorHAnsi" w:cstheme="minorHAnsi"/>
          <w:b w:val="0"/>
          <w:spacing w:val="-1"/>
          <w:szCs w:val="24"/>
        </w:rPr>
        <w:t>d</w:t>
      </w:r>
      <w:r>
        <w:rPr>
          <w:rFonts w:asciiTheme="minorHAnsi" w:hAnsiTheme="minorHAnsi" w:cstheme="minorHAnsi"/>
          <w:b w:val="0"/>
          <w:szCs w:val="24"/>
        </w:rPr>
        <w:t>i cui al</w:t>
      </w:r>
      <w:r>
        <w:rPr>
          <w:rFonts w:asciiTheme="minorHAnsi" w:hAnsiTheme="minorHAnsi" w:cstheme="minorHAnsi"/>
          <w:b w:val="0"/>
          <w:spacing w:val="-1"/>
          <w:szCs w:val="24"/>
        </w:rPr>
        <w:t>l</w:t>
      </w:r>
      <w:r>
        <w:rPr>
          <w:rFonts w:asciiTheme="minorHAnsi" w:hAnsiTheme="minorHAnsi" w:cstheme="minorHAnsi"/>
          <w:b w:val="0"/>
          <w:szCs w:val="24"/>
        </w:rPr>
        <w:t xml:space="preserve">’art.9 </w:t>
      </w:r>
      <w:r>
        <w:rPr>
          <w:rFonts w:asciiTheme="minorHAnsi" w:hAnsiTheme="minorHAnsi" w:cstheme="minorHAnsi"/>
          <w:b w:val="0"/>
          <w:spacing w:val="-1"/>
          <w:szCs w:val="24"/>
        </w:rPr>
        <w:t>d</w:t>
      </w:r>
      <w:r>
        <w:rPr>
          <w:rFonts w:asciiTheme="minorHAnsi" w:hAnsiTheme="minorHAnsi" w:cstheme="minorHAnsi"/>
          <w:b w:val="0"/>
          <w:szCs w:val="24"/>
        </w:rPr>
        <w:t>el Re</w:t>
      </w:r>
      <w:r>
        <w:rPr>
          <w:rFonts w:asciiTheme="minorHAnsi" w:hAnsiTheme="minorHAnsi" w:cstheme="minorHAnsi"/>
          <w:b w:val="0"/>
          <w:spacing w:val="-3"/>
          <w:szCs w:val="24"/>
        </w:rPr>
        <w:t>g</w:t>
      </w:r>
      <w:r>
        <w:rPr>
          <w:rFonts w:asciiTheme="minorHAnsi" w:hAnsiTheme="minorHAnsi" w:cstheme="minorHAnsi"/>
          <w:b w:val="0"/>
          <w:spacing w:val="1"/>
          <w:szCs w:val="24"/>
        </w:rPr>
        <w:t>o</w:t>
      </w:r>
      <w:r>
        <w:rPr>
          <w:rFonts w:asciiTheme="minorHAnsi" w:hAnsiTheme="minorHAnsi" w:cstheme="minorHAnsi"/>
          <w:b w:val="0"/>
          <w:szCs w:val="24"/>
        </w:rPr>
        <w:t>l</w:t>
      </w:r>
      <w:r>
        <w:rPr>
          <w:rFonts w:asciiTheme="minorHAnsi" w:hAnsiTheme="minorHAnsi" w:cstheme="minorHAnsi"/>
          <w:b w:val="0"/>
          <w:spacing w:val="-3"/>
          <w:szCs w:val="24"/>
        </w:rPr>
        <w:t>a</w:t>
      </w:r>
      <w:r>
        <w:rPr>
          <w:rFonts w:asciiTheme="minorHAnsi" w:hAnsiTheme="minorHAnsi" w:cstheme="minorHAnsi"/>
          <w:b w:val="0"/>
          <w:szCs w:val="24"/>
        </w:rPr>
        <w:t>men</w:t>
      </w:r>
      <w:r>
        <w:rPr>
          <w:rFonts w:asciiTheme="minorHAnsi" w:hAnsiTheme="minorHAnsi" w:cstheme="minorHAnsi"/>
          <w:b w:val="0"/>
          <w:spacing w:val="-3"/>
          <w:szCs w:val="24"/>
        </w:rPr>
        <w:t>t</w:t>
      </w:r>
      <w:r>
        <w:rPr>
          <w:rFonts w:asciiTheme="minorHAnsi" w:hAnsiTheme="minorHAnsi" w:cstheme="minorHAnsi"/>
          <w:b w:val="0"/>
          <w:szCs w:val="24"/>
        </w:rPr>
        <w:t>o EU</w:t>
      </w:r>
      <w:r>
        <w:rPr>
          <w:rFonts w:asciiTheme="minorHAnsi" w:hAnsiTheme="minorHAnsi" w:cstheme="minorHAnsi"/>
          <w:b w:val="0"/>
          <w:spacing w:val="-2"/>
          <w:szCs w:val="24"/>
        </w:rPr>
        <w:t>2</w:t>
      </w:r>
      <w:r>
        <w:rPr>
          <w:rFonts w:asciiTheme="minorHAnsi" w:hAnsiTheme="minorHAnsi" w:cstheme="minorHAnsi"/>
          <w:b w:val="0"/>
          <w:szCs w:val="24"/>
        </w:rPr>
        <w:t>0</w:t>
      </w:r>
      <w:r>
        <w:rPr>
          <w:rFonts w:asciiTheme="minorHAnsi" w:hAnsiTheme="minorHAnsi" w:cstheme="minorHAnsi"/>
          <w:b w:val="0"/>
          <w:spacing w:val="-2"/>
          <w:szCs w:val="24"/>
        </w:rPr>
        <w:t>20</w:t>
      </w:r>
      <w:r>
        <w:rPr>
          <w:rFonts w:asciiTheme="minorHAnsi" w:hAnsiTheme="minorHAnsi" w:cstheme="minorHAnsi"/>
          <w:b w:val="0"/>
          <w:szCs w:val="24"/>
        </w:rPr>
        <w:t>/</w:t>
      </w:r>
      <w:r>
        <w:rPr>
          <w:rFonts w:asciiTheme="minorHAnsi" w:hAnsiTheme="minorHAnsi" w:cstheme="minorHAnsi"/>
          <w:b w:val="0"/>
          <w:spacing w:val="-2"/>
          <w:szCs w:val="24"/>
        </w:rPr>
        <w:t>8</w:t>
      </w:r>
      <w:r>
        <w:rPr>
          <w:rFonts w:asciiTheme="minorHAnsi" w:hAnsiTheme="minorHAnsi" w:cstheme="minorHAnsi"/>
          <w:b w:val="0"/>
          <w:szCs w:val="24"/>
        </w:rPr>
        <w:t xml:space="preserve">52, a </w:t>
      </w:r>
      <w:r>
        <w:rPr>
          <w:rFonts w:asciiTheme="minorHAnsi" w:hAnsiTheme="minorHAnsi" w:cstheme="minorHAnsi"/>
          <w:b w:val="0"/>
          <w:spacing w:val="-4"/>
          <w:szCs w:val="24"/>
        </w:rPr>
        <w:t>n</w:t>
      </w:r>
      <w:r>
        <w:rPr>
          <w:rFonts w:asciiTheme="minorHAnsi" w:hAnsiTheme="minorHAnsi" w:cstheme="minorHAnsi"/>
          <w:b w:val="0"/>
          <w:spacing w:val="1"/>
          <w:szCs w:val="24"/>
        </w:rPr>
        <w:t>o</w:t>
      </w:r>
      <w:r>
        <w:rPr>
          <w:rFonts w:asciiTheme="minorHAnsi" w:hAnsiTheme="minorHAnsi" w:cstheme="minorHAnsi"/>
          <w:b w:val="0"/>
          <w:spacing w:val="-3"/>
          <w:szCs w:val="24"/>
        </w:rPr>
        <w:t>r</w:t>
      </w:r>
      <w:r>
        <w:rPr>
          <w:rFonts w:asciiTheme="minorHAnsi" w:hAnsiTheme="minorHAnsi" w:cstheme="minorHAnsi"/>
          <w:b w:val="0"/>
          <w:szCs w:val="24"/>
        </w:rPr>
        <w:t xml:space="preserve">ma </w:t>
      </w:r>
      <w:r>
        <w:rPr>
          <w:rFonts w:asciiTheme="minorHAnsi" w:hAnsiTheme="minorHAnsi" w:cstheme="minorHAnsi"/>
          <w:b w:val="0"/>
          <w:spacing w:val="-1"/>
          <w:szCs w:val="24"/>
        </w:rPr>
        <w:t>d</w:t>
      </w:r>
      <w:r>
        <w:rPr>
          <w:rFonts w:asciiTheme="minorHAnsi" w:hAnsiTheme="minorHAnsi" w:cstheme="minorHAnsi"/>
          <w:b w:val="0"/>
          <w:szCs w:val="24"/>
        </w:rPr>
        <w:t>ell’a</w:t>
      </w:r>
      <w:r>
        <w:rPr>
          <w:rFonts w:asciiTheme="minorHAnsi" w:hAnsiTheme="minorHAnsi" w:cstheme="minorHAnsi"/>
          <w:b w:val="0"/>
          <w:spacing w:val="-1"/>
          <w:szCs w:val="24"/>
        </w:rPr>
        <w:t>r</w:t>
      </w:r>
      <w:r>
        <w:rPr>
          <w:rFonts w:asciiTheme="minorHAnsi" w:hAnsiTheme="minorHAnsi" w:cstheme="minorHAnsi"/>
          <w:b w:val="0"/>
          <w:szCs w:val="24"/>
        </w:rPr>
        <w:t>ti</w:t>
      </w:r>
      <w:r>
        <w:rPr>
          <w:rFonts w:asciiTheme="minorHAnsi" w:hAnsiTheme="minorHAnsi" w:cstheme="minorHAnsi"/>
          <w:b w:val="0"/>
          <w:spacing w:val="-3"/>
          <w:szCs w:val="24"/>
        </w:rPr>
        <w:t>c</w:t>
      </w:r>
      <w:r>
        <w:rPr>
          <w:rFonts w:asciiTheme="minorHAnsi" w:hAnsiTheme="minorHAnsi" w:cstheme="minorHAnsi"/>
          <w:b w:val="0"/>
          <w:spacing w:val="1"/>
          <w:szCs w:val="24"/>
        </w:rPr>
        <w:t>o</w:t>
      </w:r>
      <w:r>
        <w:rPr>
          <w:rFonts w:asciiTheme="minorHAnsi" w:hAnsiTheme="minorHAnsi" w:cstheme="minorHAnsi"/>
          <w:b w:val="0"/>
          <w:szCs w:val="24"/>
        </w:rPr>
        <w:t xml:space="preserve">lo 17 </w:t>
      </w:r>
      <w:r>
        <w:rPr>
          <w:rFonts w:asciiTheme="minorHAnsi" w:hAnsiTheme="minorHAnsi" w:cstheme="minorHAnsi"/>
          <w:b w:val="0"/>
          <w:spacing w:val="-1"/>
          <w:szCs w:val="24"/>
        </w:rPr>
        <w:t>d</w:t>
      </w:r>
      <w:r>
        <w:rPr>
          <w:rFonts w:asciiTheme="minorHAnsi" w:hAnsiTheme="minorHAnsi" w:cstheme="minorHAnsi"/>
          <w:b w:val="0"/>
          <w:szCs w:val="24"/>
        </w:rPr>
        <w:t>el med</w:t>
      </w:r>
      <w:r>
        <w:rPr>
          <w:rFonts w:asciiTheme="minorHAnsi" w:hAnsiTheme="minorHAnsi" w:cstheme="minorHAnsi"/>
          <w:b w:val="0"/>
          <w:spacing w:val="-3"/>
          <w:szCs w:val="24"/>
        </w:rPr>
        <w:t>e</w:t>
      </w:r>
      <w:r>
        <w:rPr>
          <w:rFonts w:asciiTheme="minorHAnsi" w:hAnsiTheme="minorHAnsi" w:cstheme="minorHAnsi"/>
          <w:b w:val="0"/>
          <w:spacing w:val="-1"/>
          <w:szCs w:val="24"/>
        </w:rPr>
        <w:t>s</w:t>
      </w:r>
      <w:r>
        <w:rPr>
          <w:rFonts w:asciiTheme="minorHAnsi" w:hAnsiTheme="minorHAnsi" w:cstheme="minorHAnsi"/>
          <w:b w:val="0"/>
          <w:szCs w:val="24"/>
        </w:rPr>
        <w:t>imo Regol</w:t>
      </w:r>
      <w:r>
        <w:rPr>
          <w:rFonts w:asciiTheme="minorHAnsi" w:hAnsiTheme="minorHAnsi" w:cstheme="minorHAnsi"/>
          <w:b w:val="0"/>
          <w:spacing w:val="-3"/>
          <w:szCs w:val="24"/>
        </w:rPr>
        <w:t>a</w:t>
      </w:r>
      <w:r>
        <w:rPr>
          <w:rFonts w:asciiTheme="minorHAnsi" w:hAnsiTheme="minorHAnsi" w:cstheme="minorHAnsi"/>
          <w:b w:val="0"/>
          <w:szCs w:val="24"/>
        </w:rPr>
        <w:t>men</w:t>
      </w:r>
      <w:r>
        <w:rPr>
          <w:rFonts w:asciiTheme="minorHAnsi" w:hAnsiTheme="minorHAnsi" w:cstheme="minorHAnsi"/>
          <w:b w:val="0"/>
          <w:spacing w:val="-3"/>
          <w:szCs w:val="24"/>
        </w:rPr>
        <w:t>t</w:t>
      </w:r>
      <w:r>
        <w:rPr>
          <w:rFonts w:asciiTheme="minorHAnsi" w:hAnsiTheme="minorHAnsi" w:cstheme="minorHAnsi"/>
          <w:b w:val="0"/>
          <w:szCs w:val="24"/>
        </w:rPr>
        <w:t>o (</w:t>
      </w:r>
      <w:r>
        <w:rPr>
          <w:rFonts w:asciiTheme="minorHAnsi" w:hAnsiTheme="minorHAnsi" w:cstheme="minorHAnsi"/>
          <w:b w:val="0"/>
          <w:spacing w:val="-3"/>
          <w:szCs w:val="24"/>
        </w:rPr>
        <w:t>U</w:t>
      </w:r>
      <w:r>
        <w:rPr>
          <w:rFonts w:asciiTheme="minorHAnsi" w:hAnsiTheme="minorHAnsi" w:cstheme="minorHAnsi"/>
          <w:b w:val="0"/>
          <w:szCs w:val="24"/>
        </w:rPr>
        <w:t>E)</w:t>
      </w:r>
      <w:r>
        <w:rPr>
          <w:rFonts w:asciiTheme="minorHAnsi" w:hAnsiTheme="minorHAnsi" w:cstheme="minorHAnsi"/>
          <w:b w:val="0"/>
          <w:spacing w:val="-2"/>
          <w:szCs w:val="24"/>
        </w:rPr>
        <w:t>2</w:t>
      </w:r>
      <w:r>
        <w:rPr>
          <w:rFonts w:asciiTheme="minorHAnsi" w:hAnsiTheme="minorHAnsi" w:cstheme="minorHAnsi"/>
          <w:b w:val="0"/>
          <w:szCs w:val="24"/>
        </w:rPr>
        <w:t>0</w:t>
      </w:r>
      <w:r>
        <w:rPr>
          <w:rFonts w:asciiTheme="minorHAnsi" w:hAnsiTheme="minorHAnsi" w:cstheme="minorHAnsi"/>
          <w:b w:val="0"/>
          <w:spacing w:val="-2"/>
          <w:szCs w:val="24"/>
        </w:rPr>
        <w:t>2</w:t>
      </w:r>
      <w:r>
        <w:rPr>
          <w:rFonts w:asciiTheme="minorHAnsi" w:hAnsiTheme="minorHAnsi" w:cstheme="minorHAnsi"/>
          <w:b w:val="0"/>
          <w:szCs w:val="24"/>
        </w:rPr>
        <w:t>0</w:t>
      </w:r>
      <w:r>
        <w:rPr>
          <w:rFonts w:asciiTheme="minorHAnsi" w:hAnsiTheme="minorHAnsi" w:cstheme="minorHAnsi"/>
          <w:b w:val="0"/>
          <w:spacing w:val="-2"/>
          <w:szCs w:val="24"/>
        </w:rPr>
        <w:t>/85</w:t>
      </w:r>
      <w:r>
        <w:rPr>
          <w:rFonts w:asciiTheme="minorHAnsi" w:hAnsiTheme="minorHAnsi" w:cstheme="minorHAnsi"/>
          <w:b w:val="0"/>
          <w:szCs w:val="24"/>
        </w:rPr>
        <w:t xml:space="preserve">2 e </w:t>
      </w:r>
      <w:r>
        <w:rPr>
          <w:rFonts w:asciiTheme="minorHAnsi" w:hAnsiTheme="minorHAnsi" w:cstheme="minorHAnsi"/>
          <w:b w:val="0"/>
          <w:spacing w:val="-1"/>
          <w:szCs w:val="24"/>
        </w:rPr>
        <w:t>n</w:t>
      </w:r>
      <w:r>
        <w:rPr>
          <w:rFonts w:asciiTheme="minorHAnsi" w:hAnsiTheme="minorHAnsi" w:cstheme="minorHAnsi"/>
          <w:b w:val="0"/>
          <w:szCs w:val="24"/>
        </w:rPr>
        <w:t>el ris</w:t>
      </w:r>
      <w:r>
        <w:rPr>
          <w:rFonts w:asciiTheme="minorHAnsi" w:hAnsiTheme="minorHAnsi" w:cstheme="minorHAnsi"/>
          <w:b w:val="0"/>
          <w:spacing w:val="-2"/>
          <w:szCs w:val="24"/>
        </w:rPr>
        <w:t>p</w:t>
      </w:r>
      <w:r>
        <w:rPr>
          <w:rFonts w:asciiTheme="minorHAnsi" w:hAnsiTheme="minorHAnsi" w:cstheme="minorHAnsi"/>
          <w:b w:val="0"/>
          <w:szCs w:val="24"/>
        </w:rPr>
        <w:t>et</w:t>
      </w:r>
      <w:r>
        <w:rPr>
          <w:rFonts w:asciiTheme="minorHAnsi" w:hAnsiTheme="minorHAnsi" w:cstheme="minorHAnsi"/>
          <w:b w:val="0"/>
          <w:spacing w:val="-2"/>
          <w:szCs w:val="24"/>
        </w:rPr>
        <w:t>t</w:t>
      </w:r>
      <w:r>
        <w:rPr>
          <w:rFonts w:asciiTheme="minorHAnsi" w:hAnsiTheme="minorHAnsi" w:cstheme="minorHAnsi"/>
          <w:b w:val="0"/>
          <w:szCs w:val="24"/>
        </w:rPr>
        <w:t xml:space="preserve">o </w:t>
      </w:r>
      <w:r>
        <w:rPr>
          <w:rFonts w:asciiTheme="minorHAnsi" w:hAnsiTheme="minorHAnsi" w:cstheme="minorHAnsi"/>
          <w:b w:val="0"/>
          <w:spacing w:val="-1"/>
          <w:szCs w:val="24"/>
        </w:rPr>
        <w:t>d</w:t>
      </w:r>
      <w:r>
        <w:rPr>
          <w:rFonts w:asciiTheme="minorHAnsi" w:hAnsiTheme="minorHAnsi" w:cstheme="minorHAnsi"/>
          <w:b w:val="0"/>
          <w:szCs w:val="24"/>
        </w:rPr>
        <w:t>ei cr</w:t>
      </w:r>
      <w:r>
        <w:rPr>
          <w:rFonts w:asciiTheme="minorHAnsi" w:hAnsiTheme="minorHAnsi" w:cstheme="minorHAnsi"/>
          <w:b w:val="0"/>
          <w:spacing w:val="-3"/>
          <w:szCs w:val="24"/>
        </w:rPr>
        <w:t>i</w:t>
      </w:r>
      <w:r>
        <w:rPr>
          <w:rFonts w:asciiTheme="minorHAnsi" w:hAnsiTheme="minorHAnsi" w:cstheme="minorHAnsi"/>
          <w:b w:val="0"/>
          <w:szCs w:val="24"/>
        </w:rPr>
        <w:t xml:space="preserve">teri </w:t>
      </w:r>
      <w:r>
        <w:rPr>
          <w:rFonts w:asciiTheme="minorHAnsi" w:hAnsiTheme="minorHAnsi" w:cstheme="minorHAnsi"/>
          <w:b w:val="0"/>
          <w:spacing w:val="-1"/>
          <w:szCs w:val="24"/>
        </w:rPr>
        <w:t>d</w:t>
      </w:r>
      <w:r>
        <w:rPr>
          <w:rFonts w:asciiTheme="minorHAnsi" w:hAnsiTheme="minorHAnsi" w:cstheme="minorHAnsi"/>
          <w:b w:val="0"/>
          <w:szCs w:val="24"/>
        </w:rPr>
        <w:t xml:space="preserve">i </w:t>
      </w:r>
      <w:r>
        <w:rPr>
          <w:rFonts w:asciiTheme="minorHAnsi" w:hAnsiTheme="minorHAnsi" w:cstheme="minorHAnsi"/>
          <w:b w:val="0"/>
          <w:spacing w:val="-2"/>
          <w:szCs w:val="24"/>
        </w:rPr>
        <w:t>v</w:t>
      </w:r>
      <w:r>
        <w:rPr>
          <w:rFonts w:asciiTheme="minorHAnsi" w:hAnsiTheme="minorHAnsi" w:cstheme="minorHAnsi"/>
          <w:b w:val="0"/>
          <w:szCs w:val="24"/>
        </w:rPr>
        <w:t>a</w:t>
      </w:r>
      <w:r>
        <w:rPr>
          <w:rFonts w:asciiTheme="minorHAnsi" w:hAnsiTheme="minorHAnsi" w:cstheme="minorHAnsi"/>
          <w:b w:val="0"/>
          <w:spacing w:val="-1"/>
          <w:szCs w:val="24"/>
        </w:rPr>
        <w:t>g</w:t>
      </w:r>
      <w:r>
        <w:rPr>
          <w:rFonts w:asciiTheme="minorHAnsi" w:hAnsiTheme="minorHAnsi" w:cstheme="minorHAnsi"/>
          <w:b w:val="0"/>
          <w:szCs w:val="24"/>
        </w:rPr>
        <w:t>l</w:t>
      </w:r>
      <w:r>
        <w:rPr>
          <w:rFonts w:asciiTheme="minorHAnsi" w:hAnsiTheme="minorHAnsi" w:cstheme="minorHAnsi"/>
          <w:b w:val="0"/>
          <w:spacing w:val="-1"/>
          <w:szCs w:val="24"/>
        </w:rPr>
        <w:t>i</w:t>
      </w:r>
      <w:r>
        <w:rPr>
          <w:rFonts w:asciiTheme="minorHAnsi" w:hAnsiTheme="minorHAnsi" w:cstheme="minorHAnsi"/>
          <w:b w:val="0"/>
          <w:szCs w:val="24"/>
        </w:rPr>
        <w:t>o tecn</w:t>
      </w:r>
      <w:r>
        <w:rPr>
          <w:rFonts w:asciiTheme="minorHAnsi" w:hAnsiTheme="minorHAnsi" w:cstheme="minorHAnsi"/>
          <w:b w:val="0"/>
          <w:spacing w:val="-1"/>
          <w:szCs w:val="24"/>
        </w:rPr>
        <w:t>i</w:t>
      </w:r>
      <w:r>
        <w:rPr>
          <w:rFonts w:asciiTheme="minorHAnsi" w:hAnsiTheme="minorHAnsi" w:cstheme="minorHAnsi"/>
          <w:b w:val="0"/>
          <w:spacing w:val="-3"/>
          <w:szCs w:val="24"/>
        </w:rPr>
        <w:t>c</w:t>
      </w:r>
      <w:r>
        <w:rPr>
          <w:rFonts w:asciiTheme="minorHAnsi" w:hAnsiTheme="minorHAnsi" w:cstheme="minorHAnsi"/>
          <w:b w:val="0"/>
          <w:szCs w:val="24"/>
        </w:rPr>
        <w:t xml:space="preserve">o </w:t>
      </w:r>
      <w:r>
        <w:rPr>
          <w:rFonts w:asciiTheme="minorHAnsi" w:hAnsiTheme="minorHAnsi" w:cstheme="minorHAnsi"/>
          <w:b w:val="0"/>
          <w:spacing w:val="-1"/>
          <w:szCs w:val="24"/>
        </w:rPr>
        <w:t>p</w:t>
      </w:r>
      <w:r>
        <w:rPr>
          <w:rFonts w:asciiTheme="minorHAnsi" w:hAnsiTheme="minorHAnsi" w:cstheme="minorHAnsi"/>
          <w:b w:val="0"/>
          <w:szCs w:val="24"/>
        </w:rPr>
        <w:t>ertine</w:t>
      </w:r>
      <w:r>
        <w:rPr>
          <w:rFonts w:asciiTheme="minorHAnsi" w:hAnsiTheme="minorHAnsi" w:cstheme="minorHAnsi"/>
          <w:b w:val="0"/>
          <w:spacing w:val="-1"/>
          <w:szCs w:val="24"/>
        </w:rPr>
        <w:t>n</w:t>
      </w:r>
      <w:r>
        <w:rPr>
          <w:rFonts w:asciiTheme="minorHAnsi" w:hAnsiTheme="minorHAnsi" w:cstheme="minorHAnsi"/>
          <w:b w:val="0"/>
          <w:szCs w:val="24"/>
        </w:rPr>
        <w:t xml:space="preserve">ti </w:t>
      </w:r>
      <w:r>
        <w:rPr>
          <w:rFonts w:asciiTheme="minorHAnsi" w:hAnsiTheme="minorHAnsi" w:cstheme="minorHAnsi"/>
          <w:b w:val="0"/>
          <w:spacing w:val="-1"/>
          <w:szCs w:val="24"/>
        </w:rPr>
        <w:t>d</w:t>
      </w:r>
      <w:r>
        <w:rPr>
          <w:rFonts w:asciiTheme="minorHAnsi" w:hAnsiTheme="minorHAnsi" w:cstheme="minorHAnsi"/>
          <w:b w:val="0"/>
          <w:szCs w:val="24"/>
        </w:rPr>
        <w:t>i cui al</w:t>
      </w:r>
      <w:r>
        <w:rPr>
          <w:rFonts w:asciiTheme="minorHAnsi" w:hAnsiTheme="minorHAnsi" w:cstheme="minorHAnsi"/>
          <w:b w:val="0"/>
          <w:spacing w:val="-1"/>
          <w:szCs w:val="24"/>
        </w:rPr>
        <w:t>l</w:t>
      </w:r>
      <w:r>
        <w:rPr>
          <w:rFonts w:asciiTheme="minorHAnsi" w:hAnsiTheme="minorHAnsi" w:cstheme="minorHAnsi"/>
          <w:b w:val="0"/>
          <w:szCs w:val="24"/>
        </w:rPr>
        <w:t>’A</w:t>
      </w:r>
      <w:r>
        <w:rPr>
          <w:rFonts w:asciiTheme="minorHAnsi" w:hAnsiTheme="minorHAnsi" w:cstheme="minorHAnsi"/>
          <w:b w:val="0"/>
          <w:spacing w:val="-2"/>
          <w:szCs w:val="24"/>
        </w:rPr>
        <w:t>l</w:t>
      </w:r>
      <w:r>
        <w:rPr>
          <w:rFonts w:asciiTheme="minorHAnsi" w:hAnsiTheme="minorHAnsi" w:cstheme="minorHAnsi"/>
          <w:b w:val="0"/>
          <w:szCs w:val="24"/>
        </w:rPr>
        <w:t>le</w:t>
      </w:r>
      <w:r>
        <w:rPr>
          <w:rFonts w:asciiTheme="minorHAnsi" w:hAnsiTheme="minorHAnsi" w:cstheme="minorHAnsi"/>
          <w:b w:val="0"/>
          <w:spacing w:val="-1"/>
          <w:szCs w:val="24"/>
        </w:rPr>
        <w:t>g</w:t>
      </w:r>
      <w:r>
        <w:rPr>
          <w:rFonts w:asciiTheme="minorHAnsi" w:hAnsiTheme="minorHAnsi" w:cstheme="minorHAnsi"/>
          <w:b w:val="0"/>
          <w:szCs w:val="24"/>
        </w:rPr>
        <w:t xml:space="preserve">ato II </w:t>
      </w:r>
      <w:r>
        <w:rPr>
          <w:rFonts w:asciiTheme="minorHAnsi" w:hAnsiTheme="minorHAnsi" w:cstheme="minorHAnsi"/>
          <w:b w:val="0"/>
          <w:spacing w:val="-1"/>
          <w:szCs w:val="24"/>
        </w:rPr>
        <w:t>d</w:t>
      </w:r>
      <w:r>
        <w:rPr>
          <w:rFonts w:asciiTheme="minorHAnsi" w:hAnsiTheme="minorHAnsi" w:cstheme="minorHAnsi"/>
          <w:b w:val="0"/>
          <w:szCs w:val="24"/>
        </w:rPr>
        <w:t>el Reg.</w:t>
      </w:r>
      <w:r>
        <w:rPr>
          <w:rFonts w:asciiTheme="minorHAnsi" w:hAnsiTheme="minorHAnsi" w:cstheme="minorHAnsi"/>
          <w:b w:val="0"/>
          <w:spacing w:val="-2"/>
          <w:szCs w:val="24"/>
        </w:rPr>
        <w:t>2</w:t>
      </w:r>
      <w:r>
        <w:rPr>
          <w:rFonts w:asciiTheme="minorHAnsi" w:hAnsiTheme="minorHAnsi" w:cstheme="minorHAnsi"/>
          <w:b w:val="0"/>
          <w:szCs w:val="24"/>
        </w:rPr>
        <w:t>1</w:t>
      </w:r>
      <w:r>
        <w:rPr>
          <w:rFonts w:asciiTheme="minorHAnsi" w:hAnsiTheme="minorHAnsi" w:cstheme="minorHAnsi"/>
          <w:b w:val="0"/>
          <w:spacing w:val="-2"/>
          <w:szCs w:val="24"/>
        </w:rPr>
        <w:t>3</w:t>
      </w:r>
      <w:r>
        <w:rPr>
          <w:rFonts w:asciiTheme="minorHAnsi" w:hAnsiTheme="minorHAnsi" w:cstheme="minorHAnsi"/>
          <w:b w:val="0"/>
          <w:szCs w:val="24"/>
        </w:rPr>
        <w:t>9</w:t>
      </w:r>
      <w:r>
        <w:rPr>
          <w:rFonts w:asciiTheme="minorHAnsi" w:hAnsiTheme="minorHAnsi" w:cstheme="minorHAnsi"/>
          <w:b w:val="0"/>
          <w:spacing w:val="-2"/>
          <w:szCs w:val="24"/>
        </w:rPr>
        <w:t>/</w:t>
      </w:r>
      <w:r>
        <w:rPr>
          <w:rFonts w:asciiTheme="minorHAnsi" w:hAnsiTheme="minorHAnsi" w:cstheme="minorHAnsi"/>
          <w:b w:val="0"/>
          <w:szCs w:val="24"/>
        </w:rPr>
        <w:t>2</w:t>
      </w:r>
      <w:r>
        <w:rPr>
          <w:rFonts w:asciiTheme="minorHAnsi" w:hAnsiTheme="minorHAnsi" w:cstheme="minorHAnsi"/>
          <w:b w:val="0"/>
          <w:spacing w:val="-2"/>
          <w:szCs w:val="24"/>
        </w:rPr>
        <w:t>0</w:t>
      </w:r>
      <w:r>
        <w:rPr>
          <w:rFonts w:asciiTheme="minorHAnsi" w:hAnsiTheme="minorHAnsi" w:cstheme="minorHAnsi"/>
          <w:b w:val="0"/>
          <w:szCs w:val="24"/>
        </w:rPr>
        <w:t>2</w:t>
      </w:r>
      <w:r>
        <w:rPr>
          <w:rFonts w:asciiTheme="minorHAnsi" w:hAnsiTheme="minorHAnsi" w:cstheme="minorHAnsi"/>
          <w:b w:val="0"/>
          <w:spacing w:val="4"/>
          <w:szCs w:val="24"/>
        </w:rPr>
        <w:t>1</w:t>
      </w:r>
      <w:r>
        <w:rPr>
          <w:rFonts w:asciiTheme="minorHAnsi" w:hAnsiTheme="minorHAnsi" w:cstheme="minorHAnsi"/>
          <w:b w:val="0"/>
          <w:szCs w:val="24"/>
        </w:rPr>
        <w:t>, in conformità alle indicazioni ri</w:t>
      </w:r>
      <w:r>
        <w:rPr>
          <w:rFonts w:asciiTheme="minorHAnsi" w:hAnsiTheme="minorHAnsi" w:cstheme="minorHAnsi"/>
          <w:b w:val="0"/>
          <w:spacing w:val="-2"/>
          <w:szCs w:val="24"/>
        </w:rPr>
        <w:t>p</w:t>
      </w:r>
      <w:r>
        <w:rPr>
          <w:rFonts w:asciiTheme="minorHAnsi" w:hAnsiTheme="minorHAnsi" w:cstheme="minorHAnsi"/>
          <w:b w:val="0"/>
          <w:spacing w:val="1"/>
          <w:szCs w:val="24"/>
        </w:rPr>
        <w:t>o</w:t>
      </w:r>
      <w:r>
        <w:rPr>
          <w:rFonts w:asciiTheme="minorHAnsi" w:hAnsiTheme="minorHAnsi" w:cstheme="minorHAnsi"/>
          <w:b w:val="0"/>
          <w:szCs w:val="24"/>
        </w:rPr>
        <w:t>rt</w:t>
      </w:r>
      <w:r>
        <w:rPr>
          <w:rFonts w:asciiTheme="minorHAnsi" w:hAnsiTheme="minorHAnsi" w:cstheme="minorHAnsi"/>
          <w:b w:val="0"/>
          <w:spacing w:val="-3"/>
          <w:szCs w:val="24"/>
        </w:rPr>
        <w:t>a</w:t>
      </w:r>
      <w:r>
        <w:rPr>
          <w:rFonts w:asciiTheme="minorHAnsi" w:hAnsiTheme="minorHAnsi" w:cstheme="minorHAnsi"/>
          <w:b w:val="0"/>
          <w:szCs w:val="24"/>
        </w:rPr>
        <w:t>te nell’Avv</w:t>
      </w:r>
      <w:r>
        <w:rPr>
          <w:rFonts w:asciiTheme="minorHAnsi" w:hAnsiTheme="minorHAnsi" w:cstheme="minorHAnsi"/>
          <w:b w:val="0"/>
          <w:spacing w:val="-3"/>
          <w:szCs w:val="24"/>
        </w:rPr>
        <w:t>i</w:t>
      </w:r>
      <w:r>
        <w:rPr>
          <w:rFonts w:asciiTheme="minorHAnsi" w:hAnsiTheme="minorHAnsi" w:cstheme="minorHAnsi"/>
          <w:b w:val="0"/>
          <w:szCs w:val="24"/>
        </w:rPr>
        <w:t>s</w:t>
      </w:r>
      <w:r>
        <w:rPr>
          <w:rFonts w:asciiTheme="minorHAnsi" w:hAnsiTheme="minorHAnsi" w:cstheme="minorHAnsi"/>
          <w:b w:val="0"/>
          <w:spacing w:val="1"/>
          <w:szCs w:val="24"/>
        </w:rPr>
        <w:t>o</w:t>
      </w:r>
      <w:r>
        <w:rPr>
          <w:rFonts w:asciiTheme="minorHAnsi" w:hAnsiTheme="minorHAnsi" w:cstheme="minorHAnsi"/>
          <w:b w:val="0"/>
          <w:szCs w:val="24"/>
        </w:rPr>
        <w:t>.</w:t>
      </w:r>
    </w:p>
    <w:p w:rsidR="00225249" w:rsidRDefault="00225249" w:rsidP="00225249">
      <w:pPr>
        <w:widowControl w:val="0"/>
        <w:numPr>
          <w:ilvl w:val="0"/>
          <w:numId w:val="112"/>
        </w:numPr>
        <w:tabs>
          <w:tab w:val="left" w:pos="463"/>
        </w:tabs>
        <w:spacing w:before="120" w:after="120" w:line="240" w:lineRule="auto"/>
        <w:ind w:left="465" w:right="118" w:hanging="363"/>
        <w:jc w:val="both"/>
        <w:rPr>
          <w:rFonts w:asciiTheme="minorHAnsi" w:hAnsiTheme="minorHAnsi" w:cstheme="minorHAnsi"/>
          <w:sz w:val="24"/>
          <w:szCs w:val="24"/>
        </w:rPr>
      </w:pPr>
      <w:r>
        <w:rPr>
          <w:rFonts w:asciiTheme="minorHAnsi" w:hAnsiTheme="minorHAnsi" w:cstheme="minorHAnsi"/>
          <w:sz w:val="24"/>
          <w:szCs w:val="24"/>
        </w:rPr>
        <w:t>C</w:t>
      </w:r>
      <w:r>
        <w:rPr>
          <w:rFonts w:asciiTheme="minorHAnsi" w:hAnsiTheme="minorHAnsi" w:cstheme="minorHAnsi"/>
          <w:spacing w:val="-1"/>
          <w:sz w:val="24"/>
          <w:szCs w:val="24"/>
        </w:rPr>
        <w:t>h</w:t>
      </w:r>
      <w:r>
        <w:rPr>
          <w:rFonts w:asciiTheme="minorHAnsi" w:hAnsiTheme="minorHAnsi" w:cstheme="minorHAnsi"/>
          <w:sz w:val="24"/>
          <w:szCs w:val="24"/>
        </w:rPr>
        <w:t>e l’</w:t>
      </w:r>
      <w:r>
        <w:rPr>
          <w:rFonts w:asciiTheme="minorHAnsi" w:hAnsiTheme="minorHAnsi" w:cstheme="minorHAnsi"/>
          <w:spacing w:val="-1"/>
          <w:sz w:val="24"/>
          <w:szCs w:val="24"/>
        </w:rPr>
        <w:t>i</w:t>
      </w:r>
      <w:r>
        <w:rPr>
          <w:rFonts w:asciiTheme="minorHAnsi" w:hAnsiTheme="minorHAnsi" w:cstheme="minorHAnsi"/>
          <w:spacing w:val="-4"/>
          <w:sz w:val="24"/>
          <w:szCs w:val="24"/>
        </w:rPr>
        <w:t>nv</w:t>
      </w:r>
      <w:r>
        <w:rPr>
          <w:rFonts w:asciiTheme="minorHAnsi" w:hAnsiTheme="minorHAnsi" w:cstheme="minorHAnsi"/>
          <w:sz w:val="24"/>
          <w:szCs w:val="24"/>
        </w:rPr>
        <w:t>e</w:t>
      </w:r>
      <w:r>
        <w:rPr>
          <w:rFonts w:asciiTheme="minorHAnsi" w:hAnsiTheme="minorHAnsi" w:cstheme="minorHAnsi"/>
          <w:spacing w:val="-2"/>
          <w:sz w:val="24"/>
          <w:szCs w:val="24"/>
        </w:rPr>
        <w:t>s</w:t>
      </w:r>
      <w:r>
        <w:rPr>
          <w:rFonts w:asciiTheme="minorHAnsi" w:hAnsiTheme="minorHAnsi" w:cstheme="minorHAnsi"/>
          <w:sz w:val="24"/>
          <w:szCs w:val="24"/>
        </w:rPr>
        <w:t>ti</w:t>
      </w:r>
      <w:r>
        <w:rPr>
          <w:rFonts w:asciiTheme="minorHAnsi" w:hAnsiTheme="minorHAnsi" w:cstheme="minorHAnsi"/>
          <w:spacing w:val="-2"/>
          <w:sz w:val="24"/>
          <w:szCs w:val="24"/>
        </w:rPr>
        <w:t>m</w:t>
      </w:r>
      <w:r>
        <w:rPr>
          <w:rFonts w:asciiTheme="minorHAnsi" w:hAnsiTheme="minorHAnsi" w:cstheme="minorHAnsi"/>
          <w:sz w:val="24"/>
          <w:szCs w:val="24"/>
        </w:rPr>
        <w:t>e</w:t>
      </w:r>
      <w:r>
        <w:rPr>
          <w:rFonts w:asciiTheme="minorHAnsi" w:hAnsiTheme="minorHAnsi" w:cstheme="minorHAnsi"/>
          <w:spacing w:val="-3"/>
          <w:sz w:val="24"/>
          <w:szCs w:val="24"/>
        </w:rPr>
        <w:t>n</w:t>
      </w:r>
      <w:r>
        <w:rPr>
          <w:rFonts w:asciiTheme="minorHAnsi" w:hAnsiTheme="minorHAnsi" w:cstheme="minorHAnsi"/>
          <w:spacing w:val="-5"/>
          <w:sz w:val="24"/>
          <w:szCs w:val="24"/>
        </w:rPr>
        <w:t>t</w:t>
      </w:r>
      <w:r>
        <w:rPr>
          <w:rFonts w:asciiTheme="minorHAnsi" w:hAnsiTheme="minorHAnsi" w:cstheme="minorHAnsi"/>
          <w:spacing w:val="1"/>
          <w:sz w:val="24"/>
          <w:szCs w:val="24"/>
        </w:rPr>
        <w:t>o</w:t>
      </w:r>
      <w:r>
        <w:rPr>
          <w:rFonts w:asciiTheme="minorHAnsi" w:hAnsiTheme="minorHAnsi" w:cstheme="minorHAnsi"/>
          <w:sz w:val="24"/>
          <w:szCs w:val="24"/>
        </w:rPr>
        <w:t>/</w:t>
      </w:r>
      <w:r>
        <w:rPr>
          <w:rFonts w:asciiTheme="minorHAnsi" w:hAnsiTheme="minorHAnsi" w:cstheme="minorHAnsi"/>
          <w:spacing w:val="-4"/>
          <w:sz w:val="24"/>
          <w:szCs w:val="24"/>
        </w:rPr>
        <w:t>p</w:t>
      </w:r>
      <w:r>
        <w:rPr>
          <w:rFonts w:asciiTheme="minorHAnsi" w:hAnsiTheme="minorHAnsi" w:cstheme="minorHAnsi"/>
          <w:spacing w:val="-3"/>
          <w:sz w:val="24"/>
          <w:szCs w:val="24"/>
        </w:rPr>
        <w:t>r</w:t>
      </w:r>
      <w:r>
        <w:rPr>
          <w:rFonts w:asciiTheme="minorHAnsi" w:hAnsiTheme="minorHAnsi" w:cstheme="minorHAnsi"/>
          <w:spacing w:val="-2"/>
          <w:sz w:val="24"/>
          <w:szCs w:val="24"/>
        </w:rPr>
        <w:t>o</w:t>
      </w:r>
      <w:r>
        <w:rPr>
          <w:rFonts w:asciiTheme="minorHAnsi" w:hAnsiTheme="minorHAnsi" w:cstheme="minorHAnsi"/>
          <w:spacing w:val="-1"/>
          <w:sz w:val="24"/>
          <w:szCs w:val="24"/>
        </w:rPr>
        <w:t>g</w:t>
      </w:r>
      <w:r>
        <w:rPr>
          <w:rFonts w:asciiTheme="minorHAnsi" w:hAnsiTheme="minorHAnsi" w:cstheme="minorHAnsi"/>
          <w:spacing w:val="-2"/>
          <w:sz w:val="24"/>
          <w:szCs w:val="24"/>
        </w:rPr>
        <w:t>e</w:t>
      </w:r>
      <w:r>
        <w:rPr>
          <w:rFonts w:asciiTheme="minorHAnsi" w:hAnsiTheme="minorHAnsi" w:cstheme="minorHAnsi"/>
          <w:spacing w:val="-5"/>
          <w:sz w:val="24"/>
          <w:szCs w:val="24"/>
        </w:rPr>
        <w:t>tt</w:t>
      </w:r>
      <w:r>
        <w:rPr>
          <w:rFonts w:asciiTheme="minorHAnsi" w:hAnsiTheme="minorHAnsi" w:cstheme="minorHAnsi"/>
          <w:sz w:val="24"/>
          <w:szCs w:val="24"/>
        </w:rPr>
        <w:t>o sa</w:t>
      </w:r>
      <w:r>
        <w:rPr>
          <w:rFonts w:asciiTheme="minorHAnsi" w:hAnsiTheme="minorHAnsi" w:cstheme="minorHAnsi"/>
          <w:spacing w:val="-6"/>
          <w:sz w:val="24"/>
          <w:szCs w:val="24"/>
        </w:rPr>
        <w:t>r</w:t>
      </w:r>
      <w:r>
        <w:rPr>
          <w:rFonts w:asciiTheme="minorHAnsi" w:hAnsiTheme="minorHAnsi" w:cstheme="minorHAnsi"/>
          <w:sz w:val="24"/>
          <w:szCs w:val="24"/>
        </w:rPr>
        <w:t xml:space="preserve">à </w:t>
      </w:r>
      <w:r>
        <w:rPr>
          <w:rFonts w:asciiTheme="minorHAnsi" w:hAnsiTheme="minorHAnsi" w:cstheme="minorHAnsi"/>
          <w:spacing w:val="-3"/>
          <w:sz w:val="24"/>
          <w:szCs w:val="24"/>
        </w:rPr>
        <w:t>c</w:t>
      </w:r>
      <w:r>
        <w:rPr>
          <w:rFonts w:asciiTheme="minorHAnsi" w:hAnsiTheme="minorHAnsi" w:cstheme="minorHAnsi"/>
          <w:spacing w:val="-2"/>
          <w:sz w:val="24"/>
          <w:szCs w:val="24"/>
        </w:rPr>
        <w:t>o</w:t>
      </w:r>
      <w:r>
        <w:rPr>
          <w:rFonts w:asciiTheme="minorHAnsi" w:hAnsiTheme="minorHAnsi" w:cstheme="minorHAnsi"/>
          <w:spacing w:val="-1"/>
          <w:sz w:val="24"/>
          <w:szCs w:val="24"/>
        </w:rPr>
        <w:t>n</w:t>
      </w:r>
      <w:r>
        <w:rPr>
          <w:rFonts w:asciiTheme="minorHAnsi" w:hAnsiTheme="minorHAnsi" w:cstheme="minorHAnsi"/>
          <w:spacing w:val="-5"/>
          <w:sz w:val="24"/>
          <w:szCs w:val="24"/>
        </w:rPr>
        <w:t>f</w:t>
      </w:r>
      <w:r>
        <w:rPr>
          <w:rFonts w:asciiTheme="minorHAnsi" w:hAnsiTheme="minorHAnsi" w:cstheme="minorHAnsi"/>
          <w:spacing w:val="1"/>
          <w:sz w:val="24"/>
          <w:szCs w:val="24"/>
        </w:rPr>
        <w:t>o</w:t>
      </w:r>
      <w:r>
        <w:rPr>
          <w:rFonts w:asciiTheme="minorHAnsi" w:hAnsiTheme="minorHAnsi" w:cstheme="minorHAnsi"/>
          <w:sz w:val="24"/>
          <w:szCs w:val="24"/>
        </w:rPr>
        <w:t>r</w:t>
      </w:r>
      <w:r>
        <w:rPr>
          <w:rFonts w:asciiTheme="minorHAnsi" w:hAnsiTheme="minorHAnsi" w:cstheme="minorHAnsi"/>
          <w:spacing w:val="-2"/>
          <w:sz w:val="24"/>
          <w:szCs w:val="24"/>
        </w:rPr>
        <w:t>m</w:t>
      </w:r>
      <w:r>
        <w:rPr>
          <w:rFonts w:asciiTheme="minorHAnsi" w:hAnsiTheme="minorHAnsi" w:cstheme="minorHAnsi"/>
          <w:sz w:val="24"/>
          <w:szCs w:val="24"/>
        </w:rPr>
        <w:t>e</w:t>
      </w:r>
      <w:r>
        <w:rPr>
          <w:rFonts w:asciiTheme="minorHAnsi" w:hAnsiTheme="minorHAnsi" w:cstheme="minorHAnsi"/>
          <w:spacing w:val="-14"/>
          <w:sz w:val="24"/>
          <w:szCs w:val="24"/>
        </w:rPr>
        <w:t xml:space="preserve"> alle </w:t>
      </w:r>
      <w:r>
        <w:rPr>
          <w:rFonts w:asciiTheme="minorHAnsi" w:hAnsiTheme="minorHAnsi" w:cstheme="minorHAnsi"/>
          <w:sz w:val="24"/>
          <w:szCs w:val="24"/>
        </w:rPr>
        <w:t>prescrizioni e le raccomandazioni ri</w:t>
      </w:r>
      <w:r>
        <w:rPr>
          <w:rFonts w:asciiTheme="minorHAnsi" w:hAnsiTheme="minorHAnsi" w:cstheme="minorHAnsi"/>
          <w:spacing w:val="-4"/>
          <w:sz w:val="24"/>
          <w:szCs w:val="24"/>
        </w:rPr>
        <w:t>p</w:t>
      </w:r>
      <w:r>
        <w:rPr>
          <w:rFonts w:asciiTheme="minorHAnsi" w:hAnsiTheme="minorHAnsi" w:cstheme="minorHAnsi"/>
          <w:spacing w:val="1"/>
          <w:sz w:val="24"/>
          <w:szCs w:val="24"/>
        </w:rPr>
        <w:t>o</w:t>
      </w:r>
      <w:r>
        <w:rPr>
          <w:rFonts w:asciiTheme="minorHAnsi" w:hAnsiTheme="minorHAnsi" w:cstheme="minorHAnsi"/>
          <w:sz w:val="24"/>
          <w:szCs w:val="24"/>
        </w:rPr>
        <w:t>r</w:t>
      </w:r>
      <w:r>
        <w:rPr>
          <w:rFonts w:asciiTheme="minorHAnsi" w:hAnsiTheme="minorHAnsi" w:cstheme="minorHAnsi"/>
          <w:spacing w:val="-3"/>
          <w:sz w:val="24"/>
          <w:szCs w:val="24"/>
        </w:rPr>
        <w:t>ta</w:t>
      </w:r>
      <w:r>
        <w:rPr>
          <w:rFonts w:asciiTheme="minorHAnsi" w:hAnsiTheme="minorHAnsi" w:cstheme="minorHAnsi"/>
          <w:sz w:val="24"/>
          <w:szCs w:val="24"/>
        </w:rPr>
        <w:t>t</w:t>
      </w:r>
      <w:r>
        <w:rPr>
          <w:rFonts w:asciiTheme="minorHAnsi" w:hAnsiTheme="minorHAnsi" w:cstheme="minorHAnsi"/>
          <w:spacing w:val="-3"/>
          <w:sz w:val="24"/>
          <w:szCs w:val="24"/>
        </w:rPr>
        <w:t>e nella “</w:t>
      </w:r>
      <w:r>
        <w:rPr>
          <w:rFonts w:asciiTheme="minorHAnsi" w:hAnsiTheme="minorHAnsi" w:cstheme="minorHAnsi"/>
          <w:i/>
          <w:iCs/>
          <w:spacing w:val="-3"/>
          <w:sz w:val="24"/>
          <w:szCs w:val="24"/>
        </w:rPr>
        <w:t>Relazione di approfondimento valutativo del principio DNSH</w:t>
      </w:r>
      <w:r w:rsidR="00BF51B1">
        <w:rPr>
          <w:rFonts w:asciiTheme="minorHAnsi" w:hAnsiTheme="minorHAnsi" w:cstheme="minorHAnsi"/>
          <w:spacing w:val="-3"/>
          <w:sz w:val="24"/>
          <w:szCs w:val="24"/>
        </w:rPr>
        <w:t>” allegata al decreto di approvazione dell’</w:t>
      </w:r>
      <w:r>
        <w:rPr>
          <w:rFonts w:asciiTheme="minorHAnsi" w:hAnsiTheme="minorHAnsi" w:cstheme="minorHAnsi"/>
          <w:spacing w:val="-3"/>
          <w:sz w:val="24"/>
          <w:szCs w:val="24"/>
        </w:rPr>
        <w:t>Avviso;</w:t>
      </w:r>
    </w:p>
    <w:p w:rsidR="00225249" w:rsidRDefault="00225249" w:rsidP="00225249">
      <w:pPr>
        <w:pStyle w:val="Corpodeltesto"/>
        <w:widowControl w:val="0"/>
        <w:numPr>
          <w:ilvl w:val="0"/>
          <w:numId w:val="112"/>
        </w:numPr>
        <w:tabs>
          <w:tab w:val="left" w:pos="463"/>
        </w:tabs>
        <w:spacing w:before="120" w:after="120"/>
        <w:ind w:left="465" w:right="235" w:hanging="363"/>
        <w:rPr>
          <w:rFonts w:asciiTheme="minorHAnsi" w:hAnsiTheme="minorHAnsi" w:cstheme="minorHAnsi"/>
          <w:b w:val="0"/>
          <w:szCs w:val="24"/>
        </w:rPr>
      </w:pPr>
      <w:r>
        <w:rPr>
          <w:rFonts w:asciiTheme="minorHAnsi" w:hAnsiTheme="minorHAnsi" w:cstheme="minorHAnsi"/>
          <w:b w:val="0"/>
          <w:szCs w:val="24"/>
        </w:rPr>
        <w:t>Di im</w:t>
      </w:r>
      <w:r>
        <w:rPr>
          <w:rFonts w:asciiTheme="minorHAnsi" w:hAnsiTheme="minorHAnsi" w:cstheme="minorHAnsi"/>
          <w:b w:val="0"/>
          <w:spacing w:val="-1"/>
          <w:szCs w:val="24"/>
        </w:rPr>
        <w:t>p</w:t>
      </w:r>
      <w:r>
        <w:rPr>
          <w:rFonts w:asciiTheme="minorHAnsi" w:hAnsiTheme="minorHAnsi" w:cstheme="minorHAnsi"/>
          <w:b w:val="0"/>
          <w:szCs w:val="24"/>
        </w:rPr>
        <w:t>eg</w:t>
      </w:r>
      <w:r>
        <w:rPr>
          <w:rFonts w:asciiTheme="minorHAnsi" w:hAnsiTheme="minorHAnsi" w:cstheme="minorHAnsi"/>
          <w:b w:val="0"/>
          <w:spacing w:val="-2"/>
          <w:szCs w:val="24"/>
        </w:rPr>
        <w:t>n</w:t>
      </w:r>
      <w:r>
        <w:rPr>
          <w:rFonts w:asciiTheme="minorHAnsi" w:hAnsiTheme="minorHAnsi" w:cstheme="minorHAnsi"/>
          <w:b w:val="0"/>
          <w:szCs w:val="24"/>
        </w:rPr>
        <w:t xml:space="preserve">arsi a </w:t>
      </w:r>
      <w:r>
        <w:rPr>
          <w:rFonts w:asciiTheme="minorHAnsi" w:hAnsiTheme="minorHAnsi" w:cstheme="minorHAnsi"/>
          <w:b w:val="0"/>
          <w:spacing w:val="-3"/>
          <w:szCs w:val="24"/>
        </w:rPr>
        <w:t>c</w:t>
      </w:r>
      <w:r>
        <w:rPr>
          <w:rFonts w:asciiTheme="minorHAnsi" w:hAnsiTheme="minorHAnsi" w:cstheme="minorHAnsi"/>
          <w:b w:val="0"/>
          <w:spacing w:val="1"/>
          <w:szCs w:val="24"/>
        </w:rPr>
        <w:t>o</w:t>
      </w:r>
      <w:r>
        <w:rPr>
          <w:rFonts w:asciiTheme="minorHAnsi" w:hAnsiTheme="minorHAnsi" w:cstheme="minorHAnsi"/>
          <w:b w:val="0"/>
          <w:spacing w:val="-1"/>
          <w:szCs w:val="24"/>
        </w:rPr>
        <w:t>n</w:t>
      </w:r>
      <w:r>
        <w:rPr>
          <w:rFonts w:asciiTheme="minorHAnsi" w:hAnsiTheme="minorHAnsi" w:cstheme="minorHAnsi"/>
          <w:b w:val="0"/>
          <w:szCs w:val="24"/>
        </w:rPr>
        <w:t>se</w:t>
      </w:r>
      <w:r>
        <w:rPr>
          <w:rFonts w:asciiTheme="minorHAnsi" w:hAnsiTheme="minorHAnsi" w:cstheme="minorHAnsi"/>
          <w:b w:val="0"/>
          <w:spacing w:val="-3"/>
          <w:szCs w:val="24"/>
        </w:rPr>
        <w:t>r</w:t>
      </w:r>
      <w:r>
        <w:rPr>
          <w:rFonts w:asciiTheme="minorHAnsi" w:hAnsiTheme="minorHAnsi" w:cstheme="minorHAnsi"/>
          <w:b w:val="0"/>
          <w:szCs w:val="24"/>
        </w:rPr>
        <w:t>va</w:t>
      </w:r>
      <w:r>
        <w:rPr>
          <w:rFonts w:asciiTheme="minorHAnsi" w:hAnsiTheme="minorHAnsi" w:cstheme="minorHAnsi"/>
          <w:b w:val="0"/>
          <w:spacing w:val="-3"/>
          <w:szCs w:val="24"/>
        </w:rPr>
        <w:t>r</w:t>
      </w:r>
      <w:r>
        <w:rPr>
          <w:rFonts w:asciiTheme="minorHAnsi" w:hAnsiTheme="minorHAnsi" w:cstheme="minorHAnsi"/>
          <w:b w:val="0"/>
          <w:szCs w:val="24"/>
        </w:rPr>
        <w:t xml:space="preserve">e in </w:t>
      </w:r>
      <w:r>
        <w:rPr>
          <w:rFonts w:asciiTheme="minorHAnsi" w:hAnsiTheme="minorHAnsi" w:cstheme="minorHAnsi"/>
          <w:b w:val="0"/>
          <w:spacing w:val="1"/>
          <w:szCs w:val="24"/>
        </w:rPr>
        <w:t>o</w:t>
      </w:r>
      <w:r>
        <w:rPr>
          <w:rFonts w:asciiTheme="minorHAnsi" w:hAnsiTheme="minorHAnsi" w:cstheme="minorHAnsi"/>
          <w:b w:val="0"/>
          <w:szCs w:val="24"/>
        </w:rPr>
        <w:t>ri</w:t>
      </w:r>
      <w:r>
        <w:rPr>
          <w:rFonts w:asciiTheme="minorHAnsi" w:hAnsiTheme="minorHAnsi" w:cstheme="minorHAnsi"/>
          <w:b w:val="0"/>
          <w:spacing w:val="-2"/>
          <w:szCs w:val="24"/>
        </w:rPr>
        <w:t>g</w:t>
      </w:r>
      <w:r>
        <w:rPr>
          <w:rFonts w:asciiTheme="minorHAnsi" w:hAnsiTheme="minorHAnsi" w:cstheme="minorHAnsi"/>
          <w:b w:val="0"/>
          <w:szCs w:val="24"/>
        </w:rPr>
        <w:t>i</w:t>
      </w:r>
      <w:r>
        <w:rPr>
          <w:rFonts w:asciiTheme="minorHAnsi" w:hAnsiTheme="minorHAnsi" w:cstheme="minorHAnsi"/>
          <w:b w:val="0"/>
          <w:spacing w:val="-2"/>
          <w:szCs w:val="24"/>
        </w:rPr>
        <w:t>n</w:t>
      </w:r>
      <w:r>
        <w:rPr>
          <w:rFonts w:asciiTheme="minorHAnsi" w:hAnsiTheme="minorHAnsi" w:cstheme="minorHAnsi"/>
          <w:b w:val="0"/>
          <w:szCs w:val="24"/>
        </w:rPr>
        <w:t>ale si</w:t>
      </w:r>
      <w:r>
        <w:rPr>
          <w:rFonts w:asciiTheme="minorHAnsi" w:hAnsiTheme="minorHAnsi" w:cstheme="minorHAnsi"/>
          <w:b w:val="0"/>
          <w:spacing w:val="-2"/>
          <w:szCs w:val="24"/>
        </w:rPr>
        <w:t>n</w:t>
      </w:r>
      <w:r>
        <w:rPr>
          <w:rFonts w:asciiTheme="minorHAnsi" w:hAnsiTheme="minorHAnsi" w:cstheme="minorHAnsi"/>
          <w:b w:val="0"/>
          <w:szCs w:val="24"/>
        </w:rPr>
        <w:t>o al</w:t>
      </w:r>
      <w:r>
        <w:rPr>
          <w:rFonts w:asciiTheme="minorHAnsi" w:hAnsiTheme="minorHAnsi" w:cstheme="minorHAnsi"/>
          <w:b w:val="0"/>
          <w:spacing w:val="-1"/>
          <w:szCs w:val="24"/>
        </w:rPr>
        <w:t>l'</w:t>
      </w:r>
      <w:r>
        <w:rPr>
          <w:rFonts w:asciiTheme="minorHAnsi" w:hAnsiTheme="minorHAnsi" w:cstheme="minorHAnsi"/>
          <w:b w:val="0"/>
          <w:szCs w:val="24"/>
        </w:rPr>
        <w:t>i</w:t>
      </w:r>
      <w:r>
        <w:rPr>
          <w:rFonts w:asciiTheme="minorHAnsi" w:hAnsiTheme="minorHAnsi" w:cstheme="minorHAnsi"/>
          <w:b w:val="0"/>
          <w:spacing w:val="-2"/>
          <w:szCs w:val="24"/>
        </w:rPr>
        <w:t>n</w:t>
      </w:r>
      <w:r>
        <w:rPr>
          <w:rFonts w:asciiTheme="minorHAnsi" w:hAnsiTheme="minorHAnsi" w:cstheme="minorHAnsi"/>
          <w:b w:val="0"/>
          <w:szCs w:val="24"/>
        </w:rPr>
        <w:t>te</w:t>
      </w:r>
      <w:r>
        <w:rPr>
          <w:rFonts w:asciiTheme="minorHAnsi" w:hAnsiTheme="minorHAnsi" w:cstheme="minorHAnsi"/>
          <w:b w:val="0"/>
          <w:spacing w:val="-4"/>
          <w:szCs w:val="24"/>
        </w:rPr>
        <w:t>g</w:t>
      </w:r>
      <w:r>
        <w:rPr>
          <w:rFonts w:asciiTheme="minorHAnsi" w:hAnsiTheme="minorHAnsi" w:cstheme="minorHAnsi"/>
          <w:b w:val="0"/>
          <w:szCs w:val="24"/>
        </w:rPr>
        <w:t>ra</w:t>
      </w:r>
      <w:r>
        <w:rPr>
          <w:rFonts w:asciiTheme="minorHAnsi" w:hAnsiTheme="minorHAnsi" w:cstheme="minorHAnsi"/>
          <w:b w:val="0"/>
          <w:spacing w:val="-1"/>
          <w:szCs w:val="24"/>
        </w:rPr>
        <w:t>l</w:t>
      </w:r>
      <w:r>
        <w:rPr>
          <w:rFonts w:asciiTheme="minorHAnsi" w:hAnsiTheme="minorHAnsi" w:cstheme="minorHAnsi"/>
          <w:b w:val="0"/>
          <w:szCs w:val="24"/>
        </w:rPr>
        <w:t>e rim</w:t>
      </w:r>
      <w:r>
        <w:rPr>
          <w:rFonts w:asciiTheme="minorHAnsi" w:hAnsiTheme="minorHAnsi" w:cstheme="minorHAnsi"/>
          <w:b w:val="0"/>
          <w:spacing w:val="-3"/>
          <w:szCs w:val="24"/>
        </w:rPr>
        <w:t>b</w:t>
      </w:r>
      <w:r>
        <w:rPr>
          <w:rFonts w:asciiTheme="minorHAnsi" w:hAnsiTheme="minorHAnsi" w:cstheme="minorHAnsi"/>
          <w:b w:val="0"/>
          <w:spacing w:val="1"/>
          <w:szCs w:val="24"/>
        </w:rPr>
        <w:t>o</w:t>
      </w:r>
      <w:r>
        <w:rPr>
          <w:rFonts w:asciiTheme="minorHAnsi" w:hAnsiTheme="minorHAnsi" w:cstheme="minorHAnsi"/>
          <w:b w:val="0"/>
          <w:szCs w:val="24"/>
        </w:rPr>
        <w:t xml:space="preserve">rso </w:t>
      </w:r>
      <w:r>
        <w:rPr>
          <w:rFonts w:asciiTheme="minorHAnsi" w:hAnsiTheme="minorHAnsi" w:cstheme="minorHAnsi"/>
          <w:b w:val="0"/>
          <w:spacing w:val="-1"/>
          <w:szCs w:val="24"/>
        </w:rPr>
        <w:t>d</w:t>
      </w:r>
      <w:r>
        <w:rPr>
          <w:rFonts w:asciiTheme="minorHAnsi" w:hAnsiTheme="minorHAnsi" w:cstheme="minorHAnsi"/>
          <w:b w:val="0"/>
          <w:szCs w:val="24"/>
        </w:rPr>
        <w:t>el fi</w:t>
      </w:r>
      <w:r>
        <w:rPr>
          <w:rFonts w:asciiTheme="minorHAnsi" w:hAnsiTheme="minorHAnsi" w:cstheme="minorHAnsi"/>
          <w:b w:val="0"/>
          <w:spacing w:val="-2"/>
          <w:szCs w:val="24"/>
        </w:rPr>
        <w:t>n</w:t>
      </w:r>
      <w:r>
        <w:rPr>
          <w:rFonts w:asciiTheme="minorHAnsi" w:hAnsiTheme="minorHAnsi" w:cstheme="minorHAnsi"/>
          <w:b w:val="0"/>
          <w:szCs w:val="24"/>
        </w:rPr>
        <w:t>a</w:t>
      </w:r>
      <w:r>
        <w:rPr>
          <w:rFonts w:asciiTheme="minorHAnsi" w:hAnsiTheme="minorHAnsi" w:cstheme="minorHAnsi"/>
          <w:b w:val="0"/>
          <w:spacing w:val="-1"/>
          <w:szCs w:val="24"/>
        </w:rPr>
        <w:t>nz</w:t>
      </w:r>
      <w:r>
        <w:rPr>
          <w:rFonts w:asciiTheme="minorHAnsi" w:hAnsiTheme="minorHAnsi" w:cstheme="minorHAnsi"/>
          <w:b w:val="0"/>
          <w:szCs w:val="24"/>
        </w:rPr>
        <w:t>i</w:t>
      </w:r>
      <w:r>
        <w:rPr>
          <w:rFonts w:asciiTheme="minorHAnsi" w:hAnsiTheme="minorHAnsi" w:cstheme="minorHAnsi"/>
          <w:b w:val="0"/>
          <w:spacing w:val="-3"/>
          <w:szCs w:val="24"/>
        </w:rPr>
        <w:t>a</w:t>
      </w:r>
      <w:r>
        <w:rPr>
          <w:rFonts w:asciiTheme="minorHAnsi" w:hAnsiTheme="minorHAnsi" w:cstheme="minorHAnsi"/>
          <w:b w:val="0"/>
          <w:szCs w:val="24"/>
        </w:rPr>
        <w:t>men</w:t>
      </w:r>
      <w:r>
        <w:rPr>
          <w:rFonts w:asciiTheme="minorHAnsi" w:hAnsiTheme="minorHAnsi" w:cstheme="minorHAnsi"/>
          <w:b w:val="0"/>
          <w:spacing w:val="-3"/>
          <w:szCs w:val="24"/>
        </w:rPr>
        <w:t>t</w:t>
      </w:r>
      <w:r>
        <w:rPr>
          <w:rFonts w:asciiTheme="minorHAnsi" w:hAnsiTheme="minorHAnsi" w:cstheme="minorHAnsi"/>
          <w:b w:val="0"/>
          <w:szCs w:val="24"/>
        </w:rPr>
        <w:t>o, tut</w:t>
      </w:r>
      <w:r>
        <w:rPr>
          <w:rFonts w:asciiTheme="minorHAnsi" w:hAnsiTheme="minorHAnsi" w:cstheme="minorHAnsi"/>
          <w:b w:val="0"/>
          <w:spacing w:val="-2"/>
          <w:szCs w:val="24"/>
        </w:rPr>
        <w:t>t</w:t>
      </w:r>
      <w:r>
        <w:rPr>
          <w:rFonts w:asciiTheme="minorHAnsi" w:hAnsiTheme="minorHAnsi" w:cstheme="minorHAnsi"/>
          <w:b w:val="0"/>
          <w:szCs w:val="24"/>
        </w:rPr>
        <w:t xml:space="preserve">a la </w:t>
      </w:r>
      <w:r>
        <w:rPr>
          <w:rFonts w:asciiTheme="minorHAnsi" w:hAnsiTheme="minorHAnsi" w:cstheme="minorHAnsi"/>
          <w:b w:val="0"/>
          <w:spacing w:val="-1"/>
          <w:szCs w:val="24"/>
        </w:rPr>
        <w:t>d</w:t>
      </w:r>
      <w:r>
        <w:rPr>
          <w:rFonts w:asciiTheme="minorHAnsi" w:hAnsiTheme="minorHAnsi" w:cstheme="minorHAnsi"/>
          <w:b w:val="0"/>
          <w:spacing w:val="1"/>
          <w:szCs w:val="24"/>
        </w:rPr>
        <w:t>o</w:t>
      </w:r>
      <w:r>
        <w:rPr>
          <w:rFonts w:asciiTheme="minorHAnsi" w:hAnsiTheme="minorHAnsi" w:cstheme="minorHAnsi"/>
          <w:b w:val="0"/>
          <w:szCs w:val="24"/>
        </w:rPr>
        <w:t>c</w:t>
      </w:r>
      <w:r>
        <w:rPr>
          <w:rFonts w:asciiTheme="minorHAnsi" w:hAnsiTheme="minorHAnsi" w:cstheme="minorHAnsi"/>
          <w:b w:val="0"/>
          <w:spacing w:val="-3"/>
          <w:szCs w:val="24"/>
        </w:rPr>
        <w:t>u</w:t>
      </w:r>
      <w:r>
        <w:rPr>
          <w:rFonts w:asciiTheme="minorHAnsi" w:hAnsiTheme="minorHAnsi" w:cstheme="minorHAnsi"/>
          <w:b w:val="0"/>
          <w:szCs w:val="24"/>
        </w:rPr>
        <w:t>ment</w:t>
      </w:r>
      <w:r>
        <w:rPr>
          <w:rFonts w:asciiTheme="minorHAnsi" w:hAnsiTheme="minorHAnsi" w:cstheme="minorHAnsi"/>
          <w:b w:val="0"/>
          <w:spacing w:val="-3"/>
          <w:szCs w:val="24"/>
        </w:rPr>
        <w:t>a</w:t>
      </w:r>
      <w:r>
        <w:rPr>
          <w:rFonts w:asciiTheme="minorHAnsi" w:hAnsiTheme="minorHAnsi" w:cstheme="minorHAnsi"/>
          <w:b w:val="0"/>
          <w:spacing w:val="-1"/>
          <w:szCs w:val="24"/>
        </w:rPr>
        <w:t>z</w:t>
      </w:r>
      <w:r>
        <w:rPr>
          <w:rFonts w:asciiTheme="minorHAnsi" w:hAnsiTheme="minorHAnsi" w:cstheme="minorHAnsi"/>
          <w:b w:val="0"/>
          <w:szCs w:val="24"/>
        </w:rPr>
        <w:t>io</w:t>
      </w:r>
      <w:r>
        <w:rPr>
          <w:rFonts w:asciiTheme="minorHAnsi" w:hAnsiTheme="minorHAnsi" w:cstheme="minorHAnsi"/>
          <w:b w:val="0"/>
          <w:spacing w:val="-1"/>
          <w:szCs w:val="24"/>
        </w:rPr>
        <w:t>n</w:t>
      </w:r>
      <w:r>
        <w:rPr>
          <w:rFonts w:asciiTheme="minorHAnsi" w:hAnsiTheme="minorHAnsi" w:cstheme="minorHAnsi"/>
          <w:b w:val="0"/>
          <w:szCs w:val="24"/>
        </w:rPr>
        <w:t>e relativa al</w:t>
      </w:r>
      <w:r>
        <w:rPr>
          <w:rFonts w:asciiTheme="minorHAnsi" w:hAnsiTheme="minorHAnsi" w:cstheme="minorHAnsi"/>
          <w:b w:val="0"/>
          <w:spacing w:val="-1"/>
          <w:szCs w:val="24"/>
        </w:rPr>
        <w:t>l</w:t>
      </w:r>
      <w:r>
        <w:rPr>
          <w:rFonts w:asciiTheme="minorHAnsi" w:hAnsiTheme="minorHAnsi" w:cstheme="minorHAnsi"/>
          <w:b w:val="0"/>
          <w:szCs w:val="24"/>
        </w:rPr>
        <w:t>e spe</w:t>
      </w:r>
      <w:r>
        <w:rPr>
          <w:rFonts w:asciiTheme="minorHAnsi" w:hAnsiTheme="minorHAnsi" w:cstheme="minorHAnsi"/>
          <w:b w:val="0"/>
          <w:spacing w:val="-3"/>
          <w:szCs w:val="24"/>
        </w:rPr>
        <w:t>s</w:t>
      </w:r>
      <w:r>
        <w:rPr>
          <w:rFonts w:asciiTheme="minorHAnsi" w:hAnsiTheme="minorHAnsi" w:cstheme="minorHAnsi"/>
          <w:b w:val="0"/>
          <w:szCs w:val="24"/>
        </w:rPr>
        <w:t xml:space="preserve">e </w:t>
      </w:r>
      <w:r>
        <w:rPr>
          <w:rFonts w:asciiTheme="minorHAnsi" w:hAnsiTheme="minorHAnsi" w:cstheme="minorHAnsi"/>
          <w:b w:val="0"/>
          <w:spacing w:val="-3"/>
          <w:szCs w:val="24"/>
        </w:rPr>
        <w:t>a</w:t>
      </w:r>
      <w:r>
        <w:rPr>
          <w:rFonts w:asciiTheme="minorHAnsi" w:hAnsiTheme="minorHAnsi" w:cstheme="minorHAnsi"/>
          <w:b w:val="0"/>
          <w:spacing w:val="-2"/>
          <w:szCs w:val="24"/>
        </w:rPr>
        <w:t>m</w:t>
      </w:r>
      <w:r>
        <w:rPr>
          <w:rFonts w:asciiTheme="minorHAnsi" w:hAnsiTheme="minorHAnsi" w:cstheme="minorHAnsi"/>
          <w:b w:val="0"/>
          <w:spacing w:val="2"/>
          <w:szCs w:val="24"/>
        </w:rPr>
        <w:t>m</w:t>
      </w:r>
      <w:r>
        <w:rPr>
          <w:rFonts w:asciiTheme="minorHAnsi" w:hAnsiTheme="minorHAnsi" w:cstheme="minorHAnsi"/>
          <w:b w:val="0"/>
          <w:szCs w:val="24"/>
        </w:rPr>
        <w:t>is</w:t>
      </w:r>
      <w:r>
        <w:rPr>
          <w:rFonts w:asciiTheme="minorHAnsi" w:hAnsiTheme="minorHAnsi" w:cstheme="minorHAnsi"/>
          <w:b w:val="0"/>
          <w:spacing w:val="-3"/>
          <w:szCs w:val="24"/>
        </w:rPr>
        <w:t>s</w:t>
      </w:r>
      <w:r>
        <w:rPr>
          <w:rFonts w:asciiTheme="minorHAnsi" w:hAnsiTheme="minorHAnsi" w:cstheme="minorHAnsi"/>
          <w:b w:val="0"/>
          <w:szCs w:val="24"/>
        </w:rPr>
        <w:t>i</w:t>
      </w:r>
      <w:r>
        <w:rPr>
          <w:rFonts w:asciiTheme="minorHAnsi" w:hAnsiTheme="minorHAnsi" w:cstheme="minorHAnsi"/>
          <w:b w:val="0"/>
          <w:spacing w:val="-2"/>
          <w:szCs w:val="24"/>
        </w:rPr>
        <w:t>b</w:t>
      </w:r>
      <w:r>
        <w:rPr>
          <w:rFonts w:asciiTheme="minorHAnsi" w:hAnsiTheme="minorHAnsi" w:cstheme="minorHAnsi"/>
          <w:b w:val="0"/>
          <w:szCs w:val="24"/>
        </w:rPr>
        <w:t>i</w:t>
      </w:r>
      <w:r>
        <w:rPr>
          <w:rFonts w:asciiTheme="minorHAnsi" w:hAnsiTheme="minorHAnsi" w:cstheme="minorHAnsi"/>
          <w:b w:val="0"/>
          <w:spacing w:val="-1"/>
          <w:szCs w:val="24"/>
        </w:rPr>
        <w:t>l</w:t>
      </w:r>
      <w:r>
        <w:rPr>
          <w:rFonts w:asciiTheme="minorHAnsi" w:hAnsiTheme="minorHAnsi" w:cstheme="minorHAnsi"/>
          <w:b w:val="0"/>
          <w:szCs w:val="24"/>
        </w:rPr>
        <w:t>i e a for</w:t>
      </w:r>
      <w:r>
        <w:rPr>
          <w:rFonts w:asciiTheme="minorHAnsi" w:hAnsiTheme="minorHAnsi" w:cstheme="minorHAnsi"/>
          <w:b w:val="0"/>
          <w:spacing w:val="-1"/>
          <w:szCs w:val="24"/>
        </w:rPr>
        <w:t>n</w:t>
      </w:r>
      <w:r>
        <w:rPr>
          <w:rFonts w:asciiTheme="minorHAnsi" w:hAnsiTheme="minorHAnsi" w:cstheme="minorHAnsi"/>
          <w:b w:val="0"/>
          <w:szCs w:val="24"/>
        </w:rPr>
        <w:t>i</w:t>
      </w:r>
      <w:r>
        <w:rPr>
          <w:rFonts w:asciiTheme="minorHAnsi" w:hAnsiTheme="minorHAnsi" w:cstheme="minorHAnsi"/>
          <w:b w:val="0"/>
          <w:spacing w:val="-3"/>
          <w:szCs w:val="24"/>
        </w:rPr>
        <w:t>r</w:t>
      </w:r>
      <w:r>
        <w:rPr>
          <w:rFonts w:asciiTheme="minorHAnsi" w:hAnsiTheme="minorHAnsi" w:cstheme="minorHAnsi"/>
          <w:b w:val="0"/>
          <w:szCs w:val="24"/>
        </w:rPr>
        <w:t xml:space="preserve">e tale </w:t>
      </w:r>
      <w:r>
        <w:rPr>
          <w:rFonts w:asciiTheme="minorHAnsi" w:hAnsiTheme="minorHAnsi" w:cstheme="minorHAnsi"/>
          <w:b w:val="0"/>
          <w:spacing w:val="-4"/>
          <w:szCs w:val="24"/>
        </w:rPr>
        <w:t>d</w:t>
      </w:r>
      <w:r>
        <w:rPr>
          <w:rFonts w:asciiTheme="minorHAnsi" w:hAnsiTheme="minorHAnsi" w:cstheme="minorHAnsi"/>
          <w:b w:val="0"/>
          <w:spacing w:val="-2"/>
          <w:szCs w:val="24"/>
        </w:rPr>
        <w:t>o</w:t>
      </w:r>
      <w:r>
        <w:rPr>
          <w:rFonts w:asciiTheme="minorHAnsi" w:hAnsiTheme="minorHAnsi" w:cstheme="minorHAnsi"/>
          <w:b w:val="0"/>
          <w:szCs w:val="24"/>
        </w:rPr>
        <w:t>cumenta</w:t>
      </w:r>
      <w:r>
        <w:rPr>
          <w:rFonts w:asciiTheme="minorHAnsi" w:hAnsiTheme="minorHAnsi" w:cstheme="minorHAnsi"/>
          <w:b w:val="0"/>
          <w:spacing w:val="-1"/>
          <w:szCs w:val="24"/>
        </w:rPr>
        <w:t>z</w:t>
      </w:r>
      <w:r>
        <w:rPr>
          <w:rFonts w:asciiTheme="minorHAnsi" w:hAnsiTheme="minorHAnsi" w:cstheme="minorHAnsi"/>
          <w:b w:val="0"/>
          <w:spacing w:val="-3"/>
          <w:szCs w:val="24"/>
        </w:rPr>
        <w:t>i</w:t>
      </w:r>
      <w:r>
        <w:rPr>
          <w:rFonts w:asciiTheme="minorHAnsi" w:hAnsiTheme="minorHAnsi" w:cstheme="minorHAnsi"/>
          <w:b w:val="0"/>
          <w:spacing w:val="1"/>
          <w:szCs w:val="24"/>
        </w:rPr>
        <w:t>o</w:t>
      </w:r>
      <w:r>
        <w:rPr>
          <w:rFonts w:asciiTheme="minorHAnsi" w:hAnsiTheme="minorHAnsi" w:cstheme="minorHAnsi"/>
          <w:b w:val="0"/>
          <w:spacing w:val="-1"/>
          <w:szCs w:val="24"/>
        </w:rPr>
        <w:t>n</w:t>
      </w:r>
      <w:r>
        <w:rPr>
          <w:rFonts w:asciiTheme="minorHAnsi" w:hAnsiTheme="minorHAnsi" w:cstheme="minorHAnsi"/>
          <w:b w:val="0"/>
          <w:szCs w:val="24"/>
        </w:rPr>
        <w:t>e, ai fi</w:t>
      </w:r>
      <w:r>
        <w:rPr>
          <w:rFonts w:asciiTheme="minorHAnsi" w:hAnsiTheme="minorHAnsi" w:cstheme="minorHAnsi"/>
          <w:b w:val="0"/>
          <w:spacing w:val="-2"/>
          <w:szCs w:val="24"/>
        </w:rPr>
        <w:t>n</w:t>
      </w:r>
      <w:r>
        <w:rPr>
          <w:rFonts w:asciiTheme="minorHAnsi" w:hAnsiTheme="minorHAnsi" w:cstheme="minorHAnsi"/>
          <w:b w:val="0"/>
          <w:szCs w:val="24"/>
        </w:rPr>
        <w:t xml:space="preserve">i </w:t>
      </w:r>
      <w:r>
        <w:rPr>
          <w:rFonts w:asciiTheme="minorHAnsi" w:hAnsiTheme="minorHAnsi" w:cstheme="minorHAnsi"/>
          <w:b w:val="0"/>
          <w:spacing w:val="-1"/>
          <w:szCs w:val="24"/>
        </w:rPr>
        <w:t>d</w:t>
      </w:r>
      <w:r>
        <w:rPr>
          <w:rFonts w:asciiTheme="minorHAnsi" w:hAnsiTheme="minorHAnsi" w:cstheme="minorHAnsi"/>
          <w:b w:val="0"/>
          <w:szCs w:val="24"/>
        </w:rPr>
        <w:t xml:space="preserve">ei </w:t>
      </w:r>
      <w:r>
        <w:rPr>
          <w:rFonts w:asciiTheme="minorHAnsi" w:hAnsiTheme="minorHAnsi" w:cstheme="minorHAnsi"/>
          <w:b w:val="0"/>
          <w:spacing w:val="-3"/>
          <w:szCs w:val="24"/>
        </w:rPr>
        <w:t>c</w:t>
      </w:r>
      <w:r>
        <w:rPr>
          <w:rFonts w:asciiTheme="minorHAnsi" w:hAnsiTheme="minorHAnsi" w:cstheme="minorHAnsi"/>
          <w:b w:val="0"/>
          <w:spacing w:val="1"/>
          <w:szCs w:val="24"/>
        </w:rPr>
        <w:t>o</w:t>
      </w:r>
      <w:r>
        <w:rPr>
          <w:rFonts w:asciiTheme="minorHAnsi" w:hAnsiTheme="minorHAnsi" w:cstheme="minorHAnsi"/>
          <w:b w:val="0"/>
          <w:spacing w:val="-1"/>
          <w:szCs w:val="24"/>
        </w:rPr>
        <w:t>n</w:t>
      </w:r>
      <w:r>
        <w:rPr>
          <w:rFonts w:asciiTheme="minorHAnsi" w:hAnsiTheme="minorHAnsi" w:cstheme="minorHAnsi"/>
          <w:b w:val="0"/>
          <w:szCs w:val="24"/>
        </w:rPr>
        <w:t>tr</w:t>
      </w:r>
      <w:r>
        <w:rPr>
          <w:rFonts w:asciiTheme="minorHAnsi" w:hAnsiTheme="minorHAnsi" w:cstheme="minorHAnsi"/>
          <w:b w:val="0"/>
          <w:spacing w:val="1"/>
          <w:szCs w:val="24"/>
        </w:rPr>
        <w:t>o</w:t>
      </w:r>
      <w:r>
        <w:rPr>
          <w:rFonts w:asciiTheme="minorHAnsi" w:hAnsiTheme="minorHAnsi" w:cstheme="minorHAnsi"/>
          <w:b w:val="0"/>
          <w:szCs w:val="24"/>
        </w:rPr>
        <w:t>l</w:t>
      </w:r>
      <w:r>
        <w:rPr>
          <w:rFonts w:asciiTheme="minorHAnsi" w:hAnsiTheme="minorHAnsi" w:cstheme="minorHAnsi"/>
          <w:b w:val="0"/>
          <w:spacing w:val="-1"/>
          <w:szCs w:val="24"/>
        </w:rPr>
        <w:t>l</w:t>
      </w:r>
      <w:r>
        <w:rPr>
          <w:rFonts w:asciiTheme="minorHAnsi" w:hAnsiTheme="minorHAnsi" w:cstheme="minorHAnsi"/>
          <w:b w:val="0"/>
          <w:szCs w:val="24"/>
        </w:rPr>
        <w:t>i eff</w:t>
      </w:r>
      <w:r>
        <w:rPr>
          <w:rFonts w:asciiTheme="minorHAnsi" w:hAnsiTheme="minorHAnsi" w:cstheme="minorHAnsi"/>
          <w:b w:val="0"/>
          <w:spacing w:val="-2"/>
          <w:szCs w:val="24"/>
        </w:rPr>
        <w:t>e</w:t>
      </w:r>
      <w:r>
        <w:rPr>
          <w:rFonts w:asciiTheme="minorHAnsi" w:hAnsiTheme="minorHAnsi" w:cstheme="minorHAnsi"/>
          <w:b w:val="0"/>
          <w:szCs w:val="24"/>
        </w:rPr>
        <w:t>tt</w:t>
      </w:r>
      <w:r>
        <w:rPr>
          <w:rFonts w:asciiTheme="minorHAnsi" w:hAnsiTheme="minorHAnsi" w:cstheme="minorHAnsi"/>
          <w:b w:val="0"/>
          <w:spacing w:val="-1"/>
          <w:szCs w:val="24"/>
        </w:rPr>
        <w:t>u</w:t>
      </w:r>
      <w:r>
        <w:rPr>
          <w:rFonts w:asciiTheme="minorHAnsi" w:hAnsiTheme="minorHAnsi" w:cstheme="minorHAnsi"/>
          <w:b w:val="0"/>
          <w:szCs w:val="24"/>
        </w:rPr>
        <w:t xml:space="preserve">ati </w:t>
      </w:r>
      <w:r>
        <w:rPr>
          <w:rFonts w:asciiTheme="minorHAnsi" w:hAnsiTheme="minorHAnsi" w:cstheme="minorHAnsi"/>
          <w:b w:val="0"/>
          <w:spacing w:val="-1"/>
          <w:szCs w:val="24"/>
        </w:rPr>
        <w:t>d</w:t>
      </w:r>
      <w:r>
        <w:rPr>
          <w:rFonts w:asciiTheme="minorHAnsi" w:hAnsiTheme="minorHAnsi" w:cstheme="minorHAnsi"/>
          <w:b w:val="0"/>
          <w:szCs w:val="24"/>
        </w:rPr>
        <w:t>a</w:t>
      </w:r>
      <w:r>
        <w:rPr>
          <w:rFonts w:asciiTheme="minorHAnsi" w:hAnsiTheme="minorHAnsi" w:cstheme="minorHAnsi"/>
          <w:b w:val="0"/>
          <w:spacing w:val="-1"/>
          <w:szCs w:val="24"/>
        </w:rPr>
        <w:t>g</w:t>
      </w:r>
      <w:r>
        <w:rPr>
          <w:rFonts w:asciiTheme="minorHAnsi" w:hAnsiTheme="minorHAnsi" w:cstheme="minorHAnsi"/>
          <w:b w:val="0"/>
          <w:szCs w:val="24"/>
        </w:rPr>
        <w:t xml:space="preserve">li </w:t>
      </w:r>
      <w:r>
        <w:rPr>
          <w:rFonts w:asciiTheme="minorHAnsi" w:hAnsiTheme="minorHAnsi" w:cstheme="minorHAnsi"/>
          <w:b w:val="0"/>
          <w:spacing w:val="-2"/>
          <w:szCs w:val="24"/>
        </w:rPr>
        <w:t>o</w:t>
      </w:r>
      <w:r>
        <w:rPr>
          <w:rFonts w:asciiTheme="minorHAnsi" w:hAnsiTheme="minorHAnsi" w:cstheme="minorHAnsi"/>
          <w:b w:val="0"/>
          <w:spacing w:val="-3"/>
          <w:szCs w:val="24"/>
        </w:rPr>
        <w:t>r</w:t>
      </w:r>
      <w:r>
        <w:rPr>
          <w:rFonts w:asciiTheme="minorHAnsi" w:hAnsiTheme="minorHAnsi" w:cstheme="minorHAnsi"/>
          <w:b w:val="0"/>
          <w:spacing w:val="-1"/>
          <w:szCs w:val="24"/>
        </w:rPr>
        <w:t>g</w:t>
      </w:r>
      <w:r>
        <w:rPr>
          <w:rFonts w:asciiTheme="minorHAnsi" w:hAnsiTheme="minorHAnsi" w:cstheme="minorHAnsi"/>
          <w:b w:val="0"/>
          <w:szCs w:val="24"/>
        </w:rPr>
        <w:t>a</w:t>
      </w:r>
      <w:r>
        <w:rPr>
          <w:rFonts w:asciiTheme="minorHAnsi" w:hAnsiTheme="minorHAnsi" w:cstheme="minorHAnsi"/>
          <w:b w:val="0"/>
          <w:spacing w:val="-1"/>
          <w:szCs w:val="24"/>
        </w:rPr>
        <w:t>n</w:t>
      </w:r>
      <w:r>
        <w:rPr>
          <w:rFonts w:asciiTheme="minorHAnsi" w:hAnsiTheme="minorHAnsi" w:cstheme="minorHAnsi"/>
          <w:b w:val="0"/>
          <w:szCs w:val="24"/>
        </w:rPr>
        <w:t>i c</w:t>
      </w:r>
      <w:r>
        <w:rPr>
          <w:rFonts w:asciiTheme="minorHAnsi" w:hAnsiTheme="minorHAnsi" w:cstheme="minorHAnsi"/>
          <w:b w:val="0"/>
          <w:spacing w:val="-1"/>
          <w:szCs w:val="24"/>
        </w:rPr>
        <w:t>o</w:t>
      </w:r>
      <w:r>
        <w:rPr>
          <w:rFonts w:asciiTheme="minorHAnsi" w:hAnsiTheme="minorHAnsi" w:cstheme="minorHAnsi"/>
          <w:b w:val="0"/>
          <w:szCs w:val="24"/>
        </w:rPr>
        <w:t>m</w:t>
      </w:r>
      <w:r>
        <w:rPr>
          <w:rFonts w:asciiTheme="minorHAnsi" w:hAnsiTheme="minorHAnsi" w:cstheme="minorHAnsi"/>
          <w:b w:val="0"/>
          <w:spacing w:val="-1"/>
          <w:szCs w:val="24"/>
        </w:rPr>
        <w:t>p</w:t>
      </w:r>
      <w:r>
        <w:rPr>
          <w:rFonts w:asciiTheme="minorHAnsi" w:hAnsiTheme="minorHAnsi" w:cstheme="minorHAnsi"/>
          <w:b w:val="0"/>
          <w:szCs w:val="24"/>
        </w:rPr>
        <w:t>e</w:t>
      </w:r>
      <w:r>
        <w:rPr>
          <w:rFonts w:asciiTheme="minorHAnsi" w:hAnsiTheme="minorHAnsi" w:cstheme="minorHAnsi"/>
          <w:b w:val="0"/>
          <w:spacing w:val="-2"/>
          <w:szCs w:val="24"/>
        </w:rPr>
        <w:t>t</w:t>
      </w:r>
      <w:r>
        <w:rPr>
          <w:rFonts w:asciiTheme="minorHAnsi" w:hAnsiTheme="minorHAnsi" w:cstheme="minorHAnsi"/>
          <w:b w:val="0"/>
          <w:szCs w:val="24"/>
        </w:rPr>
        <w:t>enti, q</w:t>
      </w:r>
      <w:r>
        <w:rPr>
          <w:rFonts w:asciiTheme="minorHAnsi" w:hAnsiTheme="minorHAnsi" w:cstheme="minorHAnsi"/>
          <w:b w:val="0"/>
          <w:spacing w:val="-2"/>
          <w:szCs w:val="24"/>
        </w:rPr>
        <w:t>u</w:t>
      </w:r>
      <w:r>
        <w:rPr>
          <w:rFonts w:asciiTheme="minorHAnsi" w:hAnsiTheme="minorHAnsi" w:cstheme="minorHAnsi"/>
          <w:b w:val="0"/>
          <w:szCs w:val="24"/>
        </w:rPr>
        <w:t>alo</w:t>
      </w:r>
      <w:r>
        <w:rPr>
          <w:rFonts w:asciiTheme="minorHAnsi" w:hAnsiTheme="minorHAnsi" w:cstheme="minorHAnsi"/>
          <w:b w:val="0"/>
          <w:spacing w:val="-3"/>
          <w:szCs w:val="24"/>
        </w:rPr>
        <w:t>r</w:t>
      </w:r>
      <w:r>
        <w:rPr>
          <w:rFonts w:asciiTheme="minorHAnsi" w:hAnsiTheme="minorHAnsi" w:cstheme="minorHAnsi"/>
          <w:b w:val="0"/>
          <w:szCs w:val="24"/>
        </w:rPr>
        <w:t>a ric</w:t>
      </w:r>
      <w:r>
        <w:rPr>
          <w:rFonts w:asciiTheme="minorHAnsi" w:hAnsiTheme="minorHAnsi" w:cstheme="minorHAnsi"/>
          <w:b w:val="0"/>
          <w:spacing w:val="-1"/>
          <w:szCs w:val="24"/>
        </w:rPr>
        <w:t>h</w:t>
      </w:r>
      <w:r>
        <w:rPr>
          <w:rFonts w:asciiTheme="minorHAnsi" w:hAnsiTheme="minorHAnsi" w:cstheme="minorHAnsi"/>
          <w:b w:val="0"/>
          <w:szCs w:val="24"/>
        </w:rPr>
        <w:t>ie</w:t>
      </w:r>
      <w:r>
        <w:rPr>
          <w:rFonts w:asciiTheme="minorHAnsi" w:hAnsiTheme="minorHAnsi" w:cstheme="minorHAnsi"/>
          <w:b w:val="0"/>
          <w:spacing w:val="-3"/>
          <w:szCs w:val="24"/>
        </w:rPr>
        <w:t>s</w:t>
      </w:r>
      <w:r>
        <w:rPr>
          <w:rFonts w:asciiTheme="minorHAnsi" w:hAnsiTheme="minorHAnsi" w:cstheme="minorHAnsi"/>
          <w:b w:val="0"/>
          <w:szCs w:val="24"/>
        </w:rPr>
        <w:t xml:space="preserve">to in </w:t>
      </w:r>
      <w:r>
        <w:rPr>
          <w:rFonts w:asciiTheme="minorHAnsi" w:hAnsiTheme="minorHAnsi" w:cstheme="minorHAnsi"/>
          <w:b w:val="0"/>
          <w:spacing w:val="-3"/>
          <w:szCs w:val="24"/>
        </w:rPr>
        <w:t>s</w:t>
      </w:r>
      <w:r>
        <w:rPr>
          <w:rFonts w:asciiTheme="minorHAnsi" w:hAnsiTheme="minorHAnsi" w:cstheme="minorHAnsi"/>
          <w:b w:val="0"/>
          <w:szCs w:val="24"/>
        </w:rPr>
        <w:t xml:space="preserve">ede </w:t>
      </w:r>
      <w:r>
        <w:rPr>
          <w:rFonts w:asciiTheme="minorHAnsi" w:hAnsiTheme="minorHAnsi" w:cstheme="minorHAnsi"/>
          <w:b w:val="0"/>
          <w:spacing w:val="-1"/>
          <w:szCs w:val="24"/>
        </w:rPr>
        <w:t>d</w:t>
      </w:r>
      <w:r>
        <w:rPr>
          <w:rFonts w:asciiTheme="minorHAnsi" w:hAnsiTheme="minorHAnsi" w:cstheme="minorHAnsi"/>
          <w:b w:val="0"/>
          <w:szCs w:val="24"/>
        </w:rPr>
        <w:t>i verif</w:t>
      </w:r>
      <w:r>
        <w:rPr>
          <w:rFonts w:asciiTheme="minorHAnsi" w:hAnsiTheme="minorHAnsi" w:cstheme="minorHAnsi"/>
          <w:b w:val="0"/>
          <w:spacing w:val="-3"/>
          <w:szCs w:val="24"/>
        </w:rPr>
        <w:t>i</w:t>
      </w:r>
      <w:r>
        <w:rPr>
          <w:rFonts w:asciiTheme="minorHAnsi" w:hAnsiTheme="minorHAnsi" w:cstheme="minorHAnsi"/>
          <w:b w:val="0"/>
          <w:szCs w:val="24"/>
        </w:rPr>
        <w:t xml:space="preserve">ca di </w:t>
      </w:r>
      <w:r>
        <w:rPr>
          <w:rFonts w:asciiTheme="minorHAnsi" w:hAnsiTheme="minorHAnsi" w:cstheme="minorHAnsi"/>
          <w:b w:val="0"/>
          <w:spacing w:val="-3"/>
          <w:szCs w:val="24"/>
        </w:rPr>
        <w:t>c</w:t>
      </w:r>
      <w:r>
        <w:rPr>
          <w:rFonts w:asciiTheme="minorHAnsi" w:hAnsiTheme="minorHAnsi" w:cstheme="minorHAnsi"/>
          <w:b w:val="0"/>
          <w:spacing w:val="1"/>
          <w:szCs w:val="24"/>
        </w:rPr>
        <w:t>o</w:t>
      </w:r>
      <w:r>
        <w:rPr>
          <w:rFonts w:asciiTheme="minorHAnsi" w:hAnsiTheme="minorHAnsi" w:cstheme="minorHAnsi"/>
          <w:b w:val="0"/>
          <w:spacing w:val="-1"/>
          <w:szCs w:val="24"/>
        </w:rPr>
        <w:t>n</w:t>
      </w:r>
      <w:r>
        <w:rPr>
          <w:rFonts w:asciiTheme="minorHAnsi" w:hAnsiTheme="minorHAnsi" w:cstheme="minorHAnsi"/>
          <w:b w:val="0"/>
          <w:spacing w:val="-3"/>
          <w:szCs w:val="24"/>
        </w:rPr>
        <w:t>f</w:t>
      </w:r>
      <w:r>
        <w:rPr>
          <w:rFonts w:asciiTheme="minorHAnsi" w:hAnsiTheme="minorHAnsi" w:cstheme="minorHAnsi"/>
          <w:b w:val="0"/>
          <w:spacing w:val="1"/>
          <w:szCs w:val="24"/>
        </w:rPr>
        <w:t>o</w:t>
      </w:r>
      <w:r>
        <w:rPr>
          <w:rFonts w:asciiTheme="minorHAnsi" w:hAnsiTheme="minorHAnsi" w:cstheme="minorHAnsi"/>
          <w:b w:val="0"/>
          <w:szCs w:val="24"/>
        </w:rPr>
        <w:t>rm</w:t>
      </w:r>
      <w:r>
        <w:rPr>
          <w:rFonts w:asciiTheme="minorHAnsi" w:hAnsiTheme="minorHAnsi" w:cstheme="minorHAnsi"/>
          <w:b w:val="0"/>
          <w:spacing w:val="-3"/>
          <w:szCs w:val="24"/>
        </w:rPr>
        <w:t>i</w:t>
      </w:r>
      <w:r>
        <w:rPr>
          <w:rFonts w:asciiTheme="minorHAnsi" w:hAnsiTheme="minorHAnsi" w:cstheme="minorHAnsi"/>
          <w:b w:val="0"/>
          <w:szCs w:val="24"/>
        </w:rPr>
        <w:t>tà sul pr</w:t>
      </w:r>
      <w:r>
        <w:rPr>
          <w:rFonts w:asciiTheme="minorHAnsi" w:hAnsiTheme="minorHAnsi" w:cstheme="minorHAnsi"/>
          <w:b w:val="0"/>
          <w:spacing w:val="-1"/>
          <w:szCs w:val="24"/>
        </w:rPr>
        <w:t>in</w:t>
      </w:r>
      <w:r>
        <w:rPr>
          <w:rFonts w:asciiTheme="minorHAnsi" w:hAnsiTheme="minorHAnsi" w:cstheme="minorHAnsi"/>
          <w:b w:val="0"/>
          <w:szCs w:val="24"/>
        </w:rPr>
        <w:t>ci</w:t>
      </w:r>
      <w:r>
        <w:rPr>
          <w:rFonts w:asciiTheme="minorHAnsi" w:hAnsiTheme="minorHAnsi" w:cstheme="minorHAnsi"/>
          <w:b w:val="0"/>
          <w:spacing w:val="-1"/>
          <w:szCs w:val="24"/>
        </w:rPr>
        <w:t>p</w:t>
      </w:r>
      <w:r>
        <w:rPr>
          <w:rFonts w:asciiTheme="minorHAnsi" w:hAnsiTheme="minorHAnsi" w:cstheme="minorHAnsi"/>
          <w:b w:val="0"/>
          <w:spacing w:val="-3"/>
          <w:szCs w:val="24"/>
        </w:rPr>
        <w:t>i</w:t>
      </w:r>
      <w:r>
        <w:rPr>
          <w:rFonts w:asciiTheme="minorHAnsi" w:hAnsiTheme="minorHAnsi" w:cstheme="minorHAnsi"/>
          <w:b w:val="0"/>
          <w:szCs w:val="24"/>
        </w:rPr>
        <w:t>o</w:t>
      </w:r>
      <w:r>
        <w:rPr>
          <w:rFonts w:asciiTheme="minorHAnsi" w:hAnsiTheme="minorHAnsi" w:cstheme="minorHAnsi"/>
          <w:b w:val="0"/>
          <w:spacing w:val="1"/>
          <w:szCs w:val="24"/>
        </w:rPr>
        <w:t xml:space="preserve"> D</w:t>
      </w:r>
      <w:r>
        <w:rPr>
          <w:rFonts w:asciiTheme="minorHAnsi" w:hAnsiTheme="minorHAnsi" w:cstheme="minorHAnsi"/>
          <w:b w:val="0"/>
          <w:spacing w:val="-1"/>
          <w:szCs w:val="24"/>
        </w:rPr>
        <w:t>N</w:t>
      </w:r>
      <w:r>
        <w:rPr>
          <w:rFonts w:asciiTheme="minorHAnsi" w:hAnsiTheme="minorHAnsi" w:cstheme="minorHAnsi"/>
          <w:b w:val="0"/>
          <w:szCs w:val="24"/>
        </w:rPr>
        <w:t>S</w:t>
      </w:r>
      <w:r>
        <w:rPr>
          <w:rFonts w:asciiTheme="minorHAnsi" w:hAnsiTheme="minorHAnsi" w:cstheme="minorHAnsi"/>
          <w:b w:val="0"/>
          <w:spacing w:val="-2"/>
          <w:szCs w:val="24"/>
        </w:rPr>
        <w:t>H</w:t>
      </w:r>
      <w:r>
        <w:rPr>
          <w:rFonts w:asciiTheme="minorHAnsi" w:hAnsiTheme="minorHAnsi" w:cstheme="minorHAnsi"/>
          <w:b w:val="0"/>
          <w:szCs w:val="24"/>
        </w:rPr>
        <w:t>.</w:t>
      </w:r>
    </w:p>
    <w:p w:rsidR="00225249" w:rsidRDefault="00225249" w:rsidP="00225249">
      <w:pPr>
        <w:spacing w:before="4" w:line="220" w:lineRule="exact"/>
        <w:rPr>
          <w:rFonts w:asciiTheme="minorHAnsi" w:hAnsiTheme="minorHAnsi" w:cstheme="minorHAnsi"/>
          <w:sz w:val="24"/>
          <w:szCs w:val="24"/>
        </w:rPr>
      </w:pPr>
    </w:p>
    <w:p w:rsidR="00225249" w:rsidRDefault="00225249" w:rsidP="00225249">
      <w:pPr>
        <w:pStyle w:val="Corpodeltesto"/>
        <w:tabs>
          <w:tab w:val="left" w:pos="6092"/>
        </w:tabs>
        <w:ind w:left="4248" w:hanging="3785"/>
        <w:rPr>
          <w:rFonts w:asciiTheme="minorHAnsi" w:hAnsiTheme="minorHAnsi" w:cstheme="minorHAnsi"/>
          <w:b w:val="0"/>
          <w:szCs w:val="24"/>
        </w:rPr>
      </w:pPr>
      <w:r>
        <w:rPr>
          <w:rFonts w:asciiTheme="minorHAnsi" w:hAnsiTheme="minorHAnsi" w:cstheme="minorHAnsi"/>
          <w:b w:val="0"/>
          <w:szCs w:val="24"/>
        </w:rPr>
        <w:t xml:space="preserve">Data </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pacing w:val="-1"/>
          <w:szCs w:val="24"/>
        </w:rPr>
        <w:t>..</w:t>
      </w:r>
      <w:r>
        <w:rPr>
          <w:rFonts w:asciiTheme="minorHAnsi" w:hAnsiTheme="minorHAnsi" w:cstheme="minorHAnsi"/>
          <w:b w:val="0"/>
          <w:szCs w:val="24"/>
        </w:rPr>
        <w:t>.</w:t>
      </w:r>
      <w:r>
        <w:rPr>
          <w:rFonts w:asciiTheme="minorHAnsi" w:hAnsiTheme="minorHAnsi" w:cstheme="minorHAnsi"/>
          <w:b w:val="0"/>
          <w:szCs w:val="24"/>
        </w:rPr>
        <w:tab/>
      </w:r>
    </w:p>
    <w:p w:rsidR="00225249" w:rsidRDefault="00225249" w:rsidP="00225249">
      <w:pPr>
        <w:pStyle w:val="Corpodeltesto"/>
        <w:tabs>
          <w:tab w:val="left" w:pos="6092"/>
        </w:tabs>
        <w:ind w:left="4248" w:hanging="3785"/>
        <w:jc w:val="center"/>
        <w:rPr>
          <w:rFonts w:asciiTheme="minorHAnsi" w:hAnsiTheme="minorHAnsi" w:cstheme="minorHAnsi"/>
          <w:b w:val="0"/>
          <w:szCs w:val="24"/>
        </w:rPr>
      </w:pPr>
    </w:p>
    <w:p w:rsidR="00225249" w:rsidRDefault="00225249" w:rsidP="00225249">
      <w:pPr>
        <w:pStyle w:val="Corpodeltesto"/>
        <w:tabs>
          <w:tab w:val="left" w:pos="6092"/>
        </w:tabs>
        <w:ind w:left="4248" w:hanging="3785"/>
        <w:jc w:val="center"/>
        <w:rPr>
          <w:rFonts w:asciiTheme="minorHAnsi" w:hAnsiTheme="minorHAnsi" w:cstheme="minorHAnsi"/>
          <w:b w:val="0"/>
          <w:szCs w:val="24"/>
        </w:rPr>
      </w:pPr>
    </w:p>
    <w:p w:rsidR="00225249" w:rsidRPr="00CD4250" w:rsidRDefault="00225249" w:rsidP="00225249">
      <w:pPr>
        <w:pStyle w:val="Corpodeltesto"/>
        <w:tabs>
          <w:tab w:val="left" w:pos="6092"/>
        </w:tabs>
        <w:ind w:left="4248" w:hanging="3785"/>
        <w:jc w:val="center"/>
        <w:rPr>
          <w:rFonts w:asciiTheme="minorHAnsi" w:hAnsiTheme="minorHAnsi" w:cstheme="minorHAnsi"/>
          <w:bCs/>
          <w:i/>
          <w:szCs w:val="24"/>
          <w:u w:val="single"/>
        </w:rPr>
      </w:pPr>
      <w:r>
        <w:rPr>
          <w:rFonts w:asciiTheme="minorHAnsi" w:hAnsiTheme="minorHAnsi" w:cstheme="minorHAnsi"/>
          <w:b w:val="0"/>
          <w:szCs w:val="24"/>
        </w:rPr>
        <w:tab/>
      </w:r>
      <w:r w:rsidRPr="00CD4250">
        <w:rPr>
          <w:rFonts w:asciiTheme="minorHAnsi" w:hAnsiTheme="minorHAnsi" w:cstheme="minorHAnsi"/>
          <w:bCs/>
          <w:i/>
          <w:szCs w:val="24"/>
          <w:u w:val="single"/>
        </w:rPr>
        <w:t xml:space="preserve">Il </w:t>
      </w:r>
      <w:r w:rsidRPr="00CD4250">
        <w:rPr>
          <w:rFonts w:asciiTheme="minorHAnsi" w:hAnsiTheme="minorHAnsi" w:cstheme="minorHAnsi"/>
          <w:bCs/>
          <w:i/>
          <w:spacing w:val="1"/>
          <w:szCs w:val="24"/>
          <w:u w:val="single"/>
        </w:rPr>
        <w:t>L</w:t>
      </w:r>
      <w:r w:rsidRPr="00CD4250">
        <w:rPr>
          <w:rFonts w:asciiTheme="minorHAnsi" w:hAnsiTheme="minorHAnsi" w:cstheme="minorHAnsi"/>
          <w:bCs/>
          <w:i/>
          <w:szCs w:val="24"/>
          <w:u w:val="single"/>
        </w:rPr>
        <w:t>ega</w:t>
      </w:r>
      <w:r w:rsidRPr="00CD4250">
        <w:rPr>
          <w:rFonts w:asciiTheme="minorHAnsi" w:hAnsiTheme="minorHAnsi" w:cstheme="minorHAnsi"/>
          <w:bCs/>
          <w:i/>
          <w:spacing w:val="-4"/>
          <w:szCs w:val="24"/>
          <w:u w:val="single"/>
        </w:rPr>
        <w:t>l</w:t>
      </w:r>
      <w:r w:rsidRPr="00CD4250">
        <w:rPr>
          <w:rFonts w:asciiTheme="minorHAnsi" w:hAnsiTheme="minorHAnsi" w:cstheme="minorHAnsi"/>
          <w:bCs/>
          <w:i/>
          <w:szCs w:val="24"/>
          <w:u w:val="single"/>
        </w:rPr>
        <w:t>e Ra</w:t>
      </w:r>
      <w:r w:rsidRPr="00CD4250">
        <w:rPr>
          <w:rFonts w:asciiTheme="minorHAnsi" w:hAnsiTheme="minorHAnsi" w:cstheme="minorHAnsi"/>
          <w:bCs/>
          <w:i/>
          <w:spacing w:val="-1"/>
          <w:szCs w:val="24"/>
          <w:u w:val="single"/>
        </w:rPr>
        <w:t>pp</w:t>
      </w:r>
      <w:r w:rsidRPr="00CD4250">
        <w:rPr>
          <w:rFonts w:asciiTheme="minorHAnsi" w:hAnsiTheme="minorHAnsi" w:cstheme="minorHAnsi"/>
          <w:bCs/>
          <w:i/>
          <w:szCs w:val="24"/>
          <w:u w:val="single"/>
        </w:rPr>
        <w:t>re</w:t>
      </w:r>
      <w:r w:rsidRPr="00CD4250">
        <w:rPr>
          <w:rFonts w:asciiTheme="minorHAnsi" w:hAnsiTheme="minorHAnsi" w:cstheme="minorHAnsi"/>
          <w:bCs/>
          <w:i/>
          <w:spacing w:val="-3"/>
          <w:szCs w:val="24"/>
          <w:u w:val="single"/>
        </w:rPr>
        <w:t>s</w:t>
      </w:r>
      <w:r w:rsidRPr="00CD4250">
        <w:rPr>
          <w:rFonts w:asciiTheme="minorHAnsi" w:hAnsiTheme="minorHAnsi" w:cstheme="minorHAnsi"/>
          <w:bCs/>
          <w:i/>
          <w:spacing w:val="-2"/>
          <w:szCs w:val="24"/>
          <w:u w:val="single"/>
        </w:rPr>
        <w:t>e</w:t>
      </w:r>
      <w:r w:rsidRPr="00CD4250">
        <w:rPr>
          <w:rFonts w:asciiTheme="minorHAnsi" w:hAnsiTheme="minorHAnsi" w:cstheme="minorHAnsi"/>
          <w:bCs/>
          <w:i/>
          <w:spacing w:val="-1"/>
          <w:szCs w:val="24"/>
          <w:u w:val="single"/>
        </w:rPr>
        <w:t>n</w:t>
      </w:r>
      <w:r w:rsidRPr="00CD4250">
        <w:rPr>
          <w:rFonts w:asciiTheme="minorHAnsi" w:hAnsiTheme="minorHAnsi" w:cstheme="minorHAnsi"/>
          <w:bCs/>
          <w:i/>
          <w:szCs w:val="24"/>
          <w:u w:val="single"/>
        </w:rPr>
        <w:t xml:space="preserve">tante </w:t>
      </w:r>
    </w:p>
    <w:p w:rsidR="00225249" w:rsidRDefault="00225249" w:rsidP="00225249">
      <w:pPr>
        <w:pStyle w:val="Corpodeltesto"/>
        <w:tabs>
          <w:tab w:val="left" w:pos="6092"/>
        </w:tabs>
        <w:ind w:left="4248" w:hanging="3785"/>
        <w:jc w:val="center"/>
        <w:rPr>
          <w:rFonts w:cs="Calibri"/>
          <w:color w:val="000000"/>
        </w:rPr>
      </w:pPr>
      <w:r>
        <w:rPr>
          <w:rFonts w:asciiTheme="minorHAnsi" w:hAnsiTheme="minorHAnsi" w:cstheme="minorHAnsi"/>
          <w:bCs/>
          <w:szCs w:val="24"/>
        </w:rPr>
        <w:tab/>
        <w:t>[</w:t>
      </w:r>
      <w:r>
        <w:rPr>
          <w:rFonts w:asciiTheme="minorHAnsi" w:hAnsiTheme="minorHAnsi" w:cstheme="minorHAnsi"/>
          <w:bCs/>
          <w:spacing w:val="-1"/>
          <w:szCs w:val="24"/>
        </w:rPr>
        <w:t>f</w:t>
      </w:r>
      <w:r>
        <w:rPr>
          <w:rFonts w:asciiTheme="minorHAnsi" w:hAnsiTheme="minorHAnsi" w:cstheme="minorHAnsi"/>
          <w:bCs/>
          <w:szCs w:val="24"/>
        </w:rPr>
        <w:t>i</w:t>
      </w:r>
      <w:r>
        <w:rPr>
          <w:rFonts w:asciiTheme="minorHAnsi" w:hAnsiTheme="minorHAnsi" w:cstheme="minorHAnsi"/>
          <w:bCs/>
          <w:spacing w:val="-3"/>
          <w:szCs w:val="24"/>
        </w:rPr>
        <w:t>r</w:t>
      </w:r>
      <w:r>
        <w:rPr>
          <w:rFonts w:asciiTheme="minorHAnsi" w:hAnsiTheme="minorHAnsi" w:cstheme="minorHAnsi"/>
          <w:bCs/>
          <w:szCs w:val="24"/>
        </w:rPr>
        <w:t>ma</w:t>
      </w:r>
      <w:r>
        <w:rPr>
          <w:rFonts w:asciiTheme="minorHAnsi" w:hAnsiTheme="minorHAnsi" w:cstheme="minorHAnsi"/>
          <w:bCs/>
          <w:spacing w:val="-3"/>
          <w:szCs w:val="24"/>
        </w:rPr>
        <w:t>t</w:t>
      </w:r>
      <w:r>
        <w:rPr>
          <w:rFonts w:asciiTheme="minorHAnsi" w:hAnsiTheme="minorHAnsi" w:cstheme="minorHAnsi"/>
          <w:bCs/>
          <w:szCs w:val="24"/>
        </w:rPr>
        <w:t>o di</w:t>
      </w:r>
      <w:r>
        <w:rPr>
          <w:rFonts w:asciiTheme="minorHAnsi" w:hAnsiTheme="minorHAnsi" w:cstheme="minorHAnsi"/>
          <w:bCs/>
          <w:spacing w:val="-2"/>
          <w:szCs w:val="24"/>
        </w:rPr>
        <w:t>g</w:t>
      </w:r>
      <w:r>
        <w:rPr>
          <w:rFonts w:asciiTheme="minorHAnsi" w:hAnsiTheme="minorHAnsi" w:cstheme="minorHAnsi"/>
          <w:bCs/>
          <w:szCs w:val="24"/>
        </w:rPr>
        <w:t>ita</w:t>
      </w:r>
      <w:r>
        <w:rPr>
          <w:rFonts w:asciiTheme="minorHAnsi" w:hAnsiTheme="minorHAnsi" w:cstheme="minorHAnsi"/>
          <w:bCs/>
          <w:spacing w:val="-3"/>
          <w:szCs w:val="24"/>
        </w:rPr>
        <w:t>l</w:t>
      </w:r>
      <w:r>
        <w:rPr>
          <w:rFonts w:asciiTheme="minorHAnsi" w:hAnsiTheme="minorHAnsi" w:cstheme="minorHAnsi"/>
          <w:bCs/>
          <w:szCs w:val="24"/>
        </w:rPr>
        <w:t>men</w:t>
      </w:r>
      <w:r>
        <w:rPr>
          <w:rFonts w:asciiTheme="minorHAnsi" w:hAnsiTheme="minorHAnsi" w:cstheme="minorHAnsi"/>
          <w:bCs/>
          <w:spacing w:val="-3"/>
          <w:szCs w:val="24"/>
        </w:rPr>
        <w:t>t</w:t>
      </w:r>
      <w:r>
        <w:rPr>
          <w:rFonts w:asciiTheme="minorHAnsi" w:hAnsiTheme="minorHAnsi" w:cstheme="minorHAnsi"/>
          <w:bCs/>
          <w:szCs w:val="24"/>
        </w:rPr>
        <w:t>e]</w:t>
      </w:r>
    </w:p>
    <w:p w:rsidR="00225249" w:rsidRDefault="00225249" w:rsidP="00225249">
      <w:pPr>
        <w:pStyle w:val="Titolo3"/>
        <w:ind w:left="1418" w:hanging="1418"/>
        <w:rPr>
          <w:rFonts w:asciiTheme="minorHAnsi" w:hAnsiTheme="minorHAnsi" w:cstheme="minorHAnsi"/>
          <w:b/>
          <w:sz w:val="30"/>
          <w:szCs w:val="30"/>
        </w:rPr>
      </w:pPr>
    </w:p>
    <w:p w:rsidR="00225249" w:rsidRDefault="00225249" w:rsidP="00225249"/>
    <w:p w:rsidR="00225249" w:rsidRPr="00AE358B" w:rsidRDefault="00225249" w:rsidP="00225249"/>
    <w:p w:rsidR="00225249" w:rsidRDefault="00225249" w:rsidP="00225249">
      <w:pPr>
        <w:pStyle w:val="Titolo3"/>
        <w:ind w:left="1418" w:hanging="1418"/>
        <w:rPr>
          <w:rFonts w:asciiTheme="minorHAnsi" w:hAnsiTheme="minorHAnsi" w:cstheme="minorHAnsi"/>
          <w:b/>
          <w:sz w:val="30"/>
          <w:szCs w:val="30"/>
        </w:rPr>
      </w:pPr>
    </w:p>
    <w:p w:rsidR="00225249" w:rsidRDefault="00225249" w:rsidP="00225249">
      <w:pPr>
        <w:pStyle w:val="Titolo3"/>
        <w:ind w:left="1418" w:hanging="1418"/>
        <w:rPr>
          <w:rFonts w:asciiTheme="minorHAnsi" w:hAnsiTheme="minorHAnsi" w:cstheme="minorHAnsi"/>
          <w:b/>
          <w:sz w:val="30"/>
          <w:szCs w:val="30"/>
        </w:rPr>
      </w:pPr>
    </w:p>
    <w:p w:rsidR="00225249" w:rsidRPr="00C40A08" w:rsidRDefault="00225249" w:rsidP="00C40A08">
      <w:pPr>
        <w:pStyle w:val="Titolo3"/>
        <w:ind w:left="1985" w:hanging="1985"/>
        <w:jc w:val="both"/>
        <w:rPr>
          <w:sz w:val="30"/>
          <w:szCs w:val="30"/>
        </w:rPr>
      </w:pPr>
      <w:r w:rsidRPr="00C40A08">
        <w:rPr>
          <w:b/>
          <w:sz w:val="30"/>
          <w:szCs w:val="30"/>
        </w:rPr>
        <w:t>Allegato 1</w:t>
      </w:r>
      <w:r w:rsidR="005623C7" w:rsidRPr="00C40A08">
        <w:rPr>
          <w:b/>
          <w:sz w:val="30"/>
          <w:szCs w:val="30"/>
        </w:rPr>
        <w:t>1</w:t>
      </w:r>
      <w:r w:rsidR="00C40A08">
        <w:rPr>
          <w:b/>
          <w:sz w:val="30"/>
          <w:szCs w:val="30"/>
        </w:rPr>
        <w:t xml:space="preserve"> </w:t>
      </w:r>
      <w:r w:rsidR="00EC047D" w:rsidRPr="00C40A08">
        <w:rPr>
          <w:b/>
          <w:sz w:val="30"/>
          <w:szCs w:val="30"/>
        </w:rPr>
        <w:t xml:space="preserve">- </w:t>
      </w:r>
      <w:r w:rsidRPr="00C40A08">
        <w:rPr>
          <w:sz w:val="30"/>
          <w:szCs w:val="30"/>
        </w:rPr>
        <w:t>Indicazioni per la redazione della Relazione per il rispetto del climateproofing (immunizzazione dagli effetti del clima – VERIFICA CLIMATICA)</w:t>
      </w:r>
    </w:p>
    <w:p w:rsidR="00225249" w:rsidRPr="00C40A08" w:rsidRDefault="00225249" w:rsidP="00EC047D">
      <w:pPr>
        <w:spacing w:after="0" w:line="240" w:lineRule="auto"/>
        <w:ind w:left="1134" w:hanging="1134"/>
        <w:jc w:val="both"/>
        <w:textAlignment w:val="baseline"/>
        <w:rPr>
          <w:rFonts w:eastAsia="Times New Roman" w:cs="Calibri"/>
          <w:lang w:eastAsia="it-IT"/>
        </w:rPr>
      </w:pPr>
    </w:p>
    <w:tbl>
      <w:tblPr>
        <w:tblW w:w="0" w:type="auto"/>
        <w:tblInd w:w="55" w:type="dxa"/>
        <w:tblCellMar>
          <w:left w:w="70" w:type="dxa"/>
          <w:right w:w="70" w:type="dxa"/>
        </w:tblCellMar>
        <w:tblLook w:val="04A0"/>
      </w:tblPr>
      <w:tblGrid>
        <w:gridCol w:w="9563"/>
      </w:tblGrid>
      <w:tr w:rsidR="00225249" w:rsidRPr="00C823AA" w:rsidTr="00F64D92">
        <w:trPr>
          <w:trHeight w:val="372"/>
        </w:trPr>
        <w:tc>
          <w:tcPr>
            <w:tcW w:w="9563" w:type="dxa"/>
            <w:tcBorders>
              <w:top w:val="single" w:sz="8" w:space="0" w:color="auto"/>
              <w:left w:val="single" w:sz="8" w:space="0" w:color="auto"/>
              <w:bottom w:val="single" w:sz="8" w:space="0" w:color="auto"/>
              <w:right w:val="single" w:sz="8" w:space="0" w:color="000000"/>
            </w:tcBorders>
            <w:shd w:val="clear" w:color="000000" w:fill="FBE4D5"/>
            <w:vAlign w:val="bottom"/>
            <w:hideMark/>
          </w:tcPr>
          <w:p w:rsidR="00225249" w:rsidRPr="00C823AA" w:rsidRDefault="00225249" w:rsidP="00F64D92">
            <w:pPr>
              <w:spacing w:after="0" w:line="240" w:lineRule="auto"/>
              <w:jc w:val="center"/>
              <w:rPr>
                <w:rFonts w:eastAsia="Times New Roman" w:cs="Calibri"/>
                <w:b/>
                <w:bCs/>
                <w:i/>
                <w:iCs/>
                <w:color w:val="000000"/>
                <w:sz w:val="28"/>
                <w:szCs w:val="28"/>
                <w:lang w:eastAsia="it-IT"/>
              </w:rPr>
            </w:pPr>
            <w:r>
              <w:rPr>
                <w:rFonts w:eastAsia="Times New Roman" w:cs="Calibri"/>
                <w:b/>
                <w:bCs/>
                <w:i/>
                <w:iCs/>
                <w:color w:val="000000"/>
                <w:sz w:val="28"/>
                <w:szCs w:val="28"/>
                <w:lang w:eastAsia="it-IT"/>
              </w:rPr>
              <w:t>Relazione di verifica climatica</w:t>
            </w:r>
          </w:p>
        </w:tc>
      </w:tr>
    </w:tbl>
    <w:p w:rsidR="00225249" w:rsidRDefault="00225249" w:rsidP="00225249">
      <w:pPr>
        <w:spacing w:after="0" w:line="240" w:lineRule="auto"/>
        <w:textAlignment w:val="baseline"/>
        <w:rPr>
          <w:rFonts w:eastAsia="Times New Roman" w:cs="Calibri"/>
          <w:lang w:eastAsia="it-IT"/>
        </w:rPr>
      </w:pPr>
    </w:p>
    <w:p w:rsidR="00225249" w:rsidRPr="00BC014E" w:rsidRDefault="00225249" w:rsidP="00225249">
      <w:pPr>
        <w:spacing w:after="0" w:line="240" w:lineRule="auto"/>
        <w:jc w:val="both"/>
        <w:rPr>
          <w:rFonts w:eastAsia="Times New Roman" w:cs="Calibri"/>
          <w:i/>
          <w:color w:val="000000"/>
          <w:sz w:val="18"/>
          <w:szCs w:val="18"/>
          <w:lang w:eastAsia="it-IT"/>
        </w:rPr>
      </w:pPr>
      <w:r w:rsidRPr="00BC014E">
        <w:rPr>
          <w:rFonts w:eastAsia="Times New Roman" w:cs="Calibri"/>
          <w:i/>
          <w:color w:val="000000"/>
          <w:sz w:val="18"/>
          <w:szCs w:val="18"/>
          <w:lang w:eastAsia="it-IT"/>
        </w:rPr>
        <w:t>Con il presente Avviso,la Regione intende rispettare e conformarsi, secondo quanto previsto</w:t>
      </w:r>
      <w:r w:rsidR="00EE17AE">
        <w:rPr>
          <w:rFonts w:eastAsia="Times New Roman" w:cs="Calibri"/>
          <w:i/>
          <w:color w:val="000000"/>
          <w:sz w:val="18"/>
          <w:szCs w:val="18"/>
          <w:lang w:eastAsia="it-IT"/>
        </w:rPr>
        <w:t xml:space="preserve"> </w:t>
      </w:r>
      <w:r w:rsidRPr="00BC014E">
        <w:rPr>
          <w:rFonts w:eastAsia="Times New Roman" w:cs="Calibri"/>
          <w:i/>
          <w:color w:val="000000"/>
          <w:sz w:val="18"/>
          <w:szCs w:val="18"/>
          <w:lang w:eastAsia="it-IT"/>
        </w:rPr>
        <w:t>nell</w:t>
      </w:r>
      <w:r w:rsidRPr="00BC014E">
        <w:rPr>
          <w:rFonts w:eastAsia="Times New Roman" w:cs="Calibri" w:hint="eastAsia"/>
          <w:i/>
          <w:color w:val="000000"/>
          <w:sz w:val="18"/>
          <w:szCs w:val="18"/>
          <w:lang w:eastAsia="it-IT"/>
        </w:rPr>
        <w:t>’</w:t>
      </w:r>
      <w:r w:rsidRPr="00BC014E">
        <w:rPr>
          <w:rFonts w:eastAsia="Times New Roman" w:cs="Calibri"/>
          <w:i/>
          <w:color w:val="000000"/>
          <w:sz w:val="18"/>
          <w:szCs w:val="18"/>
          <w:lang w:eastAsia="it-IT"/>
        </w:rPr>
        <w:t xml:space="preserve">art. 73, par. 2 lett. j) del Regolamento (UE) 2021/1060, garantendo </w:t>
      </w:r>
      <w:r w:rsidRPr="00BC014E">
        <w:rPr>
          <w:rFonts w:eastAsia="Times New Roman" w:cs="Calibri" w:hint="eastAsia"/>
          <w:i/>
          <w:color w:val="000000"/>
          <w:sz w:val="18"/>
          <w:szCs w:val="18"/>
          <w:lang w:eastAsia="it-IT"/>
        </w:rPr>
        <w:t>“</w:t>
      </w:r>
      <w:r w:rsidRPr="00BC014E">
        <w:rPr>
          <w:rFonts w:eastAsia="Times New Roman" w:cs="Calibri"/>
          <w:i/>
          <w:color w:val="000000"/>
          <w:sz w:val="18"/>
          <w:szCs w:val="18"/>
          <w:lang w:eastAsia="it-IT"/>
        </w:rPr>
        <w:t>l</w:t>
      </w:r>
      <w:r w:rsidRPr="00BC014E">
        <w:rPr>
          <w:rFonts w:eastAsia="Times New Roman" w:cs="Calibri" w:hint="eastAsia"/>
          <w:i/>
          <w:color w:val="000000"/>
          <w:sz w:val="18"/>
          <w:szCs w:val="18"/>
          <w:lang w:eastAsia="it-IT"/>
        </w:rPr>
        <w:t>’</w:t>
      </w:r>
      <w:r w:rsidRPr="00BC014E">
        <w:rPr>
          <w:rFonts w:eastAsia="Times New Roman" w:cs="Calibri"/>
          <w:i/>
          <w:color w:val="000000"/>
          <w:sz w:val="18"/>
          <w:szCs w:val="18"/>
          <w:lang w:eastAsia="it-IT"/>
        </w:rPr>
        <w:t>immunizzazione dagli effetti</w:t>
      </w:r>
      <w:r w:rsidR="00EE17AE">
        <w:rPr>
          <w:rFonts w:eastAsia="Times New Roman" w:cs="Calibri"/>
          <w:i/>
          <w:color w:val="000000"/>
          <w:sz w:val="18"/>
          <w:szCs w:val="18"/>
          <w:lang w:eastAsia="it-IT"/>
        </w:rPr>
        <w:t xml:space="preserve"> </w:t>
      </w:r>
      <w:r w:rsidRPr="00BC014E">
        <w:rPr>
          <w:rFonts w:eastAsia="Times New Roman" w:cs="Calibri"/>
          <w:i/>
          <w:color w:val="000000"/>
          <w:sz w:val="18"/>
          <w:szCs w:val="18"/>
          <w:lang w:eastAsia="it-IT"/>
        </w:rPr>
        <w:t xml:space="preserve">del clima degli investimenti in infrastrutture la cui durata attesa </w:t>
      </w:r>
      <w:r w:rsidRPr="00BC014E">
        <w:rPr>
          <w:rFonts w:eastAsia="Times New Roman" w:cs="Calibri" w:hint="eastAsia"/>
          <w:i/>
          <w:color w:val="000000"/>
          <w:sz w:val="18"/>
          <w:szCs w:val="18"/>
          <w:lang w:eastAsia="it-IT"/>
        </w:rPr>
        <w:t>è</w:t>
      </w:r>
      <w:r w:rsidRPr="00BC014E">
        <w:rPr>
          <w:rFonts w:eastAsia="Times New Roman" w:cs="Calibri"/>
          <w:i/>
          <w:color w:val="000000"/>
          <w:sz w:val="18"/>
          <w:szCs w:val="18"/>
          <w:lang w:eastAsia="it-IT"/>
        </w:rPr>
        <w:t xml:space="preserve"> di almeno cinque anni</w:t>
      </w:r>
      <w:r w:rsidRPr="00BC014E">
        <w:rPr>
          <w:rFonts w:eastAsia="Times New Roman" w:cs="Calibri" w:hint="eastAsia"/>
          <w:i/>
          <w:color w:val="000000"/>
          <w:sz w:val="18"/>
          <w:szCs w:val="18"/>
          <w:lang w:eastAsia="it-IT"/>
        </w:rPr>
        <w:t>”</w:t>
      </w:r>
      <w:r w:rsidRPr="00BC014E">
        <w:rPr>
          <w:rFonts w:eastAsia="Times New Roman" w:cs="Calibri"/>
          <w:i/>
          <w:color w:val="000000"/>
          <w:sz w:val="18"/>
          <w:szCs w:val="18"/>
          <w:lang w:eastAsia="it-IT"/>
        </w:rPr>
        <w:t xml:space="preserve">, cosi come indicato all’art. 3.2 dell’Avviso e riportato anche nel riportato nel Manuale per l’attuazione del PR FESR Sicilia 2021-2027, approvato con DDG </w:t>
      </w:r>
      <w:r>
        <w:rPr>
          <w:rFonts w:eastAsia="Times New Roman" w:cs="Calibri"/>
          <w:i/>
          <w:color w:val="000000"/>
          <w:sz w:val="18"/>
          <w:szCs w:val="18"/>
          <w:lang w:eastAsia="it-IT"/>
        </w:rPr>
        <w:t xml:space="preserve">524/DRP </w:t>
      </w:r>
      <w:r w:rsidRPr="00BC014E">
        <w:rPr>
          <w:rFonts w:eastAsia="Times New Roman" w:cs="Calibri"/>
          <w:i/>
          <w:color w:val="000000"/>
          <w:sz w:val="18"/>
          <w:szCs w:val="18"/>
          <w:lang w:eastAsia="it-IT"/>
        </w:rPr>
        <w:t xml:space="preserve"> del </w:t>
      </w:r>
      <w:r>
        <w:rPr>
          <w:rFonts w:eastAsia="Times New Roman" w:cs="Calibri"/>
          <w:i/>
          <w:color w:val="000000"/>
          <w:sz w:val="18"/>
          <w:szCs w:val="18"/>
          <w:lang w:eastAsia="it-IT"/>
        </w:rPr>
        <w:t>28.07.2026</w:t>
      </w:r>
      <w:r w:rsidRPr="00BC014E">
        <w:rPr>
          <w:rFonts w:eastAsia="Times New Roman" w:cs="Calibri"/>
          <w:i/>
          <w:color w:val="000000"/>
          <w:sz w:val="18"/>
          <w:szCs w:val="18"/>
          <w:lang w:eastAsia="it-IT"/>
        </w:rPr>
        <w:t xml:space="preserve"> del Dipartimento dell</w:t>
      </w:r>
      <w:r>
        <w:rPr>
          <w:rFonts w:eastAsia="Times New Roman" w:cs="Calibri"/>
          <w:i/>
          <w:color w:val="000000"/>
          <w:sz w:val="18"/>
          <w:szCs w:val="18"/>
          <w:lang w:eastAsia="it-IT"/>
        </w:rPr>
        <w:t>a Programmazione, al paragrafo 5.6</w:t>
      </w:r>
    </w:p>
    <w:p w:rsidR="00225249" w:rsidRPr="00BC014E" w:rsidRDefault="00225249" w:rsidP="00225249">
      <w:pPr>
        <w:spacing w:after="0" w:line="240" w:lineRule="auto"/>
        <w:jc w:val="both"/>
        <w:rPr>
          <w:rFonts w:eastAsia="Times New Roman" w:cs="Calibri"/>
          <w:i/>
          <w:color w:val="000000"/>
          <w:sz w:val="18"/>
          <w:szCs w:val="18"/>
          <w:lang w:eastAsia="it-IT"/>
        </w:rPr>
      </w:pPr>
    </w:p>
    <w:p w:rsidR="00225249" w:rsidRPr="00BC014E" w:rsidRDefault="00225249" w:rsidP="00225249">
      <w:pPr>
        <w:spacing w:after="0" w:line="240" w:lineRule="auto"/>
        <w:jc w:val="both"/>
        <w:rPr>
          <w:rFonts w:eastAsia="Times New Roman" w:cs="Calibri"/>
          <w:i/>
          <w:color w:val="000000"/>
          <w:sz w:val="18"/>
          <w:szCs w:val="18"/>
          <w:lang w:eastAsia="it-IT"/>
        </w:rPr>
      </w:pPr>
      <w:r w:rsidRPr="00BC014E">
        <w:rPr>
          <w:rFonts w:eastAsia="Times New Roman" w:cs="Calibri"/>
          <w:i/>
          <w:color w:val="000000"/>
          <w:sz w:val="18"/>
          <w:szCs w:val="18"/>
          <w:lang w:eastAsia="it-IT"/>
        </w:rPr>
        <w:t xml:space="preserve">Considerato l’esito riportato nell’ALLEGATO </w:t>
      </w:r>
      <w:r w:rsidRPr="00BC014E">
        <w:rPr>
          <w:rFonts w:cs="Calibri"/>
          <w:i/>
          <w:spacing w:val="-3"/>
          <w:sz w:val="18"/>
          <w:szCs w:val="18"/>
        </w:rPr>
        <w:t>“</w:t>
      </w:r>
      <w:r w:rsidRPr="00BC014E">
        <w:rPr>
          <w:rFonts w:cs="Calibri"/>
          <w:i/>
          <w:iCs/>
          <w:spacing w:val="-3"/>
          <w:sz w:val="18"/>
          <w:szCs w:val="18"/>
        </w:rPr>
        <w:t xml:space="preserve">Relazione di </w:t>
      </w:r>
      <w:r>
        <w:rPr>
          <w:rFonts w:cs="Calibri"/>
          <w:i/>
          <w:iCs/>
          <w:spacing w:val="-3"/>
          <w:sz w:val="18"/>
          <w:szCs w:val="18"/>
        </w:rPr>
        <w:t>verifica preliminare</w:t>
      </w:r>
      <w:r w:rsidRPr="00BC014E">
        <w:rPr>
          <w:rFonts w:cs="Calibri"/>
          <w:i/>
          <w:iCs/>
          <w:spacing w:val="-3"/>
          <w:sz w:val="18"/>
          <w:szCs w:val="18"/>
        </w:rPr>
        <w:t xml:space="preserve"> del principio DNSH</w:t>
      </w:r>
      <w:r w:rsidRPr="00BC014E">
        <w:rPr>
          <w:rFonts w:cs="Calibri"/>
          <w:i/>
          <w:spacing w:val="-3"/>
          <w:sz w:val="18"/>
          <w:szCs w:val="18"/>
        </w:rPr>
        <w:t>” allegato</w:t>
      </w:r>
      <w:r>
        <w:rPr>
          <w:rFonts w:cs="Calibri"/>
          <w:i/>
          <w:spacing w:val="-3"/>
          <w:sz w:val="18"/>
          <w:szCs w:val="18"/>
        </w:rPr>
        <w:t xml:space="preserve"> a</w:t>
      </w:r>
      <w:r w:rsidRPr="00BC014E">
        <w:rPr>
          <w:rFonts w:eastAsia="Times New Roman" w:cs="Calibri"/>
          <w:i/>
          <w:color w:val="000000"/>
          <w:sz w:val="18"/>
          <w:szCs w:val="18"/>
          <w:lang w:eastAsia="it-IT"/>
        </w:rPr>
        <w:t>l</w:t>
      </w:r>
      <w:r w:rsidR="003632FC">
        <w:rPr>
          <w:rFonts w:eastAsia="Times New Roman" w:cs="Calibri"/>
          <w:i/>
          <w:color w:val="000000"/>
          <w:sz w:val="18"/>
          <w:szCs w:val="18"/>
          <w:lang w:eastAsia="it-IT"/>
        </w:rPr>
        <w:t xml:space="preserve"> Decreto di approvazione del</w:t>
      </w:r>
      <w:r w:rsidRPr="00BC014E">
        <w:rPr>
          <w:rFonts w:eastAsia="Times New Roman" w:cs="Calibri"/>
          <w:i/>
          <w:color w:val="000000"/>
          <w:sz w:val="18"/>
          <w:szCs w:val="18"/>
          <w:lang w:eastAsia="it-IT"/>
        </w:rPr>
        <w:t>l’Avviso a cura dell’UCO (e sinteticamente riportato nella tabella seguente), necessario l’impegno del beneficiario/soggetto attuatore a produrre una specifica “relazione di verifica climatica” redatta secondo la metodologia riportata negli Indirizzi nazionali e indicati dal suddetto Manuale.</w:t>
      </w:r>
    </w:p>
    <w:p w:rsidR="00225249" w:rsidRPr="00BC014E" w:rsidRDefault="00225249" w:rsidP="00225249">
      <w:pPr>
        <w:spacing w:after="0" w:line="240" w:lineRule="auto"/>
        <w:jc w:val="both"/>
        <w:rPr>
          <w:rFonts w:eastAsia="Times New Roman" w:cs="Calibri"/>
          <w:i/>
          <w:color w:val="000000"/>
          <w:sz w:val="18"/>
          <w:szCs w:val="18"/>
          <w:lang w:eastAsia="it-IT"/>
        </w:rPr>
      </w:pPr>
    </w:p>
    <w:tbl>
      <w:tblPr>
        <w:tblStyle w:val="Grigliatabella"/>
        <w:tblW w:w="0" w:type="auto"/>
        <w:tblLook w:val="04A0"/>
      </w:tblPr>
      <w:tblGrid>
        <w:gridCol w:w="1696"/>
        <w:gridCol w:w="8051"/>
      </w:tblGrid>
      <w:tr w:rsidR="00225249" w:rsidRPr="00BC014E" w:rsidTr="00F64D92">
        <w:trPr>
          <w:trHeight w:val="1098"/>
        </w:trPr>
        <w:tc>
          <w:tcPr>
            <w:tcW w:w="1696" w:type="dxa"/>
            <w:vAlign w:val="center"/>
          </w:tcPr>
          <w:p w:rsidR="00225249" w:rsidRPr="00246910" w:rsidRDefault="00225249" w:rsidP="00F64D92">
            <w:pPr>
              <w:spacing w:after="0" w:line="240" w:lineRule="auto"/>
              <w:rPr>
                <w:rFonts w:eastAsia="Times New Roman" w:cs="Calibri"/>
                <w:b/>
                <w:i/>
                <w:color w:val="000000"/>
                <w:sz w:val="18"/>
                <w:szCs w:val="18"/>
              </w:rPr>
            </w:pPr>
            <w:r w:rsidRPr="00246910">
              <w:rPr>
                <w:rFonts w:eastAsia="Times New Roman" w:cs="Calibri"/>
                <w:b/>
                <w:i/>
                <w:color w:val="000000"/>
                <w:sz w:val="18"/>
                <w:szCs w:val="18"/>
              </w:rPr>
              <w:t>Procedura di selezione</w:t>
            </w:r>
          </w:p>
        </w:tc>
        <w:tc>
          <w:tcPr>
            <w:tcW w:w="8051" w:type="dxa"/>
            <w:vAlign w:val="center"/>
          </w:tcPr>
          <w:p w:rsidR="00225249" w:rsidRPr="008B5A00" w:rsidRDefault="00225249" w:rsidP="00F64D92">
            <w:pPr>
              <w:tabs>
                <w:tab w:val="left" w:pos="-284"/>
              </w:tabs>
              <w:autoSpaceDE w:val="0"/>
              <w:autoSpaceDN w:val="0"/>
              <w:adjustRightInd w:val="0"/>
              <w:spacing w:line="240" w:lineRule="auto"/>
              <w:jc w:val="both"/>
              <w:rPr>
                <w:rFonts w:cs="Calibri"/>
                <w:b/>
                <w:i/>
                <w:iCs/>
                <w:sz w:val="18"/>
                <w:szCs w:val="18"/>
                <w:highlight w:val="yellow"/>
              </w:rPr>
            </w:pPr>
            <w:r w:rsidRPr="00361650">
              <w:rPr>
                <w:rFonts w:eastAsia="Times New Roman" w:cs="Calibri"/>
                <w:i/>
                <w:color w:val="000000"/>
                <w:sz w:val="18"/>
                <w:szCs w:val="18"/>
              </w:rPr>
              <w:t>AVVISO  Azione 4.</w:t>
            </w:r>
            <w:r>
              <w:rPr>
                <w:rFonts w:eastAsia="Times New Roman" w:cs="Calibri"/>
                <w:i/>
                <w:color w:val="000000"/>
                <w:sz w:val="18"/>
                <w:szCs w:val="18"/>
              </w:rPr>
              <w:t xml:space="preserve">7.1 b) </w:t>
            </w:r>
            <w:r w:rsidRPr="00361650">
              <w:rPr>
                <w:rFonts w:eastAsia="Times New Roman" w:cs="Calibri"/>
                <w:i/>
                <w:color w:val="000000"/>
                <w:sz w:val="18"/>
                <w:szCs w:val="18"/>
              </w:rPr>
              <w:t>per la  manifestazione di interesse alla  presentazione di progetti relativi a</w:t>
            </w:r>
            <w:r>
              <w:rPr>
                <w:rFonts w:eastAsia="Times New Roman" w:cs="Calibri"/>
                <w:i/>
                <w:color w:val="000000"/>
                <w:sz w:val="18"/>
                <w:szCs w:val="18"/>
              </w:rPr>
              <w:t xml:space="preserve">  “I</w:t>
            </w:r>
            <w:r w:rsidRPr="00C81B7F">
              <w:rPr>
                <w:rFonts w:eastAsia="Times New Roman" w:cs="Calibri"/>
                <w:i/>
                <w:color w:val="000000"/>
                <w:sz w:val="18"/>
                <w:szCs w:val="18"/>
              </w:rPr>
              <w:t>nterventi di adeguamento, ri-funzionalizzazione e ristrutturazione di edifici pubblici (compresa la fornitura di attrezzature ed arredi), da adibire ad alloggi per persone e nuclei familiari più bisognosi ed in condizione di marginalità sociale</w:t>
            </w:r>
            <w:r w:rsidRPr="00361650">
              <w:rPr>
                <w:rFonts w:eastAsia="Times New Roman" w:cs="Calibri"/>
                <w:i/>
                <w:color w:val="000000"/>
                <w:sz w:val="18"/>
                <w:szCs w:val="18"/>
              </w:rPr>
              <w:t>"</w:t>
            </w:r>
          </w:p>
        </w:tc>
      </w:tr>
      <w:tr w:rsidR="00225249" w:rsidRPr="00BC014E" w:rsidTr="00246910">
        <w:tc>
          <w:tcPr>
            <w:tcW w:w="1696" w:type="dxa"/>
            <w:vAlign w:val="center"/>
          </w:tcPr>
          <w:p w:rsidR="00225249" w:rsidRPr="00246910" w:rsidRDefault="00225249" w:rsidP="00246910">
            <w:pPr>
              <w:spacing w:after="0" w:line="240" w:lineRule="auto"/>
              <w:rPr>
                <w:rFonts w:eastAsia="Times New Roman" w:cs="Calibri"/>
                <w:b/>
                <w:i/>
                <w:color w:val="000000"/>
                <w:sz w:val="18"/>
                <w:szCs w:val="18"/>
              </w:rPr>
            </w:pPr>
            <w:r w:rsidRPr="00246910">
              <w:rPr>
                <w:rFonts w:eastAsia="Times New Roman" w:cs="Calibri"/>
                <w:b/>
                <w:i/>
                <w:color w:val="000000"/>
                <w:sz w:val="18"/>
                <w:szCs w:val="18"/>
              </w:rPr>
              <w:t xml:space="preserve">Campo di intervento </w:t>
            </w:r>
          </w:p>
        </w:tc>
        <w:tc>
          <w:tcPr>
            <w:tcW w:w="8051" w:type="dxa"/>
          </w:tcPr>
          <w:p w:rsidR="00225249" w:rsidRPr="00F63217" w:rsidRDefault="00225249" w:rsidP="00F64D92">
            <w:pPr>
              <w:spacing w:after="0" w:line="240" w:lineRule="auto"/>
              <w:jc w:val="both"/>
              <w:rPr>
                <w:rFonts w:eastAsia="Times New Roman" w:cs="Calibri"/>
                <w:i/>
                <w:color w:val="000000"/>
                <w:sz w:val="18"/>
                <w:szCs w:val="18"/>
              </w:rPr>
            </w:pPr>
            <w:r w:rsidRPr="00F63217">
              <w:rPr>
                <w:rFonts w:eastAsia="Times New Roman" w:cs="Calibri"/>
                <w:i/>
                <w:color w:val="000000"/>
                <w:sz w:val="18"/>
                <w:szCs w:val="18"/>
              </w:rPr>
              <w:t>1</w:t>
            </w:r>
            <w:r>
              <w:rPr>
                <w:rFonts w:eastAsia="Times New Roman" w:cs="Calibri"/>
                <w:i/>
                <w:color w:val="000000"/>
                <w:sz w:val="18"/>
                <w:szCs w:val="18"/>
              </w:rPr>
              <w:t>26</w:t>
            </w:r>
            <w:r w:rsidRPr="0081651A">
              <w:rPr>
                <w:rFonts w:eastAsia="Times New Roman" w:cs="Calibri"/>
                <w:i/>
                <w:color w:val="000000"/>
                <w:sz w:val="18"/>
                <w:szCs w:val="18"/>
              </w:rPr>
              <w:t xml:space="preserve"> “Infrastrutture abitative (diverse da quelle destinate ai migranti, ai rifugiati e alle persone che fanno domanda di protezione internazionale o che godono di protezione internazionale)”</w:t>
            </w:r>
          </w:p>
          <w:p w:rsidR="00225249" w:rsidRPr="008B5A00" w:rsidRDefault="00225249" w:rsidP="00F64D92">
            <w:pPr>
              <w:tabs>
                <w:tab w:val="left" w:pos="7675"/>
              </w:tabs>
              <w:spacing w:after="0" w:line="240" w:lineRule="auto"/>
              <w:jc w:val="both"/>
              <w:rPr>
                <w:rFonts w:eastAsia="Times New Roman" w:cs="Calibri"/>
                <w:i/>
                <w:color w:val="000000"/>
                <w:sz w:val="18"/>
                <w:szCs w:val="18"/>
                <w:highlight w:val="yellow"/>
              </w:rPr>
            </w:pPr>
            <w:r w:rsidRPr="00F63217">
              <w:rPr>
                <w:rFonts w:eastAsia="Times New Roman" w:cs="Calibri"/>
                <w:i/>
                <w:color w:val="000000"/>
                <w:sz w:val="18"/>
                <w:szCs w:val="18"/>
              </w:rPr>
              <w:t>Ma tuttavia assimilabile al settore 127 “</w:t>
            </w:r>
            <w:r w:rsidRPr="00F63217">
              <w:rPr>
                <w:sz w:val="18"/>
                <w:szCs w:val="18"/>
              </w:rPr>
              <w:t>Altre infrastrutture sociali che contribuiscono all’inclusione sociale nella comunità”</w:t>
            </w:r>
          </w:p>
        </w:tc>
      </w:tr>
      <w:tr w:rsidR="00225249" w:rsidRPr="00BC014E" w:rsidTr="00246910">
        <w:tc>
          <w:tcPr>
            <w:tcW w:w="1696" w:type="dxa"/>
            <w:vAlign w:val="center"/>
          </w:tcPr>
          <w:p w:rsidR="00225249" w:rsidRPr="00246910" w:rsidRDefault="00225249" w:rsidP="00246910">
            <w:pPr>
              <w:spacing w:after="0" w:line="240" w:lineRule="auto"/>
              <w:rPr>
                <w:rFonts w:eastAsia="Times New Roman" w:cs="Calibri"/>
                <w:b/>
                <w:i/>
                <w:color w:val="000000"/>
                <w:sz w:val="18"/>
                <w:szCs w:val="18"/>
              </w:rPr>
            </w:pPr>
            <w:r w:rsidRPr="00246910">
              <w:rPr>
                <w:b/>
                <w:i/>
                <w:sz w:val="18"/>
                <w:szCs w:val="18"/>
              </w:rPr>
              <w:t>Verifica climatica richiesta</w:t>
            </w:r>
          </w:p>
        </w:tc>
        <w:tc>
          <w:tcPr>
            <w:tcW w:w="8051" w:type="dxa"/>
          </w:tcPr>
          <w:p w:rsidR="00225249" w:rsidRPr="00A2218D" w:rsidRDefault="00225249" w:rsidP="00F64D92">
            <w:pPr>
              <w:spacing w:after="0" w:line="240" w:lineRule="auto"/>
              <w:jc w:val="both"/>
              <w:rPr>
                <w:rFonts w:eastAsia="Times New Roman" w:cs="Calibri"/>
                <w:i/>
                <w:color w:val="000000"/>
                <w:sz w:val="18"/>
                <w:szCs w:val="18"/>
              </w:rPr>
            </w:pPr>
            <w:r w:rsidRPr="00A2218D">
              <w:rPr>
                <w:sz w:val="18"/>
                <w:szCs w:val="18"/>
              </w:rPr>
              <w:t>Per il settore di intervento 126 non è necessario lo Screening di Mitigazione, mentre lo Screening di Adattamento è richiesto se il progetto prevede: 1) costruzione edifici nuovi, 2) ristrutturazione importante di edifici esistenti. Analisi dettagliata Adattamento necessaria se la fase di screening identifica una vulnerabilità medio-alta.</w:t>
            </w:r>
          </w:p>
        </w:tc>
      </w:tr>
    </w:tbl>
    <w:p w:rsidR="00225249" w:rsidRDefault="00225249" w:rsidP="00225249">
      <w:pPr>
        <w:spacing w:after="0" w:line="240" w:lineRule="auto"/>
        <w:jc w:val="both"/>
        <w:rPr>
          <w:rFonts w:eastAsia="Times New Roman" w:cs="Calibri"/>
          <w:color w:val="000000"/>
          <w:highlight w:val="white"/>
        </w:rPr>
      </w:pPr>
      <w:r>
        <w:rPr>
          <w:i/>
          <w:sz w:val="16"/>
          <w:szCs w:val="16"/>
          <w:highlight w:val="white"/>
        </w:rPr>
        <w:t>Gli “Indirizzi per la verifica climatica dei progetti infrastrutturali in Italia per il periodo 2021-2027 DPCOE-MASE-JASPER - 6 ottobre 2023” considerano come “ristrutturazione importante” un intervento il cui volume interessato superi il 25% del volume complessivo dell’edificio. I progetti integrati che prevedano sia interventi di efficientamento energetico sia altri interventi strutturali/funzionali, rientrano nella fattispecie “ristrutturazione importante” qualora il progetto interessi almeno il 25% della volumetria complessiva dell’edificio</w:t>
      </w:r>
    </w:p>
    <w:p w:rsidR="00225249" w:rsidRPr="00187F66" w:rsidRDefault="00225249" w:rsidP="00225249">
      <w:pPr>
        <w:spacing w:after="0" w:line="240" w:lineRule="auto"/>
        <w:jc w:val="both"/>
        <w:rPr>
          <w:rFonts w:eastAsia="Times New Roman" w:cs="Calibri"/>
          <w:i/>
          <w:color w:val="000000"/>
          <w:sz w:val="16"/>
          <w:szCs w:val="16"/>
          <w:lang w:eastAsia="it-IT"/>
        </w:rPr>
      </w:pPr>
    </w:p>
    <w:p w:rsidR="00225249" w:rsidRDefault="00225249" w:rsidP="00225249">
      <w:pPr>
        <w:spacing w:after="0" w:line="240" w:lineRule="auto"/>
        <w:jc w:val="both"/>
        <w:rPr>
          <w:rFonts w:eastAsia="Times New Roman" w:cs="Calibri"/>
          <w:i/>
          <w:color w:val="000000"/>
          <w:sz w:val="18"/>
          <w:szCs w:val="18"/>
          <w:lang w:eastAsia="it-IT"/>
        </w:rPr>
      </w:pPr>
    </w:p>
    <w:p w:rsidR="00225249" w:rsidRPr="00AF10CE" w:rsidRDefault="00225249" w:rsidP="00225249">
      <w:pPr>
        <w:spacing w:after="0" w:line="240" w:lineRule="auto"/>
        <w:jc w:val="both"/>
        <w:rPr>
          <w:rFonts w:eastAsia="Times New Roman" w:cs="Calibri"/>
          <w:i/>
          <w:color w:val="000000"/>
          <w:sz w:val="18"/>
          <w:szCs w:val="18"/>
          <w:lang w:eastAsia="it-IT"/>
        </w:rPr>
      </w:pPr>
      <w:r w:rsidRPr="00AE0C58">
        <w:rPr>
          <w:rFonts w:eastAsia="Times New Roman" w:cs="Calibri"/>
          <w:i/>
          <w:color w:val="000000"/>
          <w:sz w:val="18"/>
          <w:szCs w:val="18"/>
          <w:lang w:eastAsia="it-IT"/>
        </w:rPr>
        <w:t>Lo svolgimento della verifica climatica, se dovuta, sarà svolta secondo la metodologia indicata negli “Orientamenti tecnici per infrastrutture a prova di clima nel periodo 2021-2027” e dei contenuti presenti negli “Indirizzi per la verifica climatica dei progetti infrastrutturali in Italia per il periodo 2021-2027 DPCoe - MASE - JASPERS 6 ottobre 2023” come indicato nel Manuale di attuazione del Programma e in alternativa l’indicazione del Vademecum IFEL</w:t>
      </w:r>
    </w:p>
    <w:p w:rsidR="00225249" w:rsidRDefault="00225249" w:rsidP="00225249">
      <w:pPr>
        <w:spacing w:after="0" w:line="240" w:lineRule="auto"/>
        <w:jc w:val="both"/>
        <w:rPr>
          <w:rFonts w:eastAsia="Times New Roman" w:cs="Calibri"/>
          <w:color w:val="000000"/>
          <w:lang w:eastAsia="it-IT"/>
        </w:rPr>
      </w:pPr>
    </w:p>
    <w:p w:rsidR="00225249" w:rsidRPr="00246910" w:rsidRDefault="00225249" w:rsidP="00225249">
      <w:pPr>
        <w:pBdr>
          <w:top w:val="single" w:sz="4" w:space="1" w:color="auto"/>
          <w:left w:val="single" w:sz="4" w:space="4" w:color="auto"/>
          <w:bottom w:val="single" w:sz="4" w:space="31" w:color="auto"/>
          <w:right w:val="single" w:sz="4" w:space="0" w:color="auto"/>
          <w:between w:val="single" w:sz="4" w:space="1" w:color="auto"/>
          <w:bar w:val="single" w:sz="4" w:color="auto"/>
        </w:pBdr>
        <w:spacing w:after="0" w:line="240" w:lineRule="auto"/>
        <w:jc w:val="both"/>
        <w:rPr>
          <w:rFonts w:eastAsia="Times New Roman" w:cs="Calibri"/>
          <w:b/>
          <w:i/>
          <w:color w:val="000000"/>
          <w:lang w:eastAsia="it-IT"/>
        </w:rPr>
      </w:pPr>
      <w:r w:rsidRPr="00246910">
        <w:rPr>
          <w:rFonts w:eastAsia="Times New Roman" w:cs="Calibri"/>
          <w:b/>
          <w:i/>
          <w:color w:val="000000"/>
          <w:lang w:eastAsia="it-IT"/>
        </w:rPr>
        <w:t xml:space="preserve">Testo della relazione di verifica climatica </w:t>
      </w:r>
    </w:p>
    <w:p w:rsidR="00225249" w:rsidRDefault="00225249" w:rsidP="00225249">
      <w:pPr>
        <w:spacing w:after="0" w:line="240" w:lineRule="auto"/>
        <w:jc w:val="both"/>
        <w:rPr>
          <w:rFonts w:eastAsia="Times New Roman" w:cs="Calibri"/>
          <w:color w:val="000000"/>
          <w:lang w:eastAsia="it-IT"/>
        </w:rPr>
      </w:pPr>
    </w:p>
    <w:p w:rsidR="00225249" w:rsidRDefault="00225249" w:rsidP="00225249">
      <w:pPr>
        <w:spacing w:after="0" w:line="240" w:lineRule="auto"/>
        <w:jc w:val="both"/>
        <w:rPr>
          <w:rFonts w:eastAsia="Times New Roman" w:cs="Calibri"/>
          <w:color w:val="000000"/>
          <w:lang w:eastAsia="it-IT"/>
        </w:rPr>
      </w:pPr>
    </w:p>
    <w:p w:rsidR="00225249" w:rsidRPr="00725B83" w:rsidRDefault="00225249" w:rsidP="00225249">
      <w:pPr>
        <w:spacing w:after="0" w:line="240" w:lineRule="auto"/>
        <w:jc w:val="both"/>
        <w:rPr>
          <w:rStyle w:val="eop"/>
          <w:rFonts w:cs="Calibri"/>
        </w:rPr>
      </w:pPr>
      <w:r w:rsidRPr="00BC014E">
        <w:rPr>
          <w:rFonts w:eastAsia="Times New Roman" w:cs="Calibri"/>
          <w:b/>
          <w:color w:val="000000"/>
          <w:sz w:val="20"/>
          <w:szCs w:val="20"/>
          <w:lang w:eastAsia="it-IT"/>
        </w:rPr>
        <w:t>La verifica climatica dell’infrastruttura oggetto della proposta progettuale sopra riportata, laddove richiesta, deve essere effettuata e</w:t>
      </w:r>
      <w:r w:rsidRPr="00187F66">
        <w:rPr>
          <w:rFonts w:eastAsia="Times New Roman" w:cs="Calibri"/>
          <w:b/>
          <w:color w:val="000000"/>
          <w:sz w:val="20"/>
          <w:szCs w:val="20"/>
          <w:lang w:eastAsia="it-IT"/>
        </w:rPr>
        <w:t xml:space="preserve"> firmata digitalmente da un tecnico abilitato</w:t>
      </w:r>
      <w:r w:rsidR="00246910">
        <w:rPr>
          <w:rFonts w:eastAsia="Times New Roman" w:cs="Calibri"/>
          <w:b/>
          <w:color w:val="000000"/>
          <w:sz w:val="20"/>
          <w:szCs w:val="20"/>
          <w:lang w:eastAsia="it-IT"/>
        </w:rPr>
        <w:t xml:space="preserve"> </w:t>
      </w:r>
      <w:r w:rsidRPr="00187F66">
        <w:rPr>
          <w:rFonts w:eastAsia="Times New Roman" w:cs="Calibri"/>
          <w:b/>
          <w:color w:val="000000"/>
          <w:sz w:val="20"/>
          <w:szCs w:val="20"/>
          <w:lang w:eastAsia="it-IT"/>
        </w:rPr>
        <w:t xml:space="preserve">ovvero iscritto all’Albo professionale di riferimento </w:t>
      </w:r>
      <w:r w:rsidRPr="00664174">
        <w:rPr>
          <w:rFonts w:eastAsia="Times New Roman" w:cs="Calibri"/>
          <w:b/>
          <w:color w:val="000000"/>
          <w:sz w:val="20"/>
          <w:szCs w:val="20"/>
          <w:lang w:eastAsia="it-IT"/>
        </w:rPr>
        <w:t>rationae</w:t>
      </w:r>
      <w:r w:rsidRPr="00187F66">
        <w:rPr>
          <w:rFonts w:eastAsia="Times New Roman" w:cs="Calibri"/>
          <w:b/>
          <w:color w:val="000000"/>
          <w:sz w:val="20"/>
          <w:szCs w:val="20"/>
          <w:lang w:eastAsia="it-IT"/>
        </w:rPr>
        <w:t xml:space="preserve"> materie.</w:t>
      </w:r>
    </w:p>
    <w:p w:rsidR="00225249" w:rsidRDefault="00225249" w:rsidP="00474866">
      <w:pPr>
        <w:spacing w:after="0" w:line="240" w:lineRule="auto"/>
        <w:textAlignment w:val="baseline"/>
        <w:rPr>
          <w:rFonts w:eastAsia="Times New Roman" w:cs="Calibri"/>
          <w:b/>
          <w:lang w:eastAsia="it-IT"/>
        </w:rPr>
      </w:pPr>
    </w:p>
    <w:p w:rsidR="00474866" w:rsidRDefault="00474866" w:rsidP="00474866">
      <w:pPr>
        <w:spacing w:after="0" w:line="240" w:lineRule="auto"/>
        <w:textAlignment w:val="baseline"/>
        <w:rPr>
          <w:rFonts w:eastAsia="Times New Roman" w:cs="Calibri"/>
          <w:b/>
          <w:lang w:eastAsia="it-IT"/>
        </w:rPr>
      </w:pPr>
    </w:p>
    <w:sectPr w:rsidR="00474866" w:rsidSect="001A2E44">
      <w:headerReference w:type="even" r:id="rId22"/>
      <w:headerReference w:type="default" r:id="rId23"/>
      <w:footerReference w:type="even" r:id="rId24"/>
      <w:footerReference w:type="default" r:id="rId25"/>
      <w:headerReference w:type="first" r:id="rId26"/>
      <w:footerReference w:type="first" r:id="rId27"/>
      <w:pgSz w:w="11906" w:h="16838"/>
      <w:pgMar w:top="1417" w:right="1134"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47C4" w:rsidRDefault="001347C4">
      <w:pPr>
        <w:spacing w:after="0" w:line="240" w:lineRule="auto"/>
      </w:pPr>
      <w:r>
        <w:separator/>
      </w:r>
    </w:p>
  </w:endnote>
  <w:endnote w:type="continuationSeparator" w:id="1">
    <w:p w:rsidR="001347C4" w:rsidRDefault="001347C4">
      <w:pPr>
        <w:spacing w:after="0" w:line="240" w:lineRule="auto"/>
      </w:pPr>
      <w:r>
        <w:continuationSeparator/>
      </w:r>
    </w:p>
  </w:endnote>
  <w:endnote w:type="continuationNotice" w:id="2">
    <w:p w:rsidR="001347C4" w:rsidRDefault="001347C4">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MS ??">
    <w:altName w:val="MS Gothic"/>
    <w:panose1 w:val="00000000000000000000"/>
    <w:charset w:val="80"/>
    <w:family w:val="auto"/>
    <w:notTrueType/>
    <w:pitch w:val="variable"/>
    <w:sig w:usb0="00000001" w:usb1="08070000" w:usb2="00000010" w:usb3="00000000" w:csb0="00020000" w:csb1="00000000"/>
  </w:font>
  <w:font w:name="Times-Roman">
    <w:altName w:val="Times New Roman"/>
    <w:charset w:val="00"/>
    <w:family w:val="roman"/>
    <w:pitch w:val="variable"/>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C7" w:rsidRDefault="00894621">
    <w:pPr>
      <w:pStyle w:val="Pidipagina"/>
      <w:framePr w:wrap="none" w:vAnchor="text" w:hAnchor="margin" w:xAlign="right" w:y="1"/>
      <w:rPr>
        <w:rStyle w:val="Numeropagina"/>
      </w:rPr>
    </w:pPr>
    <w:r>
      <w:rPr>
        <w:rStyle w:val="Numeropagina"/>
      </w:rPr>
      <w:fldChar w:fldCharType="begin"/>
    </w:r>
    <w:r w:rsidR="00FD60C7">
      <w:rPr>
        <w:rStyle w:val="Numeropagina"/>
      </w:rPr>
      <w:instrText xml:space="preserve">PAGE  </w:instrText>
    </w:r>
    <w:r>
      <w:rPr>
        <w:rStyle w:val="Numeropagina"/>
      </w:rPr>
      <w:fldChar w:fldCharType="separate"/>
    </w:r>
    <w:r w:rsidR="00FD60C7">
      <w:rPr>
        <w:rStyle w:val="Numeropagina"/>
        <w:noProof/>
      </w:rPr>
      <w:t>2</w:t>
    </w:r>
    <w:r>
      <w:rPr>
        <w:rStyle w:val="Numeropagina"/>
      </w:rPr>
      <w:fldChar w:fldCharType="end"/>
    </w:r>
  </w:p>
  <w:p w:rsidR="00FD60C7" w:rsidRDefault="00FD60C7">
    <w:pPr>
      <w:pStyle w:val="Pidipagina"/>
      <w:ind w:right="360"/>
    </w:pPr>
  </w:p>
  <w:p w:rsidR="00FD60C7" w:rsidRDefault="00FD60C7"/>
  <w:p w:rsidR="00FD60C7" w:rsidRDefault="00FD60C7"/>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C7" w:rsidRDefault="00894621">
    <w:pPr>
      <w:pStyle w:val="Pidipagina"/>
      <w:framePr w:wrap="none" w:vAnchor="text" w:hAnchor="margin" w:xAlign="right" w:y="1"/>
      <w:rPr>
        <w:rStyle w:val="Numeropagina"/>
      </w:rPr>
    </w:pPr>
    <w:r>
      <w:rPr>
        <w:rStyle w:val="Numeropagina"/>
      </w:rPr>
      <w:fldChar w:fldCharType="begin"/>
    </w:r>
    <w:r w:rsidR="00FD60C7">
      <w:rPr>
        <w:rStyle w:val="Numeropagina"/>
      </w:rPr>
      <w:instrText xml:space="preserve">PAGE  </w:instrText>
    </w:r>
    <w:r>
      <w:rPr>
        <w:rStyle w:val="Numeropagina"/>
      </w:rPr>
      <w:fldChar w:fldCharType="separate"/>
    </w:r>
    <w:r w:rsidR="00880273">
      <w:rPr>
        <w:rStyle w:val="Numeropagina"/>
        <w:noProof/>
      </w:rPr>
      <w:t>2</w:t>
    </w:r>
    <w:r>
      <w:rPr>
        <w:rStyle w:val="Numeropagina"/>
      </w:rPr>
      <w:fldChar w:fldCharType="end"/>
    </w:r>
  </w:p>
  <w:p w:rsidR="00FD60C7" w:rsidRDefault="00FD60C7">
    <w:pPr>
      <w:pStyle w:val="Pidipagina"/>
      <w:rPr>
        <w:sz w:val="18"/>
        <w:szCs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C7" w:rsidRDefault="00807F26" w:rsidP="00A50695">
    <w:pPr>
      <w:pStyle w:val="Pidipagina"/>
      <w:jc w:val="right"/>
    </w:pPr>
    <w:r>
      <w:t>25</w:t>
    </w:r>
  </w:p>
  <w:p w:rsidR="00223377" w:rsidRDefault="00223377" w:rsidP="00A50695">
    <w:pPr>
      <w:pStyle w:val="Pidipagina"/>
      <w:jc w:val="right"/>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377" w:rsidRDefault="003F20B6" w:rsidP="00A50695">
    <w:pPr>
      <w:pStyle w:val="Pidipagina"/>
      <w:jc w:val="right"/>
    </w:pPr>
    <w:r>
      <w:t>54</w:t>
    </w:r>
  </w:p>
  <w:p w:rsidR="00223377" w:rsidRDefault="00223377" w:rsidP="00A50695">
    <w:pPr>
      <w:pStyle w:val="Pidipagina"/>
      <w:jc w:val="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C7" w:rsidRDefault="00894621">
    <w:pPr>
      <w:pStyle w:val="Pidipagina"/>
      <w:framePr w:wrap="none" w:vAnchor="text" w:hAnchor="margin" w:xAlign="right" w:y="1"/>
      <w:rPr>
        <w:rStyle w:val="Numeropagina"/>
      </w:rPr>
    </w:pPr>
    <w:r>
      <w:rPr>
        <w:rStyle w:val="Numeropagina"/>
      </w:rPr>
      <w:fldChar w:fldCharType="begin"/>
    </w:r>
    <w:r w:rsidR="00FD60C7">
      <w:rPr>
        <w:rStyle w:val="Numeropagina"/>
      </w:rPr>
      <w:instrText xml:space="preserve">PAGE  </w:instrText>
    </w:r>
    <w:r>
      <w:rPr>
        <w:rStyle w:val="Numeropagina"/>
      </w:rPr>
      <w:fldChar w:fldCharType="separate"/>
    </w:r>
    <w:r w:rsidR="00FD60C7">
      <w:rPr>
        <w:rStyle w:val="Numeropagina"/>
        <w:noProof/>
      </w:rPr>
      <w:t>2</w:t>
    </w:r>
    <w:r>
      <w:rPr>
        <w:rStyle w:val="Numeropagina"/>
      </w:rPr>
      <w:fldChar w:fldCharType="end"/>
    </w:r>
  </w:p>
  <w:p w:rsidR="00FD60C7" w:rsidRDefault="00FD60C7">
    <w:pPr>
      <w:pStyle w:val="Pidipagina"/>
      <w:ind w:right="360"/>
    </w:pPr>
  </w:p>
  <w:p w:rsidR="00FD60C7" w:rsidRDefault="00FD60C7"/>
  <w:p w:rsidR="00FD60C7" w:rsidRDefault="00FD60C7"/>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C7" w:rsidRDefault="00894621">
    <w:pPr>
      <w:pStyle w:val="Pidipagina"/>
      <w:framePr w:wrap="none" w:vAnchor="text" w:hAnchor="margin" w:xAlign="right" w:y="1"/>
      <w:rPr>
        <w:rStyle w:val="Numeropagina"/>
      </w:rPr>
    </w:pPr>
    <w:r>
      <w:rPr>
        <w:rStyle w:val="Numeropagina"/>
      </w:rPr>
      <w:fldChar w:fldCharType="begin"/>
    </w:r>
    <w:r w:rsidR="00FD60C7">
      <w:rPr>
        <w:rStyle w:val="Numeropagina"/>
      </w:rPr>
      <w:instrText xml:space="preserve">PAGE  </w:instrText>
    </w:r>
    <w:r>
      <w:rPr>
        <w:rStyle w:val="Numeropagina"/>
      </w:rPr>
      <w:fldChar w:fldCharType="separate"/>
    </w:r>
    <w:r w:rsidR="00880273">
      <w:rPr>
        <w:rStyle w:val="Numeropagina"/>
        <w:noProof/>
      </w:rPr>
      <w:t>36</w:t>
    </w:r>
    <w:r>
      <w:rPr>
        <w:rStyle w:val="Numeropagina"/>
      </w:rPr>
      <w:fldChar w:fldCharType="end"/>
    </w:r>
  </w:p>
  <w:p w:rsidR="00FD60C7" w:rsidRDefault="00FD60C7">
    <w:pPr>
      <w:pStyle w:val="Pidipagina"/>
      <w:rPr>
        <w:sz w:val="18"/>
        <w:szCs w:val="18"/>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B6" w:rsidRDefault="003F20B6" w:rsidP="00A50695">
    <w:pPr>
      <w:pStyle w:val="Pidipagina"/>
      <w:jc w:val="right"/>
    </w:pPr>
    <w:r>
      <w:t>55</w:t>
    </w:r>
  </w:p>
  <w:p w:rsidR="003F20B6" w:rsidRDefault="003F20B6" w:rsidP="00A50695">
    <w:pPr>
      <w:pStyle w:val="Pidipagina"/>
      <w:jc w:val="right"/>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B6" w:rsidRDefault="003F20B6" w:rsidP="00A50695">
    <w:pPr>
      <w:pStyle w:val="Pidipagina"/>
      <w:jc w:val="right"/>
    </w:pPr>
    <w:r>
      <w:t>59</w:t>
    </w:r>
  </w:p>
  <w:p w:rsidR="003F20B6" w:rsidRDefault="003F20B6" w:rsidP="00A50695">
    <w:pPr>
      <w:pStyle w:val="Pidipagina"/>
      <w:jc w:val="right"/>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C7" w:rsidRDefault="00894621">
    <w:pPr>
      <w:pStyle w:val="Pidipagina"/>
      <w:framePr w:wrap="none" w:vAnchor="text" w:hAnchor="margin" w:xAlign="right" w:y="1"/>
      <w:rPr>
        <w:rStyle w:val="Numeropagina"/>
      </w:rPr>
    </w:pPr>
    <w:r>
      <w:rPr>
        <w:rStyle w:val="Numeropagina"/>
      </w:rPr>
      <w:fldChar w:fldCharType="begin"/>
    </w:r>
    <w:r w:rsidR="00FD60C7">
      <w:rPr>
        <w:rStyle w:val="Numeropagina"/>
      </w:rPr>
      <w:instrText xml:space="preserve">PAGE  </w:instrText>
    </w:r>
    <w:r>
      <w:rPr>
        <w:rStyle w:val="Numeropagina"/>
      </w:rPr>
      <w:fldChar w:fldCharType="separate"/>
    </w:r>
    <w:r w:rsidR="00FD60C7">
      <w:rPr>
        <w:rStyle w:val="Numeropagina"/>
        <w:noProof/>
      </w:rPr>
      <w:t>2</w:t>
    </w:r>
    <w:r>
      <w:rPr>
        <w:rStyle w:val="Numeropagina"/>
      </w:rPr>
      <w:fldChar w:fldCharType="end"/>
    </w:r>
  </w:p>
  <w:p w:rsidR="00FD60C7" w:rsidRDefault="00FD60C7">
    <w:pPr>
      <w:pStyle w:val="Pidipagina"/>
      <w:ind w:right="360"/>
    </w:pPr>
  </w:p>
  <w:p w:rsidR="00FD60C7" w:rsidRDefault="00FD60C7"/>
  <w:p w:rsidR="00FD60C7" w:rsidRDefault="00FD60C7"/>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C7" w:rsidRDefault="00894621">
    <w:pPr>
      <w:pStyle w:val="Pidipagina"/>
      <w:framePr w:wrap="none" w:vAnchor="text" w:hAnchor="margin" w:xAlign="right" w:y="1"/>
      <w:rPr>
        <w:rStyle w:val="Numeropagina"/>
      </w:rPr>
    </w:pPr>
    <w:r>
      <w:rPr>
        <w:rStyle w:val="Numeropagina"/>
      </w:rPr>
      <w:fldChar w:fldCharType="begin"/>
    </w:r>
    <w:r w:rsidR="00FD60C7">
      <w:rPr>
        <w:rStyle w:val="Numeropagina"/>
      </w:rPr>
      <w:instrText xml:space="preserve">PAGE  </w:instrText>
    </w:r>
    <w:r>
      <w:rPr>
        <w:rStyle w:val="Numeropagina"/>
      </w:rPr>
      <w:fldChar w:fldCharType="separate"/>
    </w:r>
    <w:r w:rsidR="00880273">
      <w:rPr>
        <w:rStyle w:val="Numeropagina"/>
        <w:noProof/>
      </w:rPr>
      <w:t>39</w:t>
    </w:r>
    <w:r>
      <w:rPr>
        <w:rStyle w:val="Numeropagina"/>
      </w:rPr>
      <w:fldChar w:fldCharType="end"/>
    </w:r>
  </w:p>
  <w:p w:rsidR="00FD60C7" w:rsidRDefault="00FD60C7">
    <w:pPr>
      <w:pStyle w:val="Pidipagina"/>
      <w:rPr>
        <w:sz w:val="18"/>
        <w:szCs w:val="18"/>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B6" w:rsidRDefault="003F20B6" w:rsidP="00A50695">
    <w:pPr>
      <w:pStyle w:val="Pidipagina"/>
      <w:jc w:val="right"/>
    </w:pPr>
    <w:r>
      <w:t>61</w:t>
    </w:r>
  </w:p>
  <w:p w:rsidR="003F20B6" w:rsidRDefault="003F20B6" w:rsidP="00A50695">
    <w:pPr>
      <w:pStyle w:val="Pidipagina"/>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47C4" w:rsidRDefault="001347C4">
      <w:pPr>
        <w:spacing w:after="0" w:line="240" w:lineRule="auto"/>
      </w:pPr>
      <w:r>
        <w:separator/>
      </w:r>
    </w:p>
  </w:footnote>
  <w:footnote w:type="continuationSeparator" w:id="1">
    <w:p w:rsidR="001347C4" w:rsidRDefault="001347C4">
      <w:pPr>
        <w:spacing w:after="0" w:line="240" w:lineRule="auto"/>
      </w:pPr>
      <w:r>
        <w:continuationSeparator/>
      </w:r>
    </w:p>
  </w:footnote>
  <w:footnote w:type="continuationNotice" w:id="2">
    <w:p w:rsidR="001347C4" w:rsidRDefault="001347C4">
      <w:pPr>
        <w:spacing w:after="0" w:line="240" w:lineRule="auto"/>
      </w:pPr>
    </w:p>
  </w:footnote>
  <w:footnote w:id="3">
    <w:p w:rsidR="00FD60C7" w:rsidRPr="00C66BB5" w:rsidRDefault="00FD60C7" w:rsidP="000328D1">
      <w:pPr>
        <w:pStyle w:val="Testonotaapidipagina"/>
        <w:rPr>
          <w:sz w:val="18"/>
          <w:szCs w:val="18"/>
          <w:highlight w:val="white"/>
        </w:rPr>
      </w:pPr>
      <w:r>
        <w:rPr>
          <w:rStyle w:val="Rimandonotaapidipagina"/>
        </w:rPr>
        <w:footnoteRef/>
      </w:r>
      <w:r w:rsidRPr="00B440D4">
        <w:rPr>
          <w:sz w:val="18"/>
          <w:szCs w:val="18"/>
          <w:highlight w:val="white"/>
        </w:rPr>
        <w:t xml:space="preserve">In caso di CAM Edilizia è necessario fare riferimento al CAM vigente alla data di pubblicazione dell’Avviso. </w:t>
      </w:r>
    </w:p>
    <w:p w:rsidR="00FD60C7" w:rsidRDefault="00FD60C7">
      <w:pPr>
        <w:pStyle w:val="Testonotaapidipagina"/>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C7" w:rsidRDefault="00FD60C7">
    <w:pPr>
      <w:pStyle w:val="Intestazione"/>
    </w:pPr>
  </w:p>
  <w:p w:rsidR="00FD60C7" w:rsidRDefault="00FD60C7"/>
  <w:p w:rsidR="00FD60C7" w:rsidRDefault="00FD60C7"/>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C7" w:rsidRDefault="00FD60C7">
    <w:pPr>
      <w:pStyle w:val="Intestazione"/>
    </w:pPr>
    <w:r>
      <w:rPr>
        <w:noProof/>
        <w:lang w:eastAsia="it-IT"/>
      </w:rPr>
      <w:drawing>
        <wp:anchor distT="0" distB="0" distL="0" distR="0" simplePos="0" relativeHeight="251664384" behindDoc="1" locked="0" layoutInCell="1" allowOverlap="1">
          <wp:simplePos x="0" y="0"/>
          <wp:positionH relativeFrom="page">
            <wp:posOffset>769620</wp:posOffset>
          </wp:positionH>
          <wp:positionV relativeFrom="page">
            <wp:posOffset>466725</wp:posOffset>
          </wp:positionV>
          <wp:extent cx="6133465" cy="448310"/>
          <wp:effectExtent l="19050" t="0" r="635" b="0"/>
          <wp:wrapNone/>
          <wp:docPr id="7"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srcRect/>
                  <a:stretch>
                    <a:fillRect/>
                  </a:stretch>
                </pic:blipFill>
                <pic:spPr bwMode="auto">
                  <a:xfrm>
                    <a:off x="0" y="0"/>
                    <a:ext cx="6133465" cy="448310"/>
                  </a:xfrm>
                  <a:prstGeom prst="rect">
                    <a:avLst/>
                  </a:prstGeom>
                  <a:noFill/>
                  <a:ln w="9525">
                    <a:noFill/>
                    <a:miter lim="800000"/>
                    <a:headEnd/>
                    <a:tailEnd/>
                  </a:ln>
                </pic:spPr>
              </pic:pic>
            </a:graphicData>
          </a:graphic>
        </wp:anchor>
      </w:drawing>
    </w:r>
  </w:p>
  <w:p w:rsidR="00FD60C7" w:rsidRDefault="00FD60C7">
    <w:pPr>
      <w:pStyle w:val="Intestazione"/>
    </w:pPr>
  </w:p>
  <w:p w:rsidR="00FD60C7" w:rsidRDefault="00FD60C7">
    <w:pPr>
      <w:pStyle w:val="Intestazione"/>
    </w:pPr>
  </w:p>
  <w:p w:rsidR="00FD60C7" w:rsidRDefault="00FD60C7">
    <w:pPr>
      <w:pStyle w:val="Intestazione"/>
    </w:pPr>
  </w:p>
  <w:p w:rsidR="00FD60C7" w:rsidRDefault="00FD60C7">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C7" w:rsidRDefault="00FD60C7">
    <w:pPr>
      <w:pStyle w:val="Intestazione"/>
    </w:pPr>
    <w:r>
      <w:rPr>
        <w:noProof/>
        <w:lang w:eastAsia="it-IT"/>
      </w:rPr>
      <w:drawing>
        <wp:anchor distT="0" distB="0" distL="0" distR="0" simplePos="0" relativeHeight="251663360" behindDoc="1" locked="0" layoutInCell="1" allowOverlap="1">
          <wp:simplePos x="0" y="0"/>
          <wp:positionH relativeFrom="page">
            <wp:posOffset>734060</wp:posOffset>
          </wp:positionH>
          <wp:positionV relativeFrom="page">
            <wp:posOffset>278765</wp:posOffset>
          </wp:positionV>
          <wp:extent cx="6230620" cy="460375"/>
          <wp:effectExtent l="19050" t="0" r="0" b="0"/>
          <wp:wrapNone/>
          <wp:docPr id="8"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srcRect/>
                  <a:stretch>
                    <a:fillRect/>
                  </a:stretch>
                </pic:blipFill>
                <pic:spPr bwMode="auto">
                  <a:xfrm>
                    <a:off x="0" y="0"/>
                    <a:ext cx="6230620" cy="460375"/>
                  </a:xfrm>
                  <a:prstGeom prst="rect">
                    <a:avLst/>
                  </a:prstGeom>
                  <a:noFill/>
                  <a:ln w="9525">
                    <a:noFill/>
                    <a:miter lim="800000"/>
                    <a:headEnd/>
                    <a:tailEnd/>
                  </a:ln>
                </pic:spPr>
              </pic:pic>
            </a:graphicData>
          </a:graphic>
        </wp:anchor>
      </w:drawing>
    </w:r>
  </w:p>
  <w:p w:rsidR="00FD60C7" w:rsidRDefault="00FD60C7">
    <w:pPr>
      <w:pStyle w:val="Intestazione"/>
    </w:pPr>
  </w:p>
  <w:p w:rsidR="00FD60C7" w:rsidRDefault="00FD60C7">
    <w:pPr>
      <w:pStyle w:val="Intestazione"/>
    </w:pPr>
  </w:p>
  <w:p w:rsidR="00FD60C7" w:rsidRDefault="00FD60C7">
    <w:pPr>
      <w:pStyle w:val="Intestazion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C7" w:rsidRDefault="00FD60C7">
    <w:pPr>
      <w:pStyle w:val="Intestazione"/>
    </w:pPr>
  </w:p>
  <w:p w:rsidR="00FD60C7" w:rsidRDefault="00FD60C7"/>
  <w:p w:rsidR="00FD60C7" w:rsidRDefault="00FD60C7"/>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C7" w:rsidRDefault="00FD60C7">
    <w:pPr>
      <w:pStyle w:val="Intestazione"/>
    </w:pPr>
    <w:r>
      <w:rPr>
        <w:noProof/>
        <w:lang w:eastAsia="it-IT"/>
      </w:rPr>
      <w:drawing>
        <wp:anchor distT="0" distB="0" distL="0" distR="0" simplePos="0" relativeHeight="251667456" behindDoc="1" locked="0" layoutInCell="1" allowOverlap="1">
          <wp:simplePos x="0" y="0"/>
          <wp:positionH relativeFrom="page">
            <wp:posOffset>769620</wp:posOffset>
          </wp:positionH>
          <wp:positionV relativeFrom="page">
            <wp:posOffset>466725</wp:posOffset>
          </wp:positionV>
          <wp:extent cx="6133465" cy="448310"/>
          <wp:effectExtent l="19050" t="0" r="635" b="0"/>
          <wp:wrapNone/>
          <wp:docPr id="1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srcRect/>
                  <a:stretch>
                    <a:fillRect/>
                  </a:stretch>
                </pic:blipFill>
                <pic:spPr bwMode="auto">
                  <a:xfrm>
                    <a:off x="0" y="0"/>
                    <a:ext cx="6133465" cy="448310"/>
                  </a:xfrm>
                  <a:prstGeom prst="rect">
                    <a:avLst/>
                  </a:prstGeom>
                  <a:noFill/>
                  <a:ln w="9525">
                    <a:noFill/>
                    <a:miter lim="800000"/>
                    <a:headEnd/>
                    <a:tailEnd/>
                  </a:ln>
                </pic:spPr>
              </pic:pic>
            </a:graphicData>
          </a:graphic>
        </wp:anchor>
      </w:drawing>
    </w:r>
  </w:p>
  <w:p w:rsidR="00FD60C7" w:rsidRDefault="00FD60C7">
    <w:pPr>
      <w:pStyle w:val="Intestazione"/>
    </w:pPr>
  </w:p>
  <w:p w:rsidR="00FD60C7" w:rsidRDefault="00FD60C7">
    <w:pPr>
      <w:pStyle w:val="Intestazione"/>
    </w:pPr>
  </w:p>
  <w:p w:rsidR="00FD60C7" w:rsidRDefault="00FD60C7">
    <w:pPr>
      <w:pStyle w:val="Intestazione"/>
    </w:pPr>
  </w:p>
  <w:p w:rsidR="00FD60C7" w:rsidRDefault="00FD60C7">
    <w:pPr>
      <w:pStyle w:val="Intestazion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C7" w:rsidRDefault="00FD60C7">
    <w:pPr>
      <w:pStyle w:val="Intestazione"/>
    </w:pPr>
    <w:r>
      <w:rPr>
        <w:noProof/>
        <w:lang w:eastAsia="it-IT"/>
      </w:rPr>
      <w:drawing>
        <wp:anchor distT="0" distB="0" distL="0" distR="0" simplePos="0" relativeHeight="251666432" behindDoc="1" locked="0" layoutInCell="1" allowOverlap="1">
          <wp:simplePos x="0" y="0"/>
          <wp:positionH relativeFrom="page">
            <wp:posOffset>734060</wp:posOffset>
          </wp:positionH>
          <wp:positionV relativeFrom="page">
            <wp:posOffset>278765</wp:posOffset>
          </wp:positionV>
          <wp:extent cx="6230620" cy="460375"/>
          <wp:effectExtent l="19050" t="0" r="0" b="0"/>
          <wp:wrapNone/>
          <wp:docPr id="1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srcRect/>
                  <a:stretch>
                    <a:fillRect/>
                  </a:stretch>
                </pic:blipFill>
                <pic:spPr bwMode="auto">
                  <a:xfrm>
                    <a:off x="0" y="0"/>
                    <a:ext cx="6230620" cy="460375"/>
                  </a:xfrm>
                  <a:prstGeom prst="rect">
                    <a:avLst/>
                  </a:prstGeom>
                  <a:noFill/>
                  <a:ln w="9525">
                    <a:noFill/>
                    <a:miter lim="800000"/>
                    <a:headEnd/>
                    <a:tailEnd/>
                  </a:ln>
                </pic:spPr>
              </pic:pic>
            </a:graphicData>
          </a:graphic>
        </wp:anchor>
      </w:drawing>
    </w:r>
  </w:p>
  <w:p w:rsidR="00FD60C7" w:rsidRDefault="00FD60C7">
    <w:pPr>
      <w:pStyle w:val="Intestazione"/>
    </w:pPr>
  </w:p>
  <w:p w:rsidR="00FD60C7" w:rsidRDefault="00FD60C7">
    <w:pPr>
      <w:pStyle w:val="Intestazione"/>
    </w:pPr>
  </w:p>
  <w:p w:rsidR="00FD60C7" w:rsidRDefault="00FD60C7">
    <w:pPr>
      <w:pStyle w:val="Intestazione"/>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C7" w:rsidRDefault="00FD60C7">
    <w:pPr>
      <w:pStyle w:val="Intestazione"/>
    </w:pPr>
  </w:p>
  <w:p w:rsidR="00FD60C7" w:rsidRDefault="00FD60C7"/>
  <w:p w:rsidR="00FD60C7" w:rsidRDefault="00FD60C7"/>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C7" w:rsidRDefault="00FD60C7">
    <w:pPr>
      <w:pStyle w:val="Intestazione"/>
    </w:pPr>
    <w:r>
      <w:rPr>
        <w:noProof/>
        <w:lang w:eastAsia="it-IT"/>
      </w:rPr>
      <w:drawing>
        <wp:anchor distT="0" distB="0" distL="0" distR="0" simplePos="0" relativeHeight="251661312" behindDoc="1" locked="0" layoutInCell="1" allowOverlap="1">
          <wp:simplePos x="0" y="0"/>
          <wp:positionH relativeFrom="page">
            <wp:posOffset>769620</wp:posOffset>
          </wp:positionH>
          <wp:positionV relativeFrom="page">
            <wp:posOffset>466725</wp:posOffset>
          </wp:positionV>
          <wp:extent cx="6133465" cy="448310"/>
          <wp:effectExtent l="19050" t="0" r="635"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srcRect/>
                  <a:stretch>
                    <a:fillRect/>
                  </a:stretch>
                </pic:blipFill>
                <pic:spPr bwMode="auto">
                  <a:xfrm>
                    <a:off x="0" y="0"/>
                    <a:ext cx="6133465" cy="448310"/>
                  </a:xfrm>
                  <a:prstGeom prst="rect">
                    <a:avLst/>
                  </a:prstGeom>
                  <a:noFill/>
                  <a:ln w="9525">
                    <a:noFill/>
                    <a:miter lim="800000"/>
                    <a:headEnd/>
                    <a:tailEnd/>
                  </a:ln>
                </pic:spPr>
              </pic:pic>
            </a:graphicData>
          </a:graphic>
        </wp:anchor>
      </w:drawing>
    </w:r>
  </w:p>
  <w:p w:rsidR="00FD60C7" w:rsidRDefault="00FD60C7">
    <w:pPr>
      <w:pStyle w:val="Intestazione"/>
    </w:pPr>
  </w:p>
  <w:p w:rsidR="00FD60C7" w:rsidRDefault="00FD60C7">
    <w:pPr>
      <w:pStyle w:val="Intestazione"/>
    </w:pPr>
  </w:p>
  <w:p w:rsidR="00FD60C7" w:rsidRDefault="00FD60C7">
    <w:pPr>
      <w:pStyle w:val="Intestazione"/>
    </w:pPr>
  </w:p>
  <w:p w:rsidR="00FD60C7" w:rsidRDefault="00FD60C7">
    <w:pPr>
      <w:pStyle w:val="Intestazione"/>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0C7" w:rsidRDefault="00FD60C7">
    <w:pPr>
      <w:pStyle w:val="Intestazione"/>
    </w:pPr>
    <w:r>
      <w:rPr>
        <w:noProof/>
        <w:lang w:eastAsia="it-IT"/>
      </w:rPr>
      <w:drawing>
        <wp:anchor distT="0" distB="0" distL="0" distR="0" simplePos="0" relativeHeight="251660288" behindDoc="1" locked="0" layoutInCell="1" allowOverlap="1">
          <wp:simplePos x="0" y="0"/>
          <wp:positionH relativeFrom="page">
            <wp:posOffset>734060</wp:posOffset>
          </wp:positionH>
          <wp:positionV relativeFrom="page">
            <wp:posOffset>278765</wp:posOffset>
          </wp:positionV>
          <wp:extent cx="6230620" cy="460375"/>
          <wp:effectExtent l="19050" t="0" r="0" b="0"/>
          <wp:wrapNone/>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
                  <a:srcRect/>
                  <a:stretch>
                    <a:fillRect/>
                  </a:stretch>
                </pic:blipFill>
                <pic:spPr bwMode="auto">
                  <a:xfrm>
                    <a:off x="0" y="0"/>
                    <a:ext cx="6230620" cy="460375"/>
                  </a:xfrm>
                  <a:prstGeom prst="rect">
                    <a:avLst/>
                  </a:prstGeom>
                  <a:noFill/>
                  <a:ln w="9525">
                    <a:noFill/>
                    <a:miter lim="800000"/>
                    <a:headEnd/>
                    <a:tailEnd/>
                  </a:ln>
                </pic:spPr>
              </pic:pic>
            </a:graphicData>
          </a:graphic>
        </wp:anchor>
      </w:drawing>
    </w:r>
  </w:p>
  <w:p w:rsidR="00FD60C7" w:rsidRDefault="00FD60C7">
    <w:pPr>
      <w:pStyle w:val="Intestazione"/>
    </w:pPr>
  </w:p>
  <w:p w:rsidR="00FD60C7" w:rsidRDefault="00FD60C7">
    <w:pPr>
      <w:pStyle w:val="Intestazione"/>
    </w:pPr>
  </w:p>
  <w:p w:rsidR="00FD60C7" w:rsidRDefault="00FD60C7">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877B8"/>
    <w:multiLevelType w:val="hybridMultilevel"/>
    <w:tmpl w:val="D92ADF6E"/>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nsid w:val="00B12808"/>
    <w:multiLevelType w:val="multilevel"/>
    <w:tmpl w:val="E1B475F6"/>
    <w:lvl w:ilvl="0">
      <w:start w:val="1"/>
      <w:numFmt w:val="bullet"/>
      <w:lvlText w:val=""/>
      <w:lvlJc w:val="left"/>
      <w:pPr>
        <w:ind w:left="720" w:hanging="360"/>
      </w:pPr>
      <w:rPr>
        <w:rFonts w:ascii="Symbol" w:hAnsi="Symbol" w:hint="default"/>
        <w:sz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nsid w:val="016407E4"/>
    <w:multiLevelType w:val="hybridMultilevel"/>
    <w:tmpl w:val="BCA0F21E"/>
    <w:lvl w:ilvl="0" w:tplc="4DB2FFFC">
      <w:start w:val="14"/>
      <w:numFmt w:val="bullet"/>
      <w:lvlText w:val="-"/>
      <w:lvlJc w:val="left"/>
      <w:pPr>
        <w:ind w:left="720" w:hanging="360"/>
      </w:pPr>
      <w:rPr>
        <w:rFonts w:ascii="Cambria" w:eastAsia="Times New Roman" w:hAnsi="Cambri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1F67BF4"/>
    <w:multiLevelType w:val="multilevel"/>
    <w:tmpl w:val="EA4ABA9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023D1D5E"/>
    <w:multiLevelType w:val="hybridMultilevel"/>
    <w:tmpl w:val="38D82FE6"/>
    <w:lvl w:ilvl="0" w:tplc="4DB2FFFC">
      <w:start w:val="14"/>
      <w:numFmt w:val="bullet"/>
      <w:lvlText w:val="-"/>
      <w:lvlJc w:val="left"/>
      <w:pPr>
        <w:ind w:left="720" w:hanging="360"/>
      </w:pPr>
      <w:rPr>
        <w:rFonts w:ascii="Cambria" w:eastAsia="Times New Roman" w:hAnsi="Cambri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2CC0A89"/>
    <w:multiLevelType w:val="hybridMultilevel"/>
    <w:tmpl w:val="C2CEEC02"/>
    <w:lvl w:ilvl="0" w:tplc="C62AE2C8">
      <w:start w:val="1"/>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3840277"/>
    <w:multiLevelType w:val="multilevel"/>
    <w:tmpl w:val="958ED0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8A42DAE"/>
    <w:multiLevelType w:val="multilevel"/>
    <w:tmpl w:val="5ED2311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91B7A57"/>
    <w:multiLevelType w:val="multilevel"/>
    <w:tmpl w:val="7A56D2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9D55B56"/>
    <w:multiLevelType w:val="multilevel"/>
    <w:tmpl w:val="E1B475F6"/>
    <w:lvl w:ilvl="0">
      <w:start w:val="1"/>
      <w:numFmt w:val="bullet"/>
      <w:lvlText w:val=""/>
      <w:lvlJc w:val="left"/>
      <w:pPr>
        <w:ind w:left="720" w:hanging="360"/>
      </w:pPr>
      <w:rPr>
        <w:rFonts w:ascii="Symbol" w:hAnsi="Symbol" w:hint="default"/>
        <w:sz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nsid w:val="0B2549F7"/>
    <w:multiLevelType w:val="multilevel"/>
    <w:tmpl w:val="94920C38"/>
    <w:lvl w:ilvl="0">
      <w:start w:val="1"/>
      <w:numFmt w:val="decimal"/>
      <w:lvlText w:val="%1."/>
      <w:lvlJc w:val="left"/>
      <w:pPr>
        <w:tabs>
          <w:tab w:val="num" w:pos="720"/>
        </w:tabs>
        <w:ind w:left="720" w:hanging="360"/>
      </w:pPr>
      <w:rPr>
        <w:rFonts w:ascii="Arial" w:hAnsi="Arial" w:cs="Arial" w:hint="default"/>
        <w:sz w:val="22"/>
        <w:szCs w:val="22"/>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B5C6F13"/>
    <w:multiLevelType w:val="multilevel"/>
    <w:tmpl w:val="EBB075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FEA495C"/>
    <w:multiLevelType w:val="hybridMultilevel"/>
    <w:tmpl w:val="3B0A5BCE"/>
    <w:lvl w:ilvl="0" w:tplc="0EC04B8E">
      <w:start w:val="1"/>
      <w:numFmt w:val="bullet"/>
      <w:lvlText w:val=""/>
      <w:lvlJc w:val="left"/>
      <w:pPr>
        <w:ind w:left="720" w:hanging="360"/>
      </w:pPr>
      <w:rPr>
        <w:rFonts w:ascii="Symbol" w:hAnsi="Symbol" w:hint="default"/>
      </w:rPr>
    </w:lvl>
    <w:lvl w:ilvl="1" w:tplc="FB187B0E" w:tentative="1">
      <w:start w:val="1"/>
      <w:numFmt w:val="bullet"/>
      <w:lvlText w:val="o"/>
      <w:lvlJc w:val="left"/>
      <w:pPr>
        <w:ind w:left="1440" w:hanging="360"/>
      </w:pPr>
      <w:rPr>
        <w:rFonts w:ascii="Courier New" w:hAnsi="Courier New" w:cs="Courier New" w:hint="default"/>
      </w:rPr>
    </w:lvl>
    <w:lvl w:ilvl="2" w:tplc="618824EA" w:tentative="1">
      <w:start w:val="1"/>
      <w:numFmt w:val="bullet"/>
      <w:lvlText w:val=""/>
      <w:lvlJc w:val="left"/>
      <w:pPr>
        <w:ind w:left="2160" w:hanging="360"/>
      </w:pPr>
      <w:rPr>
        <w:rFonts w:ascii="Wingdings" w:hAnsi="Wingdings" w:hint="default"/>
      </w:rPr>
    </w:lvl>
    <w:lvl w:ilvl="3" w:tplc="851E4722" w:tentative="1">
      <w:start w:val="1"/>
      <w:numFmt w:val="bullet"/>
      <w:lvlText w:val=""/>
      <w:lvlJc w:val="left"/>
      <w:pPr>
        <w:ind w:left="2880" w:hanging="360"/>
      </w:pPr>
      <w:rPr>
        <w:rFonts w:ascii="Symbol" w:hAnsi="Symbol" w:hint="default"/>
      </w:rPr>
    </w:lvl>
    <w:lvl w:ilvl="4" w:tplc="50C03B7C" w:tentative="1">
      <w:start w:val="1"/>
      <w:numFmt w:val="bullet"/>
      <w:lvlText w:val="o"/>
      <w:lvlJc w:val="left"/>
      <w:pPr>
        <w:ind w:left="3600" w:hanging="360"/>
      </w:pPr>
      <w:rPr>
        <w:rFonts w:ascii="Courier New" w:hAnsi="Courier New" w:cs="Courier New" w:hint="default"/>
      </w:rPr>
    </w:lvl>
    <w:lvl w:ilvl="5" w:tplc="82C092C4" w:tentative="1">
      <w:start w:val="1"/>
      <w:numFmt w:val="bullet"/>
      <w:lvlText w:val=""/>
      <w:lvlJc w:val="left"/>
      <w:pPr>
        <w:ind w:left="4320" w:hanging="360"/>
      </w:pPr>
      <w:rPr>
        <w:rFonts w:ascii="Wingdings" w:hAnsi="Wingdings" w:hint="default"/>
      </w:rPr>
    </w:lvl>
    <w:lvl w:ilvl="6" w:tplc="CD306272" w:tentative="1">
      <w:start w:val="1"/>
      <w:numFmt w:val="bullet"/>
      <w:lvlText w:val=""/>
      <w:lvlJc w:val="left"/>
      <w:pPr>
        <w:ind w:left="5040" w:hanging="360"/>
      </w:pPr>
      <w:rPr>
        <w:rFonts w:ascii="Symbol" w:hAnsi="Symbol" w:hint="default"/>
      </w:rPr>
    </w:lvl>
    <w:lvl w:ilvl="7" w:tplc="05BE8C9C" w:tentative="1">
      <w:start w:val="1"/>
      <w:numFmt w:val="bullet"/>
      <w:lvlText w:val="o"/>
      <w:lvlJc w:val="left"/>
      <w:pPr>
        <w:ind w:left="5760" w:hanging="360"/>
      </w:pPr>
      <w:rPr>
        <w:rFonts w:ascii="Courier New" w:hAnsi="Courier New" w:cs="Courier New" w:hint="default"/>
      </w:rPr>
    </w:lvl>
    <w:lvl w:ilvl="8" w:tplc="B414DCBC" w:tentative="1">
      <w:start w:val="1"/>
      <w:numFmt w:val="bullet"/>
      <w:lvlText w:val=""/>
      <w:lvlJc w:val="left"/>
      <w:pPr>
        <w:ind w:left="6480" w:hanging="360"/>
      </w:pPr>
      <w:rPr>
        <w:rFonts w:ascii="Wingdings" w:hAnsi="Wingdings" w:hint="default"/>
      </w:rPr>
    </w:lvl>
  </w:abstractNum>
  <w:abstractNum w:abstractNumId="13">
    <w:nsid w:val="10ED140E"/>
    <w:multiLevelType w:val="multilevel"/>
    <w:tmpl w:val="090EA59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0F82D07"/>
    <w:multiLevelType w:val="hybridMultilevel"/>
    <w:tmpl w:val="4BBE23DA"/>
    <w:lvl w:ilvl="0" w:tplc="04100001">
      <w:start w:val="1"/>
      <w:numFmt w:val="decimal"/>
      <w:lvlText w:val="%1."/>
      <w:lvlJc w:val="left"/>
      <w:pPr>
        <w:ind w:left="360" w:hanging="360"/>
      </w:pPr>
      <w:rPr>
        <w:rFonts w:hint="default"/>
      </w:rPr>
    </w:lvl>
    <w:lvl w:ilvl="1" w:tplc="04100003">
      <w:start w:val="1"/>
      <w:numFmt w:val="decimal"/>
      <w:lvlText w:val="%2."/>
      <w:lvlJc w:val="left"/>
      <w:pPr>
        <w:ind w:left="1080" w:hanging="360"/>
      </w:pPr>
      <w:rPr>
        <w:rFonts w:hint="default"/>
      </w:rPr>
    </w:lvl>
    <w:lvl w:ilvl="2" w:tplc="04100005" w:tentative="1">
      <w:start w:val="1"/>
      <w:numFmt w:val="lowerRoman"/>
      <w:lvlText w:val="%3."/>
      <w:lvlJc w:val="right"/>
      <w:pPr>
        <w:ind w:left="1800" w:hanging="180"/>
      </w:pPr>
    </w:lvl>
    <w:lvl w:ilvl="3" w:tplc="04100001" w:tentative="1">
      <w:start w:val="1"/>
      <w:numFmt w:val="decimal"/>
      <w:lvlText w:val="%4."/>
      <w:lvlJc w:val="left"/>
      <w:pPr>
        <w:ind w:left="2520" w:hanging="360"/>
      </w:pPr>
    </w:lvl>
    <w:lvl w:ilvl="4" w:tplc="04100003" w:tentative="1">
      <w:start w:val="1"/>
      <w:numFmt w:val="lowerLetter"/>
      <w:lvlText w:val="%5."/>
      <w:lvlJc w:val="left"/>
      <w:pPr>
        <w:ind w:left="3240" w:hanging="360"/>
      </w:pPr>
    </w:lvl>
    <w:lvl w:ilvl="5" w:tplc="04100005" w:tentative="1">
      <w:start w:val="1"/>
      <w:numFmt w:val="lowerRoman"/>
      <w:lvlText w:val="%6."/>
      <w:lvlJc w:val="right"/>
      <w:pPr>
        <w:ind w:left="3960" w:hanging="180"/>
      </w:pPr>
    </w:lvl>
    <w:lvl w:ilvl="6" w:tplc="04100001" w:tentative="1">
      <w:start w:val="1"/>
      <w:numFmt w:val="decimal"/>
      <w:lvlText w:val="%7."/>
      <w:lvlJc w:val="left"/>
      <w:pPr>
        <w:ind w:left="4680" w:hanging="360"/>
      </w:pPr>
    </w:lvl>
    <w:lvl w:ilvl="7" w:tplc="04100003" w:tentative="1">
      <w:start w:val="1"/>
      <w:numFmt w:val="lowerLetter"/>
      <w:lvlText w:val="%8."/>
      <w:lvlJc w:val="left"/>
      <w:pPr>
        <w:ind w:left="5400" w:hanging="360"/>
      </w:pPr>
    </w:lvl>
    <w:lvl w:ilvl="8" w:tplc="04100005" w:tentative="1">
      <w:start w:val="1"/>
      <w:numFmt w:val="lowerRoman"/>
      <w:lvlText w:val="%9."/>
      <w:lvlJc w:val="right"/>
      <w:pPr>
        <w:ind w:left="6120" w:hanging="180"/>
      </w:pPr>
    </w:lvl>
  </w:abstractNum>
  <w:abstractNum w:abstractNumId="15">
    <w:nsid w:val="14BF088E"/>
    <w:multiLevelType w:val="multilevel"/>
    <w:tmpl w:val="EA4ABA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14F9481E"/>
    <w:multiLevelType w:val="hybridMultilevel"/>
    <w:tmpl w:val="D8FE3B8E"/>
    <w:lvl w:ilvl="0" w:tplc="0410000F">
      <w:start w:val="1"/>
      <w:numFmt w:val="lowerLetter"/>
      <w:lvlText w:val="%1)"/>
      <w:lvlJc w:val="left"/>
      <w:pPr>
        <w:ind w:left="720" w:hanging="360"/>
      </w:pPr>
      <w:rPr>
        <w:rFonts w:hint="default"/>
      </w:rPr>
    </w:lvl>
    <w:lvl w:ilvl="1" w:tplc="E07A3996"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16B01F40"/>
    <w:multiLevelType w:val="multilevel"/>
    <w:tmpl w:val="E1B475F6"/>
    <w:lvl w:ilvl="0">
      <w:start w:val="1"/>
      <w:numFmt w:val="bullet"/>
      <w:lvlText w:val=""/>
      <w:lvlJc w:val="left"/>
      <w:pPr>
        <w:ind w:left="720" w:hanging="360"/>
      </w:pPr>
      <w:rPr>
        <w:rFonts w:ascii="Symbol" w:hAnsi="Symbol" w:hint="default"/>
        <w:sz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8">
    <w:nsid w:val="175433DC"/>
    <w:multiLevelType w:val="hybridMultilevel"/>
    <w:tmpl w:val="414A401A"/>
    <w:lvl w:ilvl="0" w:tplc="BD3E8CB0">
      <w:start w:val="1"/>
      <w:numFmt w:val="lowerLetter"/>
      <w:lvlText w:val="%1)"/>
      <w:lvlJc w:val="left"/>
      <w:pPr>
        <w:ind w:left="720" w:hanging="360"/>
      </w:pPr>
      <w:rPr>
        <w:rFonts w:hint="default"/>
      </w:rPr>
    </w:lvl>
    <w:lvl w:ilvl="1" w:tplc="E2F8F326">
      <w:start w:val="1"/>
      <w:numFmt w:val="decimal"/>
      <w:lvlText w:val="%2."/>
      <w:lvlJc w:val="left"/>
      <w:pPr>
        <w:ind w:left="1440" w:hanging="360"/>
      </w:pPr>
      <w:rPr>
        <w:rFonts w:hint="default"/>
      </w:rPr>
    </w:lvl>
    <w:lvl w:ilvl="2" w:tplc="BF189C0C" w:tentative="1">
      <w:start w:val="1"/>
      <w:numFmt w:val="lowerRoman"/>
      <w:lvlText w:val="%3."/>
      <w:lvlJc w:val="right"/>
      <w:pPr>
        <w:ind w:left="2160" w:hanging="180"/>
      </w:pPr>
    </w:lvl>
    <w:lvl w:ilvl="3" w:tplc="0EA8A66E" w:tentative="1">
      <w:start w:val="1"/>
      <w:numFmt w:val="decimal"/>
      <w:lvlText w:val="%4."/>
      <w:lvlJc w:val="left"/>
      <w:pPr>
        <w:ind w:left="2880" w:hanging="360"/>
      </w:pPr>
    </w:lvl>
    <w:lvl w:ilvl="4" w:tplc="7616A422" w:tentative="1">
      <w:start w:val="1"/>
      <w:numFmt w:val="lowerLetter"/>
      <w:lvlText w:val="%5."/>
      <w:lvlJc w:val="left"/>
      <w:pPr>
        <w:ind w:left="3600" w:hanging="360"/>
      </w:pPr>
    </w:lvl>
    <w:lvl w:ilvl="5" w:tplc="49B62F00" w:tentative="1">
      <w:start w:val="1"/>
      <w:numFmt w:val="lowerRoman"/>
      <w:lvlText w:val="%6."/>
      <w:lvlJc w:val="right"/>
      <w:pPr>
        <w:ind w:left="4320" w:hanging="180"/>
      </w:pPr>
    </w:lvl>
    <w:lvl w:ilvl="6" w:tplc="80F0E8AE" w:tentative="1">
      <w:start w:val="1"/>
      <w:numFmt w:val="decimal"/>
      <w:lvlText w:val="%7."/>
      <w:lvlJc w:val="left"/>
      <w:pPr>
        <w:ind w:left="5040" w:hanging="360"/>
      </w:pPr>
    </w:lvl>
    <w:lvl w:ilvl="7" w:tplc="DB34FE02" w:tentative="1">
      <w:start w:val="1"/>
      <w:numFmt w:val="lowerLetter"/>
      <w:lvlText w:val="%8."/>
      <w:lvlJc w:val="left"/>
      <w:pPr>
        <w:ind w:left="5760" w:hanging="360"/>
      </w:pPr>
    </w:lvl>
    <w:lvl w:ilvl="8" w:tplc="52E6C786" w:tentative="1">
      <w:start w:val="1"/>
      <w:numFmt w:val="lowerRoman"/>
      <w:lvlText w:val="%9."/>
      <w:lvlJc w:val="right"/>
      <w:pPr>
        <w:ind w:left="6480" w:hanging="180"/>
      </w:pPr>
    </w:lvl>
  </w:abstractNum>
  <w:abstractNum w:abstractNumId="19">
    <w:nsid w:val="17D212E7"/>
    <w:multiLevelType w:val="hybridMultilevel"/>
    <w:tmpl w:val="D1AAE720"/>
    <w:lvl w:ilvl="0" w:tplc="04100017">
      <w:start w:val="1"/>
      <w:numFmt w:val="decimal"/>
      <w:lvlText w:val="%1."/>
      <w:lvlJc w:val="left"/>
      <w:pPr>
        <w:ind w:left="720" w:hanging="360"/>
      </w:pPr>
    </w:lvl>
    <w:lvl w:ilvl="1" w:tplc="E07A3996"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nsid w:val="181523F4"/>
    <w:multiLevelType w:val="multilevel"/>
    <w:tmpl w:val="E1B475F6"/>
    <w:lvl w:ilvl="0">
      <w:start w:val="1"/>
      <w:numFmt w:val="bullet"/>
      <w:lvlText w:val=""/>
      <w:lvlJc w:val="left"/>
      <w:pPr>
        <w:ind w:left="720" w:hanging="360"/>
      </w:pPr>
      <w:rPr>
        <w:rFonts w:ascii="Symbol" w:hAnsi="Symbol" w:hint="default"/>
        <w:sz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1">
    <w:nsid w:val="199B0D37"/>
    <w:multiLevelType w:val="multilevel"/>
    <w:tmpl w:val="43AC81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B1705FA"/>
    <w:multiLevelType w:val="hybridMultilevel"/>
    <w:tmpl w:val="54D4E168"/>
    <w:lvl w:ilvl="0" w:tplc="5B9E2A4C">
      <w:start w:val="1"/>
      <w:numFmt w:val="lowerLetter"/>
      <w:lvlText w:val="%1)"/>
      <w:lvlJc w:val="left"/>
      <w:pPr>
        <w:ind w:left="720" w:hanging="360"/>
      </w:pPr>
      <w:rPr>
        <w:rFonts w:hint="default"/>
      </w:rPr>
    </w:lvl>
    <w:lvl w:ilvl="1" w:tplc="F8509AA0" w:tentative="1">
      <w:start w:val="1"/>
      <w:numFmt w:val="lowerLetter"/>
      <w:lvlText w:val="%2."/>
      <w:lvlJc w:val="left"/>
      <w:pPr>
        <w:ind w:left="1440" w:hanging="360"/>
      </w:pPr>
    </w:lvl>
    <w:lvl w:ilvl="2" w:tplc="7EC60C58" w:tentative="1">
      <w:start w:val="1"/>
      <w:numFmt w:val="lowerRoman"/>
      <w:lvlText w:val="%3."/>
      <w:lvlJc w:val="right"/>
      <w:pPr>
        <w:ind w:left="2160" w:hanging="180"/>
      </w:pPr>
    </w:lvl>
    <w:lvl w:ilvl="3" w:tplc="D29E80CA" w:tentative="1">
      <w:start w:val="1"/>
      <w:numFmt w:val="decimal"/>
      <w:lvlText w:val="%4."/>
      <w:lvlJc w:val="left"/>
      <w:pPr>
        <w:ind w:left="2880" w:hanging="360"/>
      </w:pPr>
    </w:lvl>
    <w:lvl w:ilvl="4" w:tplc="3B3E26AA" w:tentative="1">
      <w:start w:val="1"/>
      <w:numFmt w:val="lowerLetter"/>
      <w:lvlText w:val="%5."/>
      <w:lvlJc w:val="left"/>
      <w:pPr>
        <w:ind w:left="3600" w:hanging="360"/>
      </w:pPr>
    </w:lvl>
    <w:lvl w:ilvl="5" w:tplc="CCA2FEE2" w:tentative="1">
      <w:start w:val="1"/>
      <w:numFmt w:val="lowerRoman"/>
      <w:lvlText w:val="%6."/>
      <w:lvlJc w:val="right"/>
      <w:pPr>
        <w:ind w:left="4320" w:hanging="180"/>
      </w:pPr>
    </w:lvl>
    <w:lvl w:ilvl="6" w:tplc="C276B1F0" w:tentative="1">
      <w:start w:val="1"/>
      <w:numFmt w:val="decimal"/>
      <w:lvlText w:val="%7."/>
      <w:lvlJc w:val="left"/>
      <w:pPr>
        <w:ind w:left="5040" w:hanging="360"/>
      </w:pPr>
    </w:lvl>
    <w:lvl w:ilvl="7" w:tplc="E1041166" w:tentative="1">
      <w:start w:val="1"/>
      <w:numFmt w:val="lowerLetter"/>
      <w:lvlText w:val="%8."/>
      <w:lvlJc w:val="left"/>
      <w:pPr>
        <w:ind w:left="5760" w:hanging="360"/>
      </w:pPr>
    </w:lvl>
    <w:lvl w:ilvl="8" w:tplc="DD06AD58" w:tentative="1">
      <w:start w:val="1"/>
      <w:numFmt w:val="lowerRoman"/>
      <w:lvlText w:val="%9."/>
      <w:lvlJc w:val="right"/>
      <w:pPr>
        <w:ind w:left="6480" w:hanging="180"/>
      </w:pPr>
    </w:lvl>
  </w:abstractNum>
  <w:abstractNum w:abstractNumId="23">
    <w:nsid w:val="1BBA6723"/>
    <w:multiLevelType w:val="multilevel"/>
    <w:tmpl w:val="E1B475F6"/>
    <w:lvl w:ilvl="0">
      <w:start w:val="1"/>
      <w:numFmt w:val="bullet"/>
      <w:lvlText w:val=""/>
      <w:lvlJc w:val="left"/>
      <w:pPr>
        <w:ind w:left="720" w:hanging="360"/>
      </w:pPr>
      <w:rPr>
        <w:rFonts w:ascii="Symbol" w:hAnsi="Symbol" w:hint="default"/>
        <w:sz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nsid w:val="1C411087"/>
    <w:multiLevelType w:val="hybridMultilevel"/>
    <w:tmpl w:val="BD5E5648"/>
    <w:lvl w:ilvl="0" w:tplc="93FC9280">
      <w:start w:val="24"/>
      <w:numFmt w:val="decimal"/>
      <w:lvlText w:val="%1."/>
      <w:lvlJc w:val="left"/>
      <w:pPr>
        <w:ind w:left="405" w:hanging="360"/>
      </w:pPr>
      <w:rPr>
        <w:rFonts w:hint="default"/>
      </w:rPr>
    </w:lvl>
    <w:lvl w:ilvl="1" w:tplc="04100019" w:tentative="1">
      <w:start w:val="1"/>
      <w:numFmt w:val="lowerLetter"/>
      <w:lvlText w:val="%2."/>
      <w:lvlJc w:val="left"/>
      <w:pPr>
        <w:ind w:left="1125" w:hanging="360"/>
      </w:pPr>
    </w:lvl>
    <w:lvl w:ilvl="2" w:tplc="0410001B" w:tentative="1">
      <w:start w:val="1"/>
      <w:numFmt w:val="lowerRoman"/>
      <w:lvlText w:val="%3."/>
      <w:lvlJc w:val="right"/>
      <w:pPr>
        <w:ind w:left="1845" w:hanging="180"/>
      </w:pPr>
    </w:lvl>
    <w:lvl w:ilvl="3" w:tplc="0410000F" w:tentative="1">
      <w:start w:val="1"/>
      <w:numFmt w:val="decimal"/>
      <w:lvlText w:val="%4."/>
      <w:lvlJc w:val="left"/>
      <w:pPr>
        <w:ind w:left="2565" w:hanging="360"/>
      </w:pPr>
    </w:lvl>
    <w:lvl w:ilvl="4" w:tplc="04100019" w:tentative="1">
      <w:start w:val="1"/>
      <w:numFmt w:val="lowerLetter"/>
      <w:lvlText w:val="%5."/>
      <w:lvlJc w:val="left"/>
      <w:pPr>
        <w:ind w:left="3285" w:hanging="360"/>
      </w:pPr>
    </w:lvl>
    <w:lvl w:ilvl="5" w:tplc="0410001B" w:tentative="1">
      <w:start w:val="1"/>
      <w:numFmt w:val="lowerRoman"/>
      <w:lvlText w:val="%6."/>
      <w:lvlJc w:val="right"/>
      <w:pPr>
        <w:ind w:left="4005" w:hanging="180"/>
      </w:pPr>
    </w:lvl>
    <w:lvl w:ilvl="6" w:tplc="0410000F" w:tentative="1">
      <w:start w:val="1"/>
      <w:numFmt w:val="decimal"/>
      <w:lvlText w:val="%7."/>
      <w:lvlJc w:val="left"/>
      <w:pPr>
        <w:ind w:left="4725" w:hanging="360"/>
      </w:pPr>
    </w:lvl>
    <w:lvl w:ilvl="7" w:tplc="04100019" w:tentative="1">
      <w:start w:val="1"/>
      <w:numFmt w:val="lowerLetter"/>
      <w:lvlText w:val="%8."/>
      <w:lvlJc w:val="left"/>
      <w:pPr>
        <w:ind w:left="5445" w:hanging="360"/>
      </w:pPr>
    </w:lvl>
    <w:lvl w:ilvl="8" w:tplc="0410001B" w:tentative="1">
      <w:start w:val="1"/>
      <w:numFmt w:val="lowerRoman"/>
      <w:lvlText w:val="%9."/>
      <w:lvlJc w:val="right"/>
      <w:pPr>
        <w:ind w:left="6165" w:hanging="180"/>
      </w:pPr>
    </w:lvl>
  </w:abstractNum>
  <w:abstractNum w:abstractNumId="25">
    <w:nsid w:val="1CDE268F"/>
    <w:multiLevelType w:val="hybridMultilevel"/>
    <w:tmpl w:val="FA80CDF4"/>
    <w:lvl w:ilvl="0" w:tplc="8EDCFA1E">
      <w:start w:val="25"/>
      <w:numFmt w:val="bullet"/>
      <w:lvlText w:val="-"/>
      <w:lvlJc w:val="left"/>
      <w:pPr>
        <w:ind w:left="720" w:hanging="360"/>
      </w:pPr>
      <w:rPr>
        <w:rFonts w:ascii="Calibri Light" w:eastAsia="Times New Roman" w:hAnsi="Calibri Light" w:cs="Calibri L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6">
    <w:nsid w:val="1E805156"/>
    <w:multiLevelType w:val="hybridMultilevel"/>
    <w:tmpl w:val="30F6D65C"/>
    <w:lvl w:ilvl="0" w:tplc="D75C8840">
      <w:start w:val="1"/>
      <w:numFmt w:val="decimal"/>
      <w:lvlText w:val="%1."/>
      <w:lvlJc w:val="left"/>
      <w:pPr>
        <w:ind w:left="360" w:hanging="360"/>
      </w:pPr>
      <w:rPr>
        <w:rFonts w:hint="default"/>
      </w:rPr>
    </w:lvl>
    <w:lvl w:ilvl="1" w:tplc="92BCD86C" w:tentative="1">
      <w:start w:val="1"/>
      <w:numFmt w:val="lowerLetter"/>
      <w:lvlText w:val="%2."/>
      <w:lvlJc w:val="left"/>
      <w:pPr>
        <w:ind w:left="1080" w:hanging="360"/>
      </w:pPr>
    </w:lvl>
    <w:lvl w:ilvl="2" w:tplc="45BA510A" w:tentative="1">
      <w:start w:val="1"/>
      <w:numFmt w:val="lowerRoman"/>
      <w:lvlText w:val="%3."/>
      <w:lvlJc w:val="right"/>
      <w:pPr>
        <w:ind w:left="1800" w:hanging="180"/>
      </w:pPr>
    </w:lvl>
    <w:lvl w:ilvl="3" w:tplc="556A2B7C" w:tentative="1">
      <w:start w:val="1"/>
      <w:numFmt w:val="decimal"/>
      <w:lvlText w:val="%4."/>
      <w:lvlJc w:val="left"/>
      <w:pPr>
        <w:ind w:left="2520" w:hanging="360"/>
      </w:pPr>
    </w:lvl>
    <w:lvl w:ilvl="4" w:tplc="AA24CA0C" w:tentative="1">
      <w:start w:val="1"/>
      <w:numFmt w:val="lowerLetter"/>
      <w:lvlText w:val="%5."/>
      <w:lvlJc w:val="left"/>
      <w:pPr>
        <w:ind w:left="3240" w:hanging="360"/>
      </w:pPr>
    </w:lvl>
    <w:lvl w:ilvl="5" w:tplc="BD88BC5A" w:tentative="1">
      <w:start w:val="1"/>
      <w:numFmt w:val="lowerRoman"/>
      <w:lvlText w:val="%6."/>
      <w:lvlJc w:val="right"/>
      <w:pPr>
        <w:ind w:left="3960" w:hanging="180"/>
      </w:pPr>
    </w:lvl>
    <w:lvl w:ilvl="6" w:tplc="556EC7B4" w:tentative="1">
      <w:start w:val="1"/>
      <w:numFmt w:val="decimal"/>
      <w:lvlText w:val="%7."/>
      <w:lvlJc w:val="left"/>
      <w:pPr>
        <w:ind w:left="4680" w:hanging="360"/>
      </w:pPr>
    </w:lvl>
    <w:lvl w:ilvl="7" w:tplc="C68ED6B8" w:tentative="1">
      <w:start w:val="1"/>
      <w:numFmt w:val="lowerLetter"/>
      <w:lvlText w:val="%8."/>
      <w:lvlJc w:val="left"/>
      <w:pPr>
        <w:ind w:left="5400" w:hanging="360"/>
      </w:pPr>
    </w:lvl>
    <w:lvl w:ilvl="8" w:tplc="103E6E6C" w:tentative="1">
      <w:start w:val="1"/>
      <w:numFmt w:val="lowerRoman"/>
      <w:lvlText w:val="%9."/>
      <w:lvlJc w:val="right"/>
      <w:pPr>
        <w:ind w:left="6120" w:hanging="180"/>
      </w:pPr>
    </w:lvl>
  </w:abstractNum>
  <w:abstractNum w:abstractNumId="27">
    <w:nsid w:val="1F566486"/>
    <w:multiLevelType w:val="multilevel"/>
    <w:tmpl w:val="E1B475F6"/>
    <w:lvl w:ilvl="0">
      <w:start w:val="1"/>
      <w:numFmt w:val="bullet"/>
      <w:lvlText w:val=""/>
      <w:lvlJc w:val="left"/>
      <w:pPr>
        <w:ind w:left="720" w:hanging="360"/>
      </w:pPr>
      <w:rPr>
        <w:rFonts w:ascii="Symbol" w:hAnsi="Symbol" w:hint="default"/>
        <w:sz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8">
    <w:nsid w:val="1FC34156"/>
    <w:multiLevelType w:val="hybridMultilevel"/>
    <w:tmpl w:val="29B6925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1FED74EE"/>
    <w:multiLevelType w:val="hybridMultilevel"/>
    <w:tmpl w:val="768694B4"/>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0">
    <w:nsid w:val="1FF529A7"/>
    <w:multiLevelType w:val="multilevel"/>
    <w:tmpl w:val="630ADD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20867957"/>
    <w:multiLevelType w:val="hybridMultilevel"/>
    <w:tmpl w:val="9C8E7B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20A92285"/>
    <w:multiLevelType w:val="hybridMultilevel"/>
    <w:tmpl w:val="0D8894D0"/>
    <w:lvl w:ilvl="0" w:tplc="4DB2FFFC">
      <w:start w:val="14"/>
      <w:numFmt w:val="bullet"/>
      <w:lvlText w:val="-"/>
      <w:lvlJc w:val="left"/>
      <w:pPr>
        <w:ind w:left="753" w:hanging="360"/>
      </w:pPr>
      <w:rPr>
        <w:rFonts w:ascii="Cambria" w:eastAsia="Times New Roman" w:hAnsi="Cambria" w:hint="default"/>
      </w:rPr>
    </w:lvl>
    <w:lvl w:ilvl="1" w:tplc="04100003">
      <w:start w:val="1"/>
      <w:numFmt w:val="bullet"/>
      <w:lvlText w:val="o"/>
      <w:lvlJc w:val="left"/>
      <w:pPr>
        <w:ind w:left="1473" w:hanging="360"/>
      </w:pPr>
      <w:rPr>
        <w:rFonts w:ascii="Courier New" w:hAnsi="Courier New" w:cs="Courier New" w:hint="default"/>
      </w:rPr>
    </w:lvl>
    <w:lvl w:ilvl="2" w:tplc="04100005" w:tentative="1">
      <w:start w:val="1"/>
      <w:numFmt w:val="bullet"/>
      <w:lvlText w:val=""/>
      <w:lvlJc w:val="left"/>
      <w:pPr>
        <w:ind w:left="2193" w:hanging="360"/>
      </w:pPr>
      <w:rPr>
        <w:rFonts w:ascii="Wingdings" w:hAnsi="Wingdings" w:hint="default"/>
      </w:rPr>
    </w:lvl>
    <w:lvl w:ilvl="3" w:tplc="04100001" w:tentative="1">
      <w:start w:val="1"/>
      <w:numFmt w:val="bullet"/>
      <w:lvlText w:val=""/>
      <w:lvlJc w:val="left"/>
      <w:pPr>
        <w:ind w:left="2913" w:hanging="360"/>
      </w:pPr>
      <w:rPr>
        <w:rFonts w:ascii="Symbol" w:hAnsi="Symbol" w:hint="default"/>
      </w:rPr>
    </w:lvl>
    <w:lvl w:ilvl="4" w:tplc="04100003" w:tentative="1">
      <w:start w:val="1"/>
      <w:numFmt w:val="bullet"/>
      <w:lvlText w:val="o"/>
      <w:lvlJc w:val="left"/>
      <w:pPr>
        <w:ind w:left="3633" w:hanging="360"/>
      </w:pPr>
      <w:rPr>
        <w:rFonts w:ascii="Courier New" w:hAnsi="Courier New" w:cs="Courier New" w:hint="default"/>
      </w:rPr>
    </w:lvl>
    <w:lvl w:ilvl="5" w:tplc="04100005" w:tentative="1">
      <w:start w:val="1"/>
      <w:numFmt w:val="bullet"/>
      <w:lvlText w:val=""/>
      <w:lvlJc w:val="left"/>
      <w:pPr>
        <w:ind w:left="4353" w:hanging="360"/>
      </w:pPr>
      <w:rPr>
        <w:rFonts w:ascii="Wingdings" w:hAnsi="Wingdings" w:hint="default"/>
      </w:rPr>
    </w:lvl>
    <w:lvl w:ilvl="6" w:tplc="04100001" w:tentative="1">
      <w:start w:val="1"/>
      <w:numFmt w:val="bullet"/>
      <w:lvlText w:val=""/>
      <w:lvlJc w:val="left"/>
      <w:pPr>
        <w:ind w:left="5073" w:hanging="360"/>
      </w:pPr>
      <w:rPr>
        <w:rFonts w:ascii="Symbol" w:hAnsi="Symbol" w:hint="default"/>
      </w:rPr>
    </w:lvl>
    <w:lvl w:ilvl="7" w:tplc="04100003" w:tentative="1">
      <w:start w:val="1"/>
      <w:numFmt w:val="bullet"/>
      <w:lvlText w:val="o"/>
      <w:lvlJc w:val="left"/>
      <w:pPr>
        <w:ind w:left="5793" w:hanging="360"/>
      </w:pPr>
      <w:rPr>
        <w:rFonts w:ascii="Courier New" w:hAnsi="Courier New" w:cs="Courier New" w:hint="default"/>
      </w:rPr>
    </w:lvl>
    <w:lvl w:ilvl="8" w:tplc="04100005" w:tentative="1">
      <w:start w:val="1"/>
      <w:numFmt w:val="bullet"/>
      <w:lvlText w:val=""/>
      <w:lvlJc w:val="left"/>
      <w:pPr>
        <w:ind w:left="6513" w:hanging="360"/>
      </w:pPr>
      <w:rPr>
        <w:rFonts w:ascii="Wingdings" w:hAnsi="Wingdings" w:hint="default"/>
      </w:rPr>
    </w:lvl>
  </w:abstractNum>
  <w:abstractNum w:abstractNumId="33">
    <w:nsid w:val="211A2885"/>
    <w:multiLevelType w:val="hybridMultilevel"/>
    <w:tmpl w:val="A6DE3928"/>
    <w:lvl w:ilvl="0" w:tplc="04100017">
      <w:start w:val="1"/>
      <w:numFmt w:val="lowerLetter"/>
      <w:lvlText w:val="%1)"/>
      <w:lvlJc w:val="left"/>
      <w:pPr>
        <w:ind w:left="72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nsid w:val="223756D2"/>
    <w:multiLevelType w:val="multilevel"/>
    <w:tmpl w:val="F346628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233678EF"/>
    <w:multiLevelType w:val="hybridMultilevel"/>
    <w:tmpl w:val="91E22FBA"/>
    <w:lvl w:ilvl="0" w:tplc="4DB2FFFC">
      <w:start w:val="14"/>
      <w:numFmt w:val="bullet"/>
      <w:lvlText w:val="-"/>
      <w:lvlJc w:val="left"/>
      <w:pPr>
        <w:ind w:left="720" w:hanging="360"/>
      </w:pPr>
      <w:rPr>
        <w:rFonts w:ascii="Cambria" w:eastAsia="Times New Roman" w:hAnsi="Cambria" w:hint="default"/>
      </w:rPr>
    </w:lvl>
    <w:lvl w:ilvl="1" w:tplc="2C8EC92E">
      <w:start w:val="1"/>
      <w:numFmt w:val="bullet"/>
      <w:lvlText w:val="o"/>
      <w:lvlJc w:val="left"/>
      <w:pPr>
        <w:ind w:left="1440" w:hanging="360"/>
      </w:pPr>
      <w:rPr>
        <w:rFonts w:ascii="Courier New" w:hAnsi="Courier New" w:hint="default"/>
      </w:rPr>
    </w:lvl>
    <w:lvl w:ilvl="2" w:tplc="92345A90" w:tentative="1">
      <w:start w:val="1"/>
      <w:numFmt w:val="bullet"/>
      <w:lvlText w:val=""/>
      <w:lvlJc w:val="left"/>
      <w:pPr>
        <w:ind w:left="2160" w:hanging="360"/>
      </w:pPr>
      <w:rPr>
        <w:rFonts w:ascii="Wingdings" w:hAnsi="Wingdings" w:hint="default"/>
      </w:rPr>
    </w:lvl>
    <w:lvl w:ilvl="3" w:tplc="9CF87526" w:tentative="1">
      <w:start w:val="1"/>
      <w:numFmt w:val="bullet"/>
      <w:lvlText w:val=""/>
      <w:lvlJc w:val="left"/>
      <w:pPr>
        <w:ind w:left="2880" w:hanging="360"/>
      </w:pPr>
      <w:rPr>
        <w:rFonts w:ascii="Symbol" w:hAnsi="Symbol" w:hint="default"/>
      </w:rPr>
    </w:lvl>
    <w:lvl w:ilvl="4" w:tplc="D4A200F2" w:tentative="1">
      <w:start w:val="1"/>
      <w:numFmt w:val="bullet"/>
      <w:lvlText w:val="o"/>
      <w:lvlJc w:val="left"/>
      <w:pPr>
        <w:ind w:left="3600" w:hanging="360"/>
      </w:pPr>
      <w:rPr>
        <w:rFonts w:ascii="Courier New" w:hAnsi="Courier New" w:hint="default"/>
      </w:rPr>
    </w:lvl>
    <w:lvl w:ilvl="5" w:tplc="8264A19A" w:tentative="1">
      <w:start w:val="1"/>
      <w:numFmt w:val="bullet"/>
      <w:lvlText w:val=""/>
      <w:lvlJc w:val="left"/>
      <w:pPr>
        <w:ind w:left="4320" w:hanging="360"/>
      </w:pPr>
      <w:rPr>
        <w:rFonts w:ascii="Wingdings" w:hAnsi="Wingdings" w:hint="default"/>
      </w:rPr>
    </w:lvl>
    <w:lvl w:ilvl="6" w:tplc="15A83ED4" w:tentative="1">
      <w:start w:val="1"/>
      <w:numFmt w:val="bullet"/>
      <w:lvlText w:val=""/>
      <w:lvlJc w:val="left"/>
      <w:pPr>
        <w:ind w:left="5040" w:hanging="360"/>
      </w:pPr>
      <w:rPr>
        <w:rFonts w:ascii="Symbol" w:hAnsi="Symbol" w:hint="default"/>
      </w:rPr>
    </w:lvl>
    <w:lvl w:ilvl="7" w:tplc="C09A4F9E" w:tentative="1">
      <w:start w:val="1"/>
      <w:numFmt w:val="bullet"/>
      <w:lvlText w:val="o"/>
      <w:lvlJc w:val="left"/>
      <w:pPr>
        <w:ind w:left="5760" w:hanging="360"/>
      </w:pPr>
      <w:rPr>
        <w:rFonts w:ascii="Courier New" w:hAnsi="Courier New" w:hint="default"/>
      </w:rPr>
    </w:lvl>
    <w:lvl w:ilvl="8" w:tplc="D876AAE2" w:tentative="1">
      <w:start w:val="1"/>
      <w:numFmt w:val="bullet"/>
      <w:lvlText w:val=""/>
      <w:lvlJc w:val="left"/>
      <w:pPr>
        <w:ind w:left="6480" w:hanging="360"/>
      </w:pPr>
      <w:rPr>
        <w:rFonts w:ascii="Wingdings" w:hAnsi="Wingdings" w:hint="default"/>
      </w:rPr>
    </w:lvl>
  </w:abstractNum>
  <w:abstractNum w:abstractNumId="36">
    <w:nsid w:val="23396CB8"/>
    <w:multiLevelType w:val="hybridMultilevel"/>
    <w:tmpl w:val="0B5049A8"/>
    <w:lvl w:ilvl="0" w:tplc="04100017">
      <w:start w:val="1"/>
      <w:numFmt w:val="decimal"/>
      <w:lvlText w:val="%1."/>
      <w:lvlJc w:val="left"/>
      <w:pPr>
        <w:ind w:left="360" w:hanging="360"/>
      </w:pPr>
      <w:rPr>
        <w:rFonts w:hint="default"/>
      </w:rPr>
    </w:lvl>
    <w:lvl w:ilvl="1" w:tplc="04100019">
      <w:start w:val="1"/>
      <w:numFmt w:val="decimal"/>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7">
    <w:nsid w:val="234A0345"/>
    <w:multiLevelType w:val="multilevel"/>
    <w:tmpl w:val="9E2A5E88"/>
    <w:lvl w:ilvl="0">
      <w:start w:val="1"/>
      <w:numFmt w:val="decimal"/>
      <w:lvlText w:val="%1."/>
      <w:lvlJc w:val="left"/>
      <w:pPr>
        <w:ind w:left="360" w:hanging="360"/>
      </w:pPr>
      <w:rPr>
        <w:rFonts w:hint="default"/>
        <w:b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8">
    <w:nsid w:val="2427178B"/>
    <w:multiLevelType w:val="multilevel"/>
    <w:tmpl w:val="E1B475F6"/>
    <w:lvl w:ilvl="0">
      <w:start w:val="1"/>
      <w:numFmt w:val="bullet"/>
      <w:lvlText w:val=""/>
      <w:lvlJc w:val="left"/>
      <w:pPr>
        <w:ind w:left="720" w:hanging="360"/>
      </w:pPr>
      <w:rPr>
        <w:rFonts w:ascii="Symbol" w:hAnsi="Symbol" w:hint="default"/>
        <w:sz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nsid w:val="2455011A"/>
    <w:multiLevelType w:val="multilevel"/>
    <w:tmpl w:val="D22C9D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2648637F"/>
    <w:multiLevelType w:val="multilevel"/>
    <w:tmpl w:val="8B0E1D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nsid w:val="26943B80"/>
    <w:multiLevelType w:val="hybridMultilevel"/>
    <w:tmpl w:val="EA1CDEE0"/>
    <w:lvl w:ilvl="0" w:tplc="0410000F">
      <w:start w:val="1"/>
      <w:numFmt w:val="decimal"/>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2">
    <w:nsid w:val="2CBC6060"/>
    <w:multiLevelType w:val="hybridMultilevel"/>
    <w:tmpl w:val="3326A34C"/>
    <w:lvl w:ilvl="0" w:tplc="F462EBD0">
      <w:start w:val="1"/>
      <w:numFmt w:val="lowerLetter"/>
      <w:lvlText w:val="%1)"/>
      <w:lvlJc w:val="left"/>
      <w:pPr>
        <w:ind w:left="720" w:hanging="360"/>
      </w:pPr>
      <w:rPr>
        <w:rFonts w:hint="default"/>
      </w:rPr>
    </w:lvl>
    <w:lvl w:ilvl="1" w:tplc="0B7A9AA6">
      <w:start w:val="1"/>
      <w:numFmt w:val="lowerLetter"/>
      <w:lvlText w:val="%2)"/>
      <w:lvlJc w:val="left"/>
      <w:pPr>
        <w:ind w:left="1440" w:hanging="360"/>
      </w:pPr>
    </w:lvl>
    <w:lvl w:ilvl="2" w:tplc="47A86704" w:tentative="1">
      <w:start w:val="1"/>
      <w:numFmt w:val="lowerRoman"/>
      <w:lvlText w:val="%3."/>
      <w:lvlJc w:val="right"/>
      <w:pPr>
        <w:ind w:left="2160" w:hanging="180"/>
      </w:pPr>
    </w:lvl>
    <w:lvl w:ilvl="3" w:tplc="77F08F6A" w:tentative="1">
      <w:start w:val="1"/>
      <w:numFmt w:val="decimal"/>
      <w:lvlText w:val="%4."/>
      <w:lvlJc w:val="left"/>
      <w:pPr>
        <w:ind w:left="2880" w:hanging="360"/>
      </w:pPr>
    </w:lvl>
    <w:lvl w:ilvl="4" w:tplc="7BCCDB48" w:tentative="1">
      <w:start w:val="1"/>
      <w:numFmt w:val="lowerLetter"/>
      <w:lvlText w:val="%5."/>
      <w:lvlJc w:val="left"/>
      <w:pPr>
        <w:ind w:left="3600" w:hanging="360"/>
      </w:pPr>
    </w:lvl>
    <w:lvl w:ilvl="5" w:tplc="11368768" w:tentative="1">
      <w:start w:val="1"/>
      <w:numFmt w:val="lowerRoman"/>
      <w:lvlText w:val="%6."/>
      <w:lvlJc w:val="right"/>
      <w:pPr>
        <w:ind w:left="4320" w:hanging="180"/>
      </w:pPr>
    </w:lvl>
    <w:lvl w:ilvl="6" w:tplc="49ACA908" w:tentative="1">
      <w:start w:val="1"/>
      <w:numFmt w:val="decimal"/>
      <w:lvlText w:val="%7."/>
      <w:lvlJc w:val="left"/>
      <w:pPr>
        <w:ind w:left="5040" w:hanging="360"/>
      </w:pPr>
    </w:lvl>
    <w:lvl w:ilvl="7" w:tplc="0B7AC4BC" w:tentative="1">
      <w:start w:val="1"/>
      <w:numFmt w:val="lowerLetter"/>
      <w:lvlText w:val="%8."/>
      <w:lvlJc w:val="left"/>
      <w:pPr>
        <w:ind w:left="5760" w:hanging="360"/>
      </w:pPr>
    </w:lvl>
    <w:lvl w:ilvl="8" w:tplc="1CD6A9CC" w:tentative="1">
      <w:start w:val="1"/>
      <w:numFmt w:val="lowerRoman"/>
      <w:lvlText w:val="%9."/>
      <w:lvlJc w:val="right"/>
      <w:pPr>
        <w:ind w:left="6480" w:hanging="180"/>
      </w:pPr>
    </w:lvl>
  </w:abstractNum>
  <w:abstractNum w:abstractNumId="43">
    <w:nsid w:val="2DD2145C"/>
    <w:multiLevelType w:val="multilevel"/>
    <w:tmpl w:val="E1B475F6"/>
    <w:lvl w:ilvl="0">
      <w:start w:val="1"/>
      <w:numFmt w:val="bullet"/>
      <w:lvlText w:val=""/>
      <w:lvlJc w:val="left"/>
      <w:pPr>
        <w:ind w:left="720" w:hanging="360"/>
      </w:pPr>
      <w:rPr>
        <w:rFonts w:ascii="Symbol" w:hAnsi="Symbol" w:hint="default"/>
        <w:sz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4">
    <w:nsid w:val="2E2C10DD"/>
    <w:multiLevelType w:val="hybridMultilevel"/>
    <w:tmpl w:val="BDF8669A"/>
    <w:lvl w:ilvl="0" w:tplc="C3CAC9C8">
      <w:start w:val="1"/>
      <w:numFmt w:val="decimal"/>
      <w:lvlText w:val="%1."/>
      <w:lvlJc w:val="left"/>
      <w:pPr>
        <w:ind w:left="360" w:hanging="360"/>
      </w:pPr>
      <w:rPr>
        <w:rFonts w:hint="default"/>
      </w:rPr>
    </w:lvl>
    <w:lvl w:ilvl="1" w:tplc="86D4E626" w:tentative="1">
      <w:start w:val="1"/>
      <w:numFmt w:val="lowerLetter"/>
      <w:lvlText w:val="%2."/>
      <w:lvlJc w:val="left"/>
      <w:pPr>
        <w:ind w:left="1080" w:hanging="360"/>
      </w:pPr>
    </w:lvl>
    <w:lvl w:ilvl="2" w:tplc="DDFA6C8A" w:tentative="1">
      <w:start w:val="1"/>
      <w:numFmt w:val="lowerRoman"/>
      <w:lvlText w:val="%3."/>
      <w:lvlJc w:val="right"/>
      <w:pPr>
        <w:ind w:left="1800" w:hanging="180"/>
      </w:pPr>
    </w:lvl>
    <w:lvl w:ilvl="3" w:tplc="86B6788A" w:tentative="1">
      <w:start w:val="1"/>
      <w:numFmt w:val="decimal"/>
      <w:lvlText w:val="%4."/>
      <w:lvlJc w:val="left"/>
      <w:pPr>
        <w:ind w:left="2520" w:hanging="360"/>
      </w:pPr>
    </w:lvl>
    <w:lvl w:ilvl="4" w:tplc="C6AC5A9C" w:tentative="1">
      <w:start w:val="1"/>
      <w:numFmt w:val="lowerLetter"/>
      <w:lvlText w:val="%5."/>
      <w:lvlJc w:val="left"/>
      <w:pPr>
        <w:ind w:left="3240" w:hanging="360"/>
      </w:pPr>
    </w:lvl>
    <w:lvl w:ilvl="5" w:tplc="73B0A7E0" w:tentative="1">
      <w:start w:val="1"/>
      <w:numFmt w:val="lowerRoman"/>
      <w:lvlText w:val="%6."/>
      <w:lvlJc w:val="right"/>
      <w:pPr>
        <w:ind w:left="3960" w:hanging="180"/>
      </w:pPr>
    </w:lvl>
    <w:lvl w:ilvl="6" w:tplc="E862B5F8" w:tentative="1">
      <w:start w:val="1"/>
      <w:numFmt w:val="decimal"/>
      <w:lvlText w:val="%7."/>
      <w:lvlJc w:val="left"/>
      <w:pPr>
        <w:ind w:left="4680" w:hanging="360"/>
      </w:pPr>
    </w:lvl>
    <w:lvl w:ilvl="7" w:tplc="73C001CA" w:tentative="1">
      <w:start w:val="1"/>
      <w:numFmt w:val="lowerLetter"/>
      <w:lvlText w:val="%8."/>
      <w:lvlJc w:val="left"/>
      <w:pPr>
        <w:ind w:left="5400" w:hanging="360"/>
      </w:pPr>
    </w:lvl>
    <w:lvl w:ilvl="8" w:tplc="06DC883C" w:tentative="1">
      <w:start w:val="1"/>
      <w:numFmt w:val="lowerRoman"/>
      <w:lvlText w:val="%9."/>
      <w:lvlJc w:val="right"/>
      <w:pPr>
        <w:ind w:left="6120" w:hanging="180"/>
      </w:pPr>
    </w:lvl>
  </w:abstractNum>
  <w:abstractNum w:abstractNumId="45">
    <w:nsid w:val="2FC13766"/>
    <w:multiLevelType w:val="hybridMultilevel"/>
    <w:tmpl w:val="1D8256B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nsid w:val="2FE65946"/>
    <w:multiLevelType w:val="hybridMultilevel"/>
    <w:tmpl w:val="349A5C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nsid w:val="303A701A"/>
    <w:multiLevelType w:val="multilevel"/>
    <w:tmpl w:val="A96290D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31647D7E"/>
    <w:multiLevelType w:val="hybridMultilevel"/>
    <w:tmpl w:val="30F6D65C"/>
    <w:lvl w:ilvl="0" w:tplc="91C49078">
      <w:start w:val="1"/>
      <w:numFmt w:val="decimal"/>
      <w:lvlText w:val="%1."/>
      <w:lvlJc w:val="left"/>
      <w:pPr>
        <w:ind w:left="360" w:hanging="360"/>
      </w:pPr>
      <w:rPr>
        <w:rFonts w:hint="default"/>
      </w:rPr>
    </w:lvl>
    <w:lvl w:ilvl="1" w:tplc="D93A20B8" w:tentative="1">
      <w:start w:val="1"/>
      <w:numFmt w:val="lowerLetter"/>
      <w:lvlText w:val="%2."/>
      <w:lvlJc w:val="left"/>
      <w:pPr>
        <w:ind w:left="1080" w:hanging="360"/>
      </w:pPr>
    </w:lvl>
    <w:lvl w:ilvl="2" w:tplc="7654E454" w:tentative="1">
      <w:start w:val="1"/>
      <w:numFmt w:val="lowerRoman"/>
      <w:lvlText w:val="%3."/>
      <w:lvlJc w:val="right"/>
      <w:pPr>
        <w:ind w:left="1800" w:hanging="180"/>
      </w:pPr>
    </w:lvl>
    <w:lvl w:ilvl="3" w:tplc="FB7C81A6" w:tentative="1">
      <w:start w:val="1"/>
      <w:numFmt w:val="decimal"/>
      <w:lvlText w:val="%4."/>
      <w:lvlJc w:val="left"/>
      <w:pPr>
        <w:ind w:left="2520" w:hanging="360"/>
      </w:pPr>
    </w:lvl>
    <w:lvl w:ilvl="4" w:tplc="2DFA234A" w:tentative="1">
      <w:start w:val="1"/>
      <w:numFmt w:val="lowerLetter"/>
      <w:lvlText w:val="%5."/>
      <w:lvlJc w:val="left"/>
      <w:pPr>
        <w:ind w:left="3240" w:hanging="360"/>
      </w:pPr>
    </w:lvl>
    <w:lvl w:ilvl="5" w:tplc="23D88578" w:tentative="1">
      <w:start w:val="1"/>
      <w:numFmt w:val="lowerRoman"/>
      <w:lvlText w:val="%6."/>
      <w:lvlJc w:val="right"/>
      <w:pPr>
        <w:ind w:left="3960" w:hanging="180"/>
      </w:pPr>
    </w:lvl>
    <w:lvl w:ilvl="6" w:tplc="B880BD2E" w:tentative="1">
      <w:start w:val="1"/>
      <w:numFmt w:val="decimal"/>
      <w:lvlText w:val="%7."/>
      <w:lvlJc w:val="left"/>
      <w:pPr>
        <w:ind w:left="4680" w:hanging="360"/>
      </w:pPr>
    </w:lvl>
    <w:lvl w:ilvl="7" w:tplc="3A008D02" w:tentative="1">
      <w:start w:val="1"/>
      <w:numFmt w:val="lowerLetter"/>
      <w:lvlText w:val="%8."/>
      <w:lvlJc w:val="left"/>
      <w:pPr>
        <w:ind w:left="5400" w:hanging="360"/>
      </w:pPr>
    </w:lvl>
    <w:lvl w:ilvl="8" w:tplc="F1F4B2FC" w:tentative="1">
      <w:start w:val="1"/>
      <w:numFmt w:val="lowerRoman"/>
      <w:lvlText w:val="%9."/>
      <w:lvlJc w:val="right"/>
      <w:pPr>
        <w:ind w:left="6120" w:hanging="180"/>
      </w:pPr>
    </w:lvl>
  </w:abstractNum>
  <w:abstractNum w:abstractNumId="49">
    <w:nsid w:val="32477B06"/>
    <w:multiLevelType w:val="multilevel"/>
    <w:tmpl w:val="F6B4E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nsid w:val="32C31FFA"/>
    <w:multiLevelType w:val="hybridMultilevel"/>
    <w:tmpl w:val="195AD80E"/>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1">
    <w:nsid w:val="3570395B"/>
    <w:multiLevelType w:val="hybridMultilevel"/>
    <w:tmpl w:val="0A548196"/>
    <w:lvl w:ilvl="0" w:tplc="04100017">
      <w:start w:val="1"/>
      <w:numFmt w:val="lowerLetter"/>
      <w:lvlText w:val="%1)"/>
      <w:lvlJc w:val="left"/>
      <w:pPr>
        <w:ind w:left="1068" w:hanging="360"/>
      </w:pPr>
    </w:lvl>
    <w:lvl w:ilvl="1" w:tplc="04100019">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52">
    <w:nsid w:val="36F2175E"/>
    <w:multiLevelType w:val="multilevel"/>
    <w:tmpl w:val="3B2EA2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37087174"/>
    <w:multiLevelType w:val="multilevel"/>
    <w:tmpl w:val="9FCE3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37AE489D"/>
    <w:multiLevelType w:val="hybridMultilevel"/>
    <w:tmpl w:val="79CCFC26"/>
    <w:lvl w:ilvl="0" w:tplc="63CE6AFA">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nsid w:val="38792928"/>
    <w:multiLevelType w:val="multilevel"/>
    <w:tmpl w:val="56CEAC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389E4158"/>
    <w:multiLevelType w:val="multilevel"/>
    <w:tmpl w:val="FCD043E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39E659EF"/>
    <w:multiLevelType w:val="hybridMultilevel"/>
    <w:tmpl w:val="30F6D65C"/>
    <w:lvl w:ilvl="0" w:tplc="8716EE7A">
      <w:start w:val="1"/>
      <w:numFmt w:val="decimal"/>
      <w:lvlText w:val="%1."/>
      <w:lvlJc w:val="left"/>
      <w:pPr>
        <w:ind w:left="360" w:hanging="360"/>
      </w:pPr>
      <w:rPr>
        <w:rFonts w:hint="default"/>
      </w:rPr>
    </w:lvl>
    <w:lvl w:ilvl="1" w:tplc="46208BFA" w:tentative="1">
      <w:start w:val="1"/>
      <w:numFmt w:val="lowerLetter"/>
      <w:lvlText w:val="%2."/>
      <w:lvlJc w:val="left"/>
      <w:pPr>
        <w:ind w:left="1080" w:hanging="360"/>
      </w:pPr>
    </w:lvl>
    <w:lvl w:ilvl="2" w:tplc="66E26272" w:tentative="1">
      <w:start w:val="1"/>
      <w:numFmt w:val="lowerRoman"/>
      <w:lvlText w:val="%3."/>
      <w:lvlJc w:val="right"/>
      <w:pPr>
        <w:ind w:left="1800" w:hanging="180"/>
      </w:pPr>
    </w:lvl>
    <w:lvl w:ilvl="3" w:tplc="08807060" w:tentative="1">
      <w:start w:val="1"/>
      <w:numFmt w:val="decimal"/>
      <w:lvlText w:val="%4."/>
      <w:lvlJc w:val="left"/>
      <w:pPr>
        <w:ind w:left="2520" w:hanging="360"/>
      </w:pPr>
    </w:lvl>
    <w:lvl w:ilvl="4" w:tplc="90046712" w:tentative="1">
      <w:start w:val="1"/>
      <w:numFmt w:val="lowerLetter"/>
      <w:lvlText w:val="%5."/>
      <w:lvlJc w:val="left"/>
      <w:pPr>
        <w:ind w:left="3240" w:hanging="360"/>
      </w:pPr>
    </w:lvl>
    <w:lvl w:ilvl="5" w:tplc="729A0CAC" w:tentative="1">
      <w:start w:val="1"/>
      <w:numFmt w:val="lowerRoman"/>
      <w:lvlText w:val="%6."/>
      <w:lvlJc w:val="right"/>
      <w:pPr>
        <w:ind w:left="3960" w:hanging="180"/>
      </w:pPr>
    </w:lvl>
    <w:lvl w:ilvl="6" w:tplc="6228F1A8" w:tentative="1">
      <w:start w:val="1"/>
      <w:numFmt w:val="decimal"/>
      <w:lvlText w:val="%7."/>
      <w:lvlJc w:val="left"/>
      <w:pPr>
        <w:ind w:left="4680" w:hanging="360"/>
      </w:pPr>
    </w:lvl>
    <w:lvl w:ilvl="7" w:tplc="7E7CF2D8" w:tentative="1">
      <w:start w:val="1"/>
      <w:numFmt w:val="lowerLetter"/>
      <w:lvlText w:val="%8."/>
      <w:lvlJc w:val="left"/>
      <w:pPr>
        <w:ind w:left="5400" w:hanging="360"/>
      </w:pPr>
    </w:lvl>
    <w:lvl w:ilvl="8" w:tplc="D918F0EA" w:tentative="1">
      <w:start w:val="1"/>
      <w:numFmt w:val="lowerRoman"/>
      <w:lvlText w:val="%9."/>
      <w:lvlJc w:val="right"/>
      <w:pPr>
        <w:ind w:left="6120" w:hanging="180"/>
      </w:pPr>
    </w:lvl>
  </w:abstractNum>
  <w:abstractNum w:abstractNumId="58">
    <w:nsid w:val="3A7550D4"/>
    <w:multiLevelType w:val="hybridMultilevel"/>
    <w:tmpl w:val="AAA62C28"/>
    <w:lvl w:ilvl="0" w:tplc="0410000F">
      <w:start w:val="2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9">
    <w:nsid w:val="3AF931A3"/>
    <w:multiLevelType w:val="hybridMultilevel"/>
    <w:tmpl w:val="30F6D65C"/>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0">
    <w:nsid w:val="3B294DDC"/>
    <w:multiLevelType w:val="hybridMultilevel"/>
    <w:tmpl w:val="793A22A8"/>
    <w:lvl w:ilvl="0" w:tplc="E8629758">
      <w:start w:val="1"/>
      <w:numFmt w:val="decimal"/>
      <w:lvlText w:val="%1."/>
      <w:lvlJc w:val="left"/>
      <w:pPr>
        <w:ind w:left="360" w:hanging="360"/>
      </w:pPr>
    </w:lvl>
    <w:lvl w:ilvl="1" w:tplc="A764490A">
      <w:start w:val="1"/>
      <w:numFmt w:val="lowerLetter"/>
      <w:lvlText w:val="%2)"/>
      <w:lvlJc w:val="left"/>
      <w:pPr>
        <w:ind w:left="1080" w:hanging="360"/>
      </w:pPr>
      <w:rPr>
        <w:rFonts w:hint="default"/>
      </w:rPr>
    </w:lvl>
    <w:lvl w:ilvl="2" w:tplc="54281CDC" w:tentative="1">
      <w:start w:val="1"/>
      <w:numFmt w:val="lowerRoman"/>
      <w:lvlText w:val="%3."/>
      <w:lvlJc w:val="right"/>
      <w:pPr>
        <w:ind w:left="1800" w:hanging="180"/>
      </w:pPr>
    </w:lvl>
    <w:lvl w:ilvl="3" w:tplc="6ADAC832" w:tentative="1">
      <w:start w:val="1"/>
      <w:numFmt w:val="decimal"/>
      <w:lvlText w:val="%4."/>
      <w:lvlJc w:val="left"/>
      <w:pPr>
        <w:ind w:left="2520" w:hanging="360"/>
      </w:pPr>
    </w:lvl>
    <w:lvl w:ilvl="4" w:tplc="D31A28F6" w:tentative="1">
      <w:start w:val="1"/>
      <w:numFmt w:val="lowerLetter"/>
      <w:lvlText w:val="%5."/>
      <w:lvlJc w:val="left"/>
      <w:pPr>
        <w:ind w:left="3240" w:hanging="360"/>
      </w:pPr>
    </w:lvl>
    <w:lvl w:ilvl="5" w:tplc="E3E6874C" w:tentative="1">
      <w:start w:val="1"/>
      <w:numFmt w:val="lowerRoman"/>
      <w:lvlText w:val="%6."/>
      <w:lvlJc w:val="right"/>
      <w:pPr>
        <w:ind w:left="3960" w:hanging="180"/>
      </w:pPr>
    </w:lvl>
    <w:lvl w:ilvl="6" w:tplc="001A2FEE" w:tentative="1">
      <w:start w:val="1"/>
      <w:numFmt w:val="decimal"/>
      <w:lvlText w:val="%7."/>
      <w:lvlJc w:val="left"/>
      <w:pPr>
        <w:ind w:left="4680" w:hanging="360"/>
      </w:pPr>
    </w:lvl>
    <w:lvl w:ilvl="7" w:tplc="16F043DC" w:tentative="1">
      <w:start w:val="1"/>
      <w:numFmt w:val="lowerLetter"/>
      <w:lvlText w:val="%8."/>
      <w:lvlJc w:val="left"/>
      <w:pPr>
        <w:ind w:left="5400" w:hanging="360"/>
      </w:pPr>
    </w:lvl>
    <w:lvl w:ilvl="8" w:tplc="AFBAE17C" w:tentative="1">
      <w:start w:val="1"/>
      <w:numFmt w:val="lowerRoman"/>
      <w:lvlText w:val="%9."/>
      <w:lvlJc w:val="right"/>
      <w:pPr>
        <w:ind w:left="6120" w:hanging="180"/>
      </w:pPr>
    </w:lvl>
  </w:abstractNum>
  <w:abstractNum w:abstractNumId="61">
    <w:nsid w:val="3B3B035E"/>
    <w:multiLevelType w:val="multilevel"/>
    <w:tmpl w:val="9836D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3B75303B"/>
    <w:multiLevelType w:val="multilevel"/>
    <w:tmpl w:val="E6CCBD0A"/>
    <w:lvl w:ilvl="0">
      <w:start w:val="1"/>
      <w:numFmt w:val="lowerLetter"/>
      <w:lvlText w:val="%1)"/>
      <w:lvlJc w:val="left"/>
      <w:pPr>
        <w:tabs>
          <w:tab w:val="num" w:pos="1080"/>
        </w:tabs>
        <w:ind w:left="1080" w:hanging="720"/>
      </w:pPr>
    </w:lvl>
    <w:lvl w:ilvl="1">
      <w:start w:val="1"/>
      <w:numFmt w:val="decimal"/>
      <w:lvlText w:val="%2."/>
      <w:lvlJc w:val="left"/>
      <w:pPr>
        <w:tabs>
          <w:tab w:val="num" w:pos="1800"/>
        </w:tabs>
        <w:ind w:left="1800" w:hanging="720"/>
      </w:pPr>
    </w:lvl>
    <w:lvl w:ilvl="2">
      <w:start w:val="1"/>
      <w:numFmt w:val="decimal"/>
      <w:lvlText w:val="%3."/>
      <w:lvlJc w:val="left"/>
      <w:pPr>
        <w:tabs>
          <w:tab w:val="num" w:pos="2520"/>
        </w:tabs>
        <w:ind w:left="2520" w:hanging="720"/>
      </w:pPr>
    </w:lvl>
    <w:lvl w:ilvl="3">
      <w:start w:val="1"/>
      <w:numFmt w:val="decimal"/>
      <w:lvlText w:val="%4."/>
      <w:lvlJc w:val="left"/>
      <w:pPr>
        <w:tabs>
          <w:tab w:val="num" w:pos="3240"/>
        </w:tabs>
        <w:ind w:left="3240" w:hanging="720"/>
      </w:pPr>
    </w:lvl>
    <w:lvl w:ilvl="4">
      <w:start w:val="1"/>
      <w:numFmt w:val="decimal"/>
      <w:lvlText w:val="%5."/>
      <w:lvlJc w:val="left"/>
      <w:pPr>
        <w:tabs>
          <w:tab w:val="num" w:pos="3960"/>
        </w:tabs>
        <w:ind w:left="3960" w:hanging="720"/>
      </w:pPr>
    </w:lvl>
    <w:lvl w:ilvl="5">
      <w:start w:val="1"/>
      <w:numFmt w:val="decimal"/>
      <w:lvlText w:val="%6."/>
      <w:lvlJc w:val="left"/>
      <w:pPr>
        <w:tabs>
          <w:tab w:val="num" w:pos="4680"/>
        </w:tabs>
        <w:ind w:left="4680" w:hanging="720"/>
      </w:pPr>
    </w:lvl>
    <w:lvl w:ilvl="6">
      <w:start w:val="1"/>
      <w:numFmt w:val="decimal"/>
      <w:lvlText w:val="%7."/>
      <w:lvlJc w:val="left"/>
      <w:pPr>
        <w:tabs>
          <w:tab w:val="num" w:pos="5400"/>
        </w:tabs>
        <w:ind w:left="5400" w:hanging="720"/>
      </w:pPr>
    </w:lvl>
    <w:lvl w:ilvl="7">
      <w:start w:val="1"/>
      <w:numFmt w:val="decimal"/>
      <w:lvlText w:val="%8."/>
      <w:lvlJc w:val="left"/>
      <w:pPr>
        <w:tabs>
          <w:tab w:val="num" w:pos="6120"/>
        </w:tabs>
        <w:ind w:left="6120" w:hanging="720"/>
      </w:pPr>
    </w:lvl>
    <w:lvl w:ilvl="8">
      <w:start w:val="1"/>
      <w:numFmt w:val="decimal"/>
      <w:lvlText w:val="%9."/>
      <w:lvlJc w:val="left"/>
      <w:pPr>
        <w:tabs>
          <w:tab w:val="num" w:pos="6840"/>
        </w:tabs>
        <w:ind w:left="6840" w:hanging="720"/>
      </w:pPr>
    </w:lvl>
  </w:abstractNum>
  <w:abstractNum w:abstractNumId="63">
    <w:nsid w:val="3CC21AF8"/>
    <w:multiLevelType w:val="multilevel"/>
    <w:tmpl w:val="A4560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3CD748FC"/>
    <w:multiLevelType w:val="hybridMultilevel"/>
    <w:tmpl w:val="4B0A2F54"/>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5">
    <w:nsid w:val="3D040180"/>
    <w:multiLevelType w:val="multilevel"/>
    <w:tmpl w:val="59DCD1F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3E3C465E"/>
    <w:multiLevelType w:val="multilevel"/>
    <w:tmpl w:val="68B69050"/>
    <w:lvl w:ilvl="0">
      <w:start w:val="1"/>
      <w:numFmt w:val="decimal"/>
      <w:lvlText w:val="%1."/>
      <w:lvlJc w:val="left"/>
      <w:pPr>
        <w:ind w:left="360" w:hanging="360"/>
      </w:pPr>
      <w:rPr>
        <w:rFonts w:hint="default"/>
      </w:rPr>
    </w:lvl>
    <w:lvl w:ilvl="1">
      <w:start w:val="2"/>
      <w:numFmt w:val="decimal"/>
      <w:isLgl/>
      <w:lvlText w:val="%1.%2."/>
      <w:lvlJc w:val="left"/>
      <w:pPr>
        <w:ind w:left="502"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434" w:hanging="1440"/>
      </w:pPr>
      <w:rPr>
        <w:rFonts w:hint="default"/>
      </w:rPr>
    </w:lvl>
    <w:lvl w:ilvl="8">
      <w:start w:val="1"/>
      <w:numFmt w:val="decimal"/>
      <w:isLgl/>
      <w:lvlText w:val="%1.%2.%3.%4.%5.%6.%7.%8.%9."/>
      <w:lvlJc w:val="left"/>
      <w:pPr>
        <w:ind w:left="2936" w:hanging="1800"/>
      </w:pPr>
      <w:rPr>
        <w:rFonts w:hint="default"/>
      </w:rPr>
    </w:lvl>
  </w:abstractNum>
  <w:abstractNum w:abstractNumId="67">
    <w:nsid w:val="3FA60C35"/>
    <w:multiLevelType w:val="hybridMultilevel"/>
    <w:tmpl w:val="F2287C76"/>
    <w:lvl w:ilvl="0" w:tplc="0410000F">
      <w:start w:val="1"/>
      <w:numFmt w:val="decimal"/>
      <w:lvlText w:val="%1."/>
      <w:lvlJc w:val="left"/>
      <w:pPr>
        <w:ind w:left="360" w:hanging="360"/>
      </w:pPr>
      <w:rPr>
        <w:rFonts w:hint="default"/>
      </w:rPr>
    </w:lvl>
    <w:lvl w:ilvl="1" w:tplc="1E26F678">
      <w:start w:val="1"/>
      <w:numFmt w:val="lowerLetter"/>
      <w:lvlText w:val="%2."/>
      <w:lvlJc w:val="left"/>
      <w:pPr>
        <w:ind w:left="1080" w:hanging="360"/>
      </w:pPr>
    </w:lvl>
    <w:lvl w:ilvl="2" w:tplc="03287D54" w:tentative="1">
      <w:start w:val="1"/>
      <w:numFmt w:val="lowerRoman"/>
      <w:lvlText w:val="%3."/>
      <w:lvlJc w:val="right"/>
      <w:pPr>
        <w:ind w:left="1800" w:hanging="180"/>
      </w:pPr>
    </w:lvl>
    <w:lvl w:ilvl="3" w:tplc="66623D52" w:tentative="1">
      <w:start w:val="1"/>
      <w:numFmt w:val="decimal"/>
      <w:lvlText w:val="%4."/>
      <w:lvlJc w:val="left"/>
      <w:pPr>
        <w:ind w:left="2520" w:hanging="360"/>
      </w:pPr>
    </w:lvl>
    <w:lvl w:ilvl="4" w:tplc="CC78917A" w:tentative="1">
      <w:start w:val="1"/>
      <w:numFmt w:val="lowerLetter"/>
      <w:lvlText w:val="%5."/>
      <w:lvlJc w:val="left"/>
      <w:pPr>
        <w:ind w:left="3240" w:hanging="360"/>
      </w:pPr>
    </w:lvl>
    <w:lvl w:ilvl="5" w:tplc="840E7D62" w:tentative="1">
      <w:start w:val="1"/>
      <w:numFmt w:val="lowerRoman"/>
      <w:lvlText w:val="%6."/>
      <w:lvlJc w:val="right"/>
      <w:pPr>
        <w:ind w:left="3960" w:hanging="180"/>
      </w:pPr>
    </w:lvl>
    <w:lvl w:ilvl="6" w:tplc="92BCA756" w:tentative="1">
      <w:start w:val="1"/>
      <w:numFmt w:val="decimal"/>
      <w:lvlText w:val="%7."/>
      <w:lvlJc w:val="left"/>
      <w:pPr>
        <w:ind w:left="4680" w:hanging="360"/>
      </w:pPr>
    </w:lvl>
    <w:lvl w:ilvl="7" w:tplc="166A287A" w:tentative="1">
      <w:start w:val="1"/>
      <w:numFmt w:val="lowerLetter"/>
      <w:lvlText w:val="%8."/>
      <w:lvlJc w:val="left"/>
      <w:pPr>
        <w:ind w:left="5400" w:hanging="360"/>
      </w:pPr>
    </w:lvl>
    <w:lvl w:ilvl="8" w:tplc="5D1E9F78" w:tentative="1">
      <w:start w:val="1"/>
      <w:numFmt w:val="lowerRoman"/>
      <w:lvlText w:val="%9."/>
      <w:lvlJc w:val="right"/>
      <w:pPr>
        <w:ind w:left="6120" w:hanging="180"/>
      </w:pPr>
    </w:lvl>
  </w:abstractNum>
  <w:abstractNum w:abstractNumId="68">
    <w:nsid w:val="41AB6DD5"/>
    <w:multiLevelType w:val="multilevel"/>
    <w:tmpl w:val="BA281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425B6A65"/>
    <w:multiLevelType w:val="multilevel"/>
    <w:tmpl w:val="E758D0B2"/>
    <w:lvl w:ilvl="0">
      <w:start w:val="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nsid w:val="436C43A5"/>
    <w:multiLevelType w:val="hybridMultilevel"/>
    <w:tmpl w:val="DC261704"/>
    <w:lvl w:ilvl="0" w:tplc="4DB2FFFC">
      <w:start w:val="14"/>
      <w:numFmt w:val="bullet"/>
      <w:lvlText w:val="-"/>
      <w:lvlJc w:val="left"/>
      <w:pPr>
        <w:ind w:left="1080" w:hanging="360"/>
      </w:pPr>
      <w:rPr>
        <w:rFonts w:ascii="Cambria" w:eastAsia="Times New Roman" w:hAnsi="Cambria" w:hint="default"/>
      </w:rPr>
    </w:lvl>
    <w:lvl w:ilvl="1" w:tplc="D39485DC" w:tentative="1">
      <w:start w:val="1"/>
      <w:numFmt w:val="bullet"/>
      <w:lvlText w:val="o"/>
      <w:lvlJc w:val="left"/>
      <w:pPr>
        <w:ind w:left="1800" w:hanging="360"/>
      </w:pPr>
      <w:rPr>
        <w:rFonts w:ascii="Courier New" w:hAnsi="Courier New" w:cs="Courier New" w:hint="default"/>
      </w:rPr>
    </w:lvl>
    <w:lvl w:ilvl="2" w:tplc="AAEEDE76" w:tentative="1">
      <w:start w:val="1"/>
      <w:numFmt w:val="bullet"/>
      <w:lvlText w:val=""/>
      <w:lvlJc w:val="left"/>
      <w:pPr>
        <w:ind w:left="2520" w:hanging="360"/>
      </w:pPr>
      <w:rPr>
        <w:rFonts w:ascii="Wingdings" w:hAnsi="Wingdings" w:hint="default"/>
      </w:rPr>
    </w:lvl>
    <w:lvl w:ilvl="3" w:tplc="EE70E1A6" w:tentative="1">
      <w:start w:val="1"/>
      <w:numFmt w:val="bullet"/>
      <w:lvlText w:val=""/>
      <w:lvlJc w:val="left"/>
      <w:pPr>
        <w:ind w:left="3240" w:hanging="360"/>
      </w:pPr>
      <w:rPr>
        <w:rFonts w:ascii="Symbol" w:hAnsi="Symbol" w:hint="default"/>
      </w:rPr>
    </w:lvl>
    <w:lvl w:ilvl="4" w:tplc="5342782E" w:tentative="1">
      <w:start w:val="1"/>
      <w:numFmt w:val="bullet"/>
      <w:lvlText w:val="o"/>
      <w:lvlJc w:val="left"/>
      <w:pPr>
        <w:ind w:left="3960" w:hanging="360"/>
      </w:pPr>
      <w:rPr>
        <w:rFonts w:ascii="Courier New" w:hAnsi="Courier New" w:cs="Courier New" w:hint="default"/>
      </w:rPr>
    </w:lvl>
    <w:lvl w:ilvl="5" w:tplc="FC78319A" w:tentative="1">
      <w:start w:val="1"/>
      <w:numFmt w:val="bullet"/>
      <w:lvlText w:val=""/>
      <w:lvlJc w:val="left"/>
      <w:pPr>
        <w:ind w:left="4680" w:hanging="360"/>
      </w:pPr>
      <w:rPr>
        <w:rFonts w:ascii="Wingdings" w:hAnsi="Wingdings" w:hint="default"/>
      </w:rPr>
    </w:lvl>
    <w:lvl w:ilvl="6" w:tplc="5FAA7510" w:tentative="1">
      <w:start w:val="1"/>
      <w:numFmt w:val="bullet"/>
      <w:lvlText w:val=""/>
      <w:lvlJc w:val="left"/>
      <w:pPr>
        <w:ind w:left="5400" w:hanging="360"/>
      </w:pPr>
      <w:rPr>
        <w:rFonts w:ascii="Symbol" w:hAnsi="Symbol" w:hint="default"/>
      </w:rPr>
    </w:lvl>
    <w:lvl w:ilvl="7" w:tplc="7C94CFDE" w:tentative="1">
      <w:start w:val="1"/>
      <w:numFmt w:val="bullet"/>
      <w:lvlText w:val="o"/>
      <w:lvlJc w:val="left"/>
      <w:pPr>
        <w:ind w:left="6120" w:hanging="360"/>
      </w:pPr>
      <w:rPr>
        <w:rFonts w:ascii="Courier New" w:hAnsi="Courier New" w:cs="Courier New" w:hint="default"/>
      </w:rPr>
    </w:lvl>
    <w:lvl w:ilvl="8" w:tplc="2B9C52A0" w:tentative="1">
      <w:start w:val="1"/>
      <w:numFmt w:val="bullet"/>
      <w:lvlText w:val=""/>
      <w:lvlJc w:val="left"/>
      <w:pPr>
        <w:ind w:left="6840" w:hanging="360"/>
      </w:pPr>
      <w:rPr>
        <w:rFonts w:ascii="Wingdings" w:hAnsi="Wingdings" w:hint="default"/>
      </w:rPr>
    </w:lvl>
  </w:abstractNum>
  <w:abstractNum w:abstractNumId="71">
    <w:nsid w:val="43857A38"/>
    <w:multiLevelType w:val="multilevel"/>
    <w:tmpl w:val="1206F0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4863361A"/>
    <w:multiLevelType w:val="hybridMultilevel"/>
    <w:tmpl w:val="612C644A"/>
    <w:lvl w:ilvl="0" w:tplc="DC30D922">
      <w:start w:val="1"/>
      <w:numFmt w:val="bullet"/>
      <w:lvlText w:val="●"/>
      <w:lvlJc w:val="left"/>
      <w:pPr>
        <w:ind w:hanging="361"/>
      </w:pPr>
      <w:rPr>
        <w:rFonts w:ascii="Times New Roman" w:eastAsia="Times New Roman" w:hAnsi="Times New Roman" w:hint="default"/>
        <w:w w:val="96"/>
        <w:sz w:val="20"/>
        <w:szCs w:val="20"/>
      </w:rPr>
    </w:lvl>
    <w:lvl w:ilvl="1" w:tplc="7152D70E">
      <w:start w:val="1"/>
      <w:numFmt w:val="bullet"/>
      <w:lvlText w:val="•"/>
      <w:lvlJc w:val="left"/>
      <w:rPr>
        <w:rFonts w:hint="default"/>
      </w:rPr>
    </w:lvl>
    <w:lvl w:ilvl="2" w:tplc="D960CCF2">
      <w:start w:val="1"/>
      <w:numFmt w:val="bullet"/>
      <w:lvlText w:val="•"/>
      <w:lvlJc w:val="left"/>
      <w:rPr>
        <w:rFonts w:hint="default"/>
      </w:rPr>
    </w:lvl>
    <w:lvl w:ilvl="3" w:tplc="1B3E95FA">
      <w:start w:val="1"/>
      <w:numFmt w:val="bullet"/>
      <w:lvlText w:val="•"/>
      <w:lvlJc w:val="left"/>
      <w:rPr>
        <w:rFonts w:hint="default"/>
      </w:rPr>
    </w:lvl>
    <w:lvl w:ilvl="4" w:tplc="FE688980">
      <w:start w:val="1"/>
      <w:numFmt w:val="bullet"/>
      <w:lvlText w:val="•"/>
      <w:lvlJc w:val="left"/>
      <w:rPr>
        <w:rFonts w:hint="default"/>
      </w:rPr>
    </w:lvl>
    <w:lvl w:ilvl="5" w:tplc="81703F56">
      <w:start w:val="1"/>
      <w:numFmt w:val="bullet"/>
      <w:lvlText w:val="•"/>
      <w:lvlJc w:val="left"/>
      <w:rPr>
        <w:rFonts w:hint="default"/>
      </w:rPr>
    </w:lvl>
    <w:lvl w:ilvl="6" w:tplc="23549526">
      <w:start w:val="1"/>
      <w:numFmt w:val="bullet"/>
      <w:lvlText w:val="•"/>
      <w:lvlJc w:val="left"/>
      <w:rPr>
        <w:rFonts w:hint="default"/>
      </w:rPr>
    </w:lvl>
    <w:lvl w:ilvl="7" w:tplc="4294AEF2">
      <w:start w:val="1"/>
      <w:numFmt w:val="bullet"/>
      <w:lvlText w:val="•"/>
      <w:lvlJc w:val="left"/>
      <w:rPr>
        <w:rFonts w:hint="default"/>
      </w:rPr>
    </w:lvl>
    <w:lvl w:ilvl="8" w:tplc="22706E9C">
      <w:start w:val="1"/>
      <w:numFmt w:val="bullet"/>
      <w:lvlText w:val="•"/>
      <w:lvlJc w:val="left"/>
      <w:rPr>
        <w:rFonts w:hint="default"/>
      </w:rPr>
    </w:lvl>
  </w:abstractNum>
  <w:abstractNum w:abstractNumId="73">
    <w:nsid w:val="4943512E"/>
    <w:multiLevelType w:val="hybridMultilevel"/>
    <w:tmpl w:val="29B6925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4">
    <w:nsid w:val="497B29B0"/>
    <w:multiLevelType w:val="multilevel"/>
    <w:tmpl w:val="E2045B0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49CC4B4C"/>
    <w:multiLevelType w:val="hybridMultilevel"/>
    <w:tmpl w:val="BF0CE6AC"/>
    <w:lvl w:ilvl="0" w:tplc="74962CE8">
      <w:start w:val="1"/>
      <w:numFmt w:val="lowerLetter"/>
      <w:lvlText w:val="%1)"/>
      <w:lvlJc w:val="left"/>
      <w:pPr>
        <w:ind w:left="720" w:hanging="360"/>
      </w:pPr>
    </w:lvl>
    <w:lvl w:ilvl="1" w:tplc="0E64858C">
      <w:start w:val="1"/>
      <w:numFmt w:val="lowerLetter"/>
      <w:lvlText w:val="%2."/>
      <w:lvlJc w:val="left"/>
      <w:pPr>
        <w:ind w:left="1440" w:hanging="360"/>
      </w:pPr>
      <w:rPr>
        <w:rFonts w:cs="Times New Roman"/>
      </w:rPr>
    </w:lvl>
    <w:lvl w:ilvl="2" w:tplc="BBD434E4" w:tentative="1">
      <w:start w:val="1"/>
      <w:numFmt w:val="lowerRoman"/>
      <w:lvlText w:val="%3."/>
      <w:lvlJc w:val="right"/>
      <w:pPr>
        <w:ind w:left="2160" w:hanging="180"/>
      </w:pPr>
      <w:rPr>
        <w:rFonts w:cs="Times New Roman"/>
      </w:rPr>
    </w:lvl>
    <w:lvl w:ilvl="3" w:tplc="7D325492" w:tentative="1">
      <w:start w:val="1"/>
      <w:numFmt w:val="decimal"/>
      <w:lvlText w:val="%4."/>
      <w:lvlJc w:val="left"/>
      <w:pPr>
        <w:ind w:left="2880" w:hanging="360"/>
      </w:pPr>
      <w:rPr>
        <w:rFonts w:cs="Times New Roman"/>
      </w:rPr>
    </w:lvl>
    <w:lvl w:ilvl="4" w:tplc="D4B4AFEC" w:tentative="1">
      <w:start w:val="1"/>
      <w:numFmt w:val="lowerLetter"/>
      <w:lvlText w:val="%5."/>
      <w:lvlJc w:val="left"/>
      <w:pPr>
        <w:ind w:left="3600" w:hanging="360"/>
      </w:pPr>
      <w:rPr>
        <w:rFonts w:cs="Times New Roman"/>
      </w:rPr>
    </w:lvl>
    <w:lvl w:ilvl="5" w:tplc="948E6F1E" w:tentative="1">
      <w:start w:val="1"/>
      <w:numFmt w:val="lowerRoman"/>
      <w:lvlText w:val="%6."/>
      <w:lvlJc w:val="right"/>
      <w:pPr>
        <w:ind w:left="4320" w:hanging="180"/>
      </w:pPr>
      <w:rPr>
        <w:rFonts w:cs="Times New Roman"/>
      </w:rPr>
    </w:lvl>
    <w:lvl w:ilvl="6" w:tplc="650618A6" w:tentative="1">
      <w:start w:val="1"/>
      <w:numFmt w:val="decimal"/>
      <w:lvlText w:val="%7."/>
      <w:lvlJc w:val="left"/>
      <w:pPr>
        <w:ind w:left="5040" w:hanging="360"/>
      </w:pPr>
      <w:rPr>
        <w:rFonts w:cs="Times New Roman"/>
      </w:rPr>
    </w:lvl>
    <w:lvl w:ilvl="7" w:tplc="07441A9C" w:tentative="1">
      <w:start w:val="1"/>
      <w:numFmt w:val="lowerLetter"/>
      <w:lvlText w:val="%8."/>
      <w:lvlJc w:val="left"/>
      <w:pPr>
        <w:ind w:left="5760" w:hanging="360"/>
      </w:pPr>
      <w:rPr>
        <w:rFonts w:cs="Times New Roman"/>
      </w:rPr>
    </w:lvl>
    <w:lvl w:ilvl="8" w:tplc="4DE49806" w:tentative="1">
      <w:start w:val="1"/>
      <w:numFmt w:val="lowerRoman"/>
      <w:lvlText w:val="%9."/>
      <w:lvlJc w:val="right"/>
      <w:pPr>
        <w:ind w:left="6480" w:hanging="180"/>
      </w:pPr>
      <w:rPr>
        <w:rFonts w:cs="Times New Roman"/>
      </w:rPr>
    </w:lvl>
  </w:abstractNum>
  <w:abstractNum w:abstractNumId="76">
    <w:nsid w:val="4A794136"/>
    <w:multiLevelType w:val="multilevel"/>
    <w:tmpl w:val="0414AB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4B0F4FB8"/>
    <w:multiLevelType w:val="hybridMultilevel"/>
    <w:tmpl w:val="B8DA03C8"/>
    <w:lvl w:ilvl="0" w:tplc="33E2CDC0">
      <w:start w:val="1"/>
      <w:numFmt w:val="decimal"/>
      <w:lvlText w:val="%1."/>
      <w:lvlJc w:val="left"/>
      <w:pPr>
        <w:ind w:left="720" w:hanging="360"/>
      </w:pPr>
    </w:lvl>
    <w:lvl w:ilvl="1" w:tplc="CD3877F6" w:tentative="1">
      <w:start w:val="1"/>
      <w:numFmt w:val="lowerLetter"/>
      <w:lvlText w:val="%2."/>
      <w:lvlJc w:val="left"/>
      <w:pPr>
        <w:ind w:left="1440" w:hanging="360"/>
      </w:pPr>
    </w:lvl>
    <w:lvl w:ilvl="2" w:tplc="7DEE7106" w:tentative="1">
      <w:start w:val="1"/>
      <w:numFmt w:val="lowerRoman"/>
      <w:lvlText w:val="%3."/>
      <w:lvlJc w:val="right"/>
      <w:pPr>
        <w:ind w:left="2160" w:hanging="180"/>
      </w:pPr>
    </w:lvl>
    <w:lvl w:ilvl="3" w:tplc="7A1AC718" w:tentative="1">
      <w:start w:val="1"/>
      <w:numFmt w:val="decimal"/>
      <w:lvlText w:val="%4."/>
      <w:lvlJc w:val="left"/>
      <w:pPr>
        <w:ind w:left="2880" w:hanging="360"/>
      </w:pPr>
    </w:lvl>
    <w:lvl w:ilvl="4" w:tplc="9A74FC38" w:tentative="1">
      <w:start w:val="1"/>
      <w:numFmt w:val="lowerLetter"/>
      <w:lvlText w:val="%5."/>
      <w:lvlJc w:val="left"/>
      <w:pPr>
        <w:ind w:left="3600" w:hanging="360"/>
      </w:pPr>
    </w:lvl>
    <w:lvl w:ilvl="5" w:tplc="AF746D38" w:tentative="1">
      <w:start w:val="1"/>
      <w:numFmt w:val="lowerRoman"/>
      <w:lvlText w:val="%6."/>
      <w:lvlJc w:val="right"/>
      <w:pPr>
        <w:ind w:left="4320" w:hanging="180"/>
      </w:pPr>
    </w:lvl>
    <w:lvl w:ilvl="6" w:tplc="9AF05926" w:tentative="1">
      <w:start w:val="1"/>
      <w:numFmt w:val="decimal"/>
      <w:lvlText w:val="%7."/>
      <w:lvlJc w:val="left"/>
      <w:pPr>
        <w:ind w:left="5040" w:hanging="360"/>
      </w:pPr>
    </w:lvl>
    <w:lvl w:ilvl="7" w:tplc="9724CB74" w:tentative="1">
      <w:start w:val="1"/>
      <w:numFmt w:val="lowerLetter"/>
      <w:lvlText w:val="%8."/>
      <w:lvlJc w:val="left"/>
      <w:pPr>
        <w:ind w:left="5760" w:hanging="360"/>
      </w:pPr>
    </w:lvl>
    <w:lvl w:ilvl="8" w:tplc="BCC8CE5A" w:tentative="1">
      <w:start w:val="1"/>
      <w:numFmt w:val="lowerRoman"/>
      <w:lvlText w:val="%9."/>
      <w:lvlJc w:val="right"/>
      <w:pPr>
        <w:ind w:left="6480" w:hanging="180"/>
      </w:pPr>
    </w:lvl>
  </w:abstractNum>
  <w:abstractNum w:abstractNumId="78">
    <w:nsid w:val="4E1002CD"/>
    <w:multiLevelType w:val="hybridMultilevel"/>
    <w:tmpl w:val="A860F01E"/>
    <w:lvl w:ilvl="0" w:tplc="0CA43E36">
      <w:numFmt w:val="bullet"/>
      <w:lvlText w:val="-"/>
      <w:lvlJc w:val="left"/>
      <w:pPr>
        <w:ind w:left="1080" w:hanging="360"/>
      </w:pPr>
      <w:rPr>
        <w:rFonts w:ascii="Calibri" w:eastAsia="Calibr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9">
    <w:nsid w:val="4F216C23"/>
    <w:multiLevelType w:val="hybridMultilevel"/>
    <w:tmpl w:val="8FF64BD0"/>
    <w:lvl w:ilvl="0" w:tplc="D8248416">
      <w:start w:val="1"/>
      <w:numFmt w:val="decimal"/>
      <w:lvlText w:val="%1."/>
      <w:lvlJc w:val="left"/>
      <w:pPr>
        <w:ind w:left="360" w:hanging="360"/>
      </w:pPr>
      <w:rPr>
        <w:rFonts w:hint="default"/>
      </w:rPr>
    </w:lvl>
    <w:lvl w:ilvl="1" w:tplc="CD62CD28">
      <w:start w:val="1"/>
      <w:numFmt w:val="decimal"/>
      <w:lvlText w:val="%2."/>
      <w:lvlJc w:val="left"/>
      <w:pPr>
        <w:ind w:left="1080" w:hanging="360"/>
      </w:pPr>
      <w:rPr>
        <w:rFonts w:hint="default"/>
      </w:rPr>
    </w:lvl>
    <w:lvl w:ilvl="2" w:tplc="2708B18C" w:tentative="1">
      <w:start w:val="1"/>
      <w:numFmt w:val="lowerRoman"/>
      <w:lvlText w:val="%3."/>
      <w:lvlJc w:val="right"/>
      <w:pPr>
        <w:ind w:left="1800" w:hanging="180"/>
      </w:pPr>
    </w:lvl>
    <w:lvl w:ilvl="3" w:tplc="EDBCED52" w:tentative="1">
      <w:start w:val="1"/>
      <w:numFmt w:val="decimal"/>
      <w:lvlText w:val="%4."/>
      <w:lvlJc w:val="left"/>
      <w:pPr>
        <w:ind w:left="2520" w:hanging="360"/>
      </w:pPr>
    </w:lvl>
    <w:lvl w:ilvl="4" w:tplc="1E00319C" w:tentative="1">
      <w:start w:val="1"/>
      <w:numFmt w:val="lowerLetter"/>
      <w:lvlText w:val="%5."/>
      <w:lvlJc w:val="left"/>
      <w:pPr>
        <w:ind w:left="3240" w:hanging="360"/>
      </w:pPr>
    </w:lvl>
    <w:lvl w:ilvl="5" w:tplc="936AE92A" w:tentative="1">
      <w:start w:val="1"/>
      <w:numFmt w:val="lowerRoman"/>
      <w:lvlText w:val="%6."/>
      <w:lvlJc w:val="right"/>
      <w:pPr>
        <w:ind w:left="3960" w:hanging="180"/>
      </w:pPr>
    </w:lvl>
    <w:lvl w:ilvl="6" w:tplc="85C8BCA2" w:tentative="1">
      <w:start w:val="1"/>
      <w:numFmt w:val="decimal"/>
      <w:lvlText w:val="%7."/>
      <w:lvlJc w:val="left"/>
      <w:pPr>
        <w:ind w:left="4680" w:hanging="360"/>
      </w:pPr>
    </w:lvl>
    <w:lvl w:ilvl="7" w:tplc="07383922" w:tentative="1">
      <w:start w:val="1"/>
      <w:numFmt w:val="lowerLetter"/>
      <w:lvlText w:val="%8."/>
      <w:lvlJc w:val="left"/>
      <w:pPr>
        <w:ind w:left="5400" w:hanging="360"/>
      </w:pPr>
    </w:lvl>
    <w:lvl w:ilvl="8" w:tplc="326CCC8E" w:tentative="1">
      <w:start w:val="1"/>
      <w:numFmt w:val="lowerRoman"/>
      <w:lvlText w:val="%9."/>
      <w:lvlJc w:val="right"/>
      <w:pPr>
        <w:ind w:left="6120" w:hanging="180"/>
      </w:pPr>
    </w:lvl>
  </w:abstractNum>
  <w:abstractNum w:abstractNumId="80">
    <w:nsid w:val="4FDD1E45"/>
    <w:multiLevelType w:val="hybridMultilevel"/>
    <w:tmpl w:val="2586F55E"/>
    <w:lvl w:ilvl="0" w:tplc="C39A6ED4">
      <w:start w:val="1"/>
      <w:numFmt w:val="lowerLetter"/>
      <w:lvlText w:val="%1)"/>
      <w:lvlJc w:val="left"/>
      <w:pPr>
        <w:ind w:left="720" w:hanging="360"/>
      </w:pPr>
      <w:rPr>
        <w:rFonts w:hint="default"/>
        <w:b w:val="0"/>
      </w:rPr>
    </w:lvl>
    <w:lvl w:ilvl="1" w:tplc="794AA120">
      <w:start w:val="1"/>
      <w:numFmt w:val="lowerLetter"/>
      <w:lvlText w:val="%2."/>
      <w:lvlJc w:val="left"/>
      <w:pPr>
        <w:ind w:left="1440" w:hanging="360"/>
      </w:pPr>
    </w:lvl>
    <w:lvl w:ilvl="2" w:tplc="B05C5EC8" w:tentative="1">
      <w:start w:val="1"/>
      <w:numFmt w:val="lowerRoman"/>
      <w:lvlText w:val="%3."/>
      <w:lvlJc w:val="right"/>
      <w:pPr>
        <w:ind w:left="2160" w:hanging="180"/>
      </w:pPr>
    </w:lvl>
    <w:lvl w:ilvl="3" w:tplc="AA0CF7D8" w:tentative="1">
      <w:start w:val="1"/>
      <w:numFmt w:val="decimal"/>
      <w:lvlText w:val="%4."/>
      <w:lvlJc w:val="left"/>
      <w:pPr>
        <w:ind w:left="2880" w:hanging="360"/>
      </w:pPr>
    </w:lvl>
    <w:lvl w:ilvl="4" w:tplc="D70C82A6" w:tentative="1">
      <w:start w:val="1"/>
      <w:numFmt w:val="lowerLetter"/>
      <w:lvlText w:val="%5."/>
      <w:lvlJc w:val="left"/>
      <w:pPr>
        <w:ind w:left="3600" w:hanging="360"/>
      </w:pPr>
    </w:lvl>
    <w:lvl w:ilvl="5" w:tplc="7E98FB88" w:tentative="1">
      <w:start w:val="1"/>
      <w:numFmt w:val="lowerRoman"/>
      <w:lvlText w:val="%6."/>
      <w:lvlJc w:val="right"/>
      <w:pPr>
        <w:ind w:left="4320" w:hanging="180"/>
      </w:pPr>
    </w:lvl>
    <w:lvl w:ilvl="6" w:tplc="144C138A" w:tentative="1">
      <w:start w:val="1"/>
      <w:numFmt w:val="decimal"/>
      <w:lvlText w:val="%7."/>
      <w:lvlJc w:val="left"/>
      <w:pPr>
        <w:ind w:left="5040" w:hanging="360"/>
      </w:pPr>
    </w:lvl>
    <w:lvl w:ilvl="7" w:tplc="D8083E62" w:tentative="1">
      <w:start w:val="1"/>
      <w:numFmt w:val="lowerLetter"/>
      <w:lvlText w:val="%8."/>
      <w:lvlJc w:val="left"/>
      <w:pPr>
        <w:ind w:left="5760" w:hanging="360"/>
      </w:pPr>
    </w:lvl>
    <w:lvl w:ilvl="8" w:tplc="B51CA538" w:tentative="1">
      <w:start w:val="1"/>
      <w:numFmt w:val="lowerRoman"/>
      <w:lvlText w:val="%9."/>
      <w:lvlJc w:val="right"/>
      <w:pPr>
        <w:ind w:left="6480" w:hanging="180"/>
      </w:pPr>
    </w:lvl>
  </w:abstractNum>
  <w:abstractNum w:abstractNumId="81">
    <w:nsid w:val="50562AC4"/>
    <w:multiLevelType w:val="hybridMultilevel"/>
    <w:tmpl w:val="A8706394"/>
    <w:lvl w:ilvl="0" w:tplc="4DB2FFFC">
      <w:start w:val="14"/>
      <w:numFmt w:val="bullet"/>
      <w:lvlText w:val="-"/>
      <w:lvlJc w:val="left"/>
      <w:pPr>
        <w:ind w:left="720" w:hanging="360"/>
      </w:pPr>
      <w:rPr>
        <w:rFonts w:ascii="Cambria" w:eastAsia="Times New Roman" w:hAnsi="Cambria" w:hint="default"/>
      </w:rPr>
    </w:lvl>
    <w:lvl w:ilvl="1" w:tplc="2C8EC92E">
      <w:start w:val="1"/>
      <w:numFmt w:val="bullet"/>
      <w:lvlText w:val="o"/>
      <w:lvlJc w:val="left"/>
      <w:pPr>
        <w:ind w:left="1440" w:hanging="360"/>
      </w:pPr>
      <w:rPr>
        <w:rFonts w:ascii="Courier New" w:hAnsi="Courier New" w:hint="default"/>
      </w:rPr>
    </w:lvl>
    <w:lvl w:ilvl="2" w:tplc="92345A90" w:tentative="1">
      <w:start w:val="1"/>
      <w:numFmt w:val="bullet"/>
      <w:lvlText w:val=""/>
      <w:lvlJc w:val="left"/>
      <w:pPr>
        <w:ind w:left="2160" w:hanging="360"/>
      </w:pPr>
      <w:rPr>
        <w:rFonts w:ascii="Wingdings" w:hAnsi="Wingdings" w:hint="default"/>
      </w:rPr>
    </w:lvl>
    <w:lvl w:ilvl="3" w:tplc="9CF87526" w:tentative="1">
      <w:start w:val="1"/>
      <w:numFmt w:val="bullet"/>
      <w:lvlText w:val=""/>
      <w:lvlJc w:val="left"/>
      <w:pPr>
        <w:ind w:left="2880" w:hanging="360"/>
      </w:pPr>
      <w:rPr>
        <w:rFonts w:ascii="Symbol" w:hAnsi="Symbol" w:hint="default"/>
      </w:rPr>
    </w:lvl>
    <w:lvl w:ilvl="4" w:tplc="D4A200F2" w:tentative="1">
      <w:start w:val="1"/>
      <w:numFmt w:val="bullet"/>
      <w:lvlText w:val="o"/>
      <w:lvlJc w:val="left"/>
      <w:pPr>
        <w:ind w:left="3600" w:hanging="360"/>
      </w:pPr>
      <w:rPr>
        <w:rFonts w:ascii="Courier New" w:hAnsi="Courier New" w:hint="default"/>
      </w:rPr>
    </w:lvl>
    <w:lvl w:ilvl="5" w:tplc="8264A19A" w:tentative="1">
      <w:start w:val="1"/>
      <w:numFmt w:val="bullet"/>
      <w:lvlText w:val=""/>
      <w:lvlJc w:val="left"/>
      <w:pPr>
        <w:ind w:left="4320" w:hanging="360"/>
      </w:pPr>
      <w:rPr>
        <w:rFonts w:ascii="Wingdings" w:hAnsi="Wingdings" w:hint="default"/>
      </w:rPr>
    </w:lvl>
    <w:lvl w:ilvl="6" w:tplc="15A83ED4" w:tentative="1">
      <w:start w:val="1"/>
      <w:numFmt w:val="bullet"/>
      <w:lvlText w:val=""/>
      <w:lvlJc w:val="left"/>
      <w:pPr>
        <w:ind w:left="5040" w:hanging="360"/>
      </w:pPr>
      <w:rPr>
        <w:rFonts w:ascii="Symbol" w:hAnsi="Symbol" w:hint="default"/>
      </w:rPr>
    </w:lvl>
    <w:lvl w:ilvl="7" w:tplc="C09A4F9E" w:tentative="1">
      <w:start w:val="1"/>
      <w:numFmt w:val="bullet"/>
      <w:lvlText w:val="o"/>
      <w:lvlJc w:val="left"/>
      <w:pPr>
        <w:ind w:left="5760" w:hanging="360"/>
      </w:pPr>
      <w:rPr>
        <w:rFonts w:ascii="Courier New" w:hAnsi="Courier New" w:hint="default"/>
      </w:rPr>
    </w:lvl>
    <w:lvl w:ilvl="8" w:tplc="D876AAE2" w:tentative="1">
      <w:start w:val="1"/>
      <w:numFmt w:val="bullet"/>
      <w:lvlText w:val=""/>
      <w:lvlJc w:val="left"/>
      <w:pPr>
        <w:ind w:left="6480" w:hanging="360"/>
      </w:pPr>
      <w:rPr>
        <w:rFonts w:ascii="Wingdings" w:hAnsi="Wingdings" w:hint="default"/>
      </w:rPr>
    </w:lvl>
  </w:abstractNum>
  <w:abstractNum w:abstractNumId="82">
    <w:nsid w:val="533C5975"/>
    <w:multiLevelType w:val="multilevel"/>
    <w:tmpl w:val="702844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55FF5A59"/>
    <w:multiLevelType w:val="hybridMultilevel"/>
    <w:tmpl w:val="E7B81076"/>
    <w:lvl w:ilvl="0" w:tplc="C3007194">
      <w:start w:val="1"/>
      <w:numFmt w:val="lowerLetter"/>
      <w:lvlText w:val="%1)"/>
      <w:lvlJc w:val="left"/>
      <w:pPr>
        <w:ind w:left="720" w:hanging="360"/>
      </w:pPr>
      <w:rPr>
        <w:rFonts w:hint="default"/>
      </w:rPr>
    </w:lvl>
    <w:lvl w:ilvl="1" w:tplc="C72EC32A">
      <w:start w:val="1"/>
      <w:numFmt w:val="upperLetter"/>
      <w:lvlText w:val="%2."/>
      <w:lvlJc w:val="left"/>
      <w:pPr>
        <w:ind w:left="1440" w:hanging="360"/>
      </w:pPr>
      <w:rPr>
        <w:b w:val="0"/>
      </w:rPr>
    </w:lvl>
    <w:lvl w:ilvl="2" w:tplc="04100005" w:tentative="1">
      <w:start w:val="1"/>
      <w:numFmt w:val="lowerRoman"/>
      <w:lvlText w:val="%3."/>
      <w:lvlJc w:val="right"/>
      <w:pPr>
        <w:ind w:left="2160" w:hanging="180"/>
      </w:pPr>
    </w:lvl>
    <w:lvl w:ilvl="3" w:tplc="04100001" w:tentative="1">
      <w:start w:val="1"/>
      <w:numFmt w:val="decimal"/>
      <w:lvlText w:val="%4."/>
      <w:lvlJc w:val="left"/>
      <w:pPr>
        <w:ind w:left="2880" w:hanging="360"/>
      </w:pPr>
    </w:lvl>
    <w:lvl w:ilvl="4" w:tplc="04100003" w:tentative="1">
      <w:start w:val="1"/>
      <w:numFmt w:val="lowerLetter"/>
      <w:lvlText w:val="%5."/>
      <w:lvlJc w:val="left"/>
      <w:pPr>
        <w:ind w:left="3600" w:hanging="360"/>
      </w:pPr>
    </w:lvl>
    <w:lvl w:ilvl="5" w:tplc="04100005" w:tentative="1">
      <w:start w:val="1"/>
      <w:numFmt w:val="lowerRoman"/>
      <w:lvlText w:val="%6."/>
      <w:lvlJc w:val="right"/>
      <w:pPr>
        <w:ind w:left="4320" w:hanging="180"/>
      </w:pPr>
    </w:lvl>
    <w:lvl w:ilvl="6" w:tplc="04100001" w:tentative="1">
      <w:start w:val="1"/>
      <w:numFmt w:val="decimal"/>
      <w:lvlText w:val="%7."/>
      <w:lvlJc w:val="left"/>
      <w:pPr>
        <w:ind w:left="5040" w:hanging="360"/>
      </w:pPr>
    </w:lvl>
    <w:lvl w:ilvl="7" w:tplc="04100003" w:tentative="1">
      <w:start w:val="1"/>
      <w:numFmt w:val="lowerLetter"/>
      <w:lvlText w:val="%8."/>
      <w:lvlJc w:val="left"/>
      <w:pPr>
        <w:ind w:left="5760" w:hanging="360"/>
      </w:pPr>
    </w:lvl>
    <w:lvl w:ilvl="8" w:tplc="04100005" w:tentative="1">
      <w:start w:val="1"/>
      <w:numFmt w:val="lowerRoman"/>
      <w:lvlText w:val="%9."/>
      <w:lvlJc w:val="right"/>
      <w:pPr>
        <w:ind w:left="6480" w:hanging="180"/>
      </w:pPr>
    </w:lvl>
  </w:abstractNum>
  <w:abstractNum w:abstractNumId="84">
    <w:nsid w:val="579D7C38"/>
    <w:multiLevelType w:val="hybridMultilevel"/>
    <w:tmpl w:val="A064C40C"/>
    <w:lvl w:ilvl="0" w:tplc="04100017">
      <w:start w:val="1"/>
      <w:numFmt w:val="lowerLetter"/>
      <w:lvlText w:val="%1)"/>
      <w:lvlJc w:val="left"/>
      <w:pPr>
        <w:ind w:left="720" w:hanging="360"/>
      </w:pPr>
      <w:rPr>
        <w:rFonts w:hint="default"/>
      </w:rPr>
    </w:lvl>
    <w:lvl w:ilvl="1" w:tplc="2C8EC92E">
      <w:start w:val="1"/>
      <w:numFmt w:val="bullet"/>
      <w:lvlText w:val="o"/>
      <w:lvlJc w:val="left"/>
      <w:pPr>
        <w:ind w:left="1440" w:hanging="360"/>
      </w:pPr>
      <w:rPr>
        <w:rFonts w:ascii="Courier New" w:hAnsi="Courier New" w:hint="default"/>
      </w:rPr>
    </w:lvl>
    <w:lvl w:ilvl="2" w:tplc="92345A90" w:tentative="1">
      <w:start w:val="1"/>
      <w:numFmt w:val="bullet"/>
      <w:lvlText w:val=""/>
      <w:lvlJc w:val="left"/>
      <w:pPr>
        <w:ind w:left="2160" w:hanging="360"/>
      </w:pPr>
      <w:rPr>
        <w:rFonts w:ascii="Wingdings" w:hAnsi="Wingdings" w:hint="default"/>
      </w:rPr>
    </w:lvl>
    <w:lvl w:ilvl="3" w:tplc="9CF87526" w:tentative="1">
      <w:start w:val="1"/>
      <w:numFmt w:val="bullet"/>
      <w:lvlText w:val=""/>
      <w:lvlJc w:val="left"/>
      <w:pPr>
        <w:ind w:left="2880" w:hanging="360"/>
      </w:pPr>
      <w:rPr>
        <w:rFonts w:ascii="Symbol" w:hAnsi="Symbol" w:hint="default"/>
      </w:rPr>
    </w:lvl>
    <w:lvl w:ilvl="4" w:tplc="D4A200F2" w:tentative="1">
      <w:start w:val="1"/>
      <w:numFmt w:val="bullet"/>
      <w:lvlText w:val="o"/>
      <w:lvlJc w:val="left"/>
      <w:pPr>
        <w:ind w:left="3600" w:hanging="360"/>
      </w:pPr>
      <w:rPr>
        <w:rFonts w:ascii="Courier New" w:hAnsi="Courier New" w:hint="default"/>
      </w:rPr>
    </w:lvl>
    <w:lvl w:ilvl="5" w:tplc="8264A19A" w:tentative="1">
      <w:start w:val="1"/>
      <w:numFmt w:val="bullet"/>
      <w:lvlText w:val=""/>
      <w:lvlJc w:val="left"/>
      <w:pPr>
        <w:ind w:left="4320" w:hanging="360"/>
      </w:pPr>
      <w:rPr>
        <w:rFonts w:ascii="Wingdings" w:hAnsi="Wingdings" w:hint="default"/>
      </w:rPr>
    </w:lvl>
    <w:lvl w:ilvl="6" w:tplc="15A83ED4" w:tentative="1">
      <w:start w:val="1"/>
      <w:numFmt w:val="bullet"/>
      <w:lvlText w:val=""/>
      <w:lvlJc w:val="left"/>
      <w:pPr>
        <w:ind w:left="5040" w:hanging="360"/>
      </w:pPr>
      <w:rPr>
        <w:rFonts w:ascii="Symbol" w:hAnsi="Symbol" w:hint="default"/>
      </w:rPr>
    </w:lvl>
    <w:lvl w:ilvl="7" w:tplc="C09A4F9E" w:tentative="1">
      <w:start w:val="1"/>
      <w:numFmt w:val="bullet"/>
      <w:lvlText w:val="o"/>
      <w:lvlJc w:val="left"/>
      <w:pPr>
        <w:ind w:left="5760" w:hanging="360"/>
      </w:pPr>
      <w:rPr>
        <w:rFonts w:ascii="Courier New" w:hAnsi="Courier New" w:hint="default"/>
      </w:rPr>
    </w:lvl>
    <w:lvl w:ilvl="8" w:tplc="D876AAE2" w:tentative="1">
      <w:start w:val="1"/>
      <w:numFmt w:val="bullet"/>
      <w:lvlText w:val=""/>
      <w:lvlJc w:val="left"/>
      <w:pPr>
        <w:ind w:left="6480" w:hanging="360"/>
      </w:pPr>
      <w:rPr>
        <w:rFonts w:ascii="Wingdings" w:hAnsi="Wingdings" w:hint="default"/>
      </w:rPr>
    </w:lvl>
  </w:abstractNum>
  <w:abstractNum w:abstractNumId="85">
    <w:nsid w:val="583E7F15"/>
    <w:multiLevelType w:val="hybridMultilevel"/>
    <w:tmpl w:val="12602B58"/>
    <w:lvl w:ilvl="0" w:tplc="4DB2FFFC">
      <w:start w:val="14"/>
      <w:numFmt w:val="bullet"/>
      <w:lvlText w:val="-"/>
      <w:lvlJc w:val="left"/>
      <w:pPr>
        <w:ind w:left="720" w:hanging="360"/>
      </w:pPr>
      <w:rPr>
        <w:rFonts w:ascii="Cambria" w:eastAsia="Times New Roman" w:hAnsi="Cambri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6">
    <w:nsid w:val="58FC12F6"/>
    <w:multiLevelType w:val="multilevel"/>
    <w:tmpl w:val="396420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59CC3EB9"/>
    <w:multiLevelType w:val="hybridMultilevel"/>
    <w:tmpl w:val="1164974A"/>
    <w:lvl w:ilvl="0" w:tplc="A3D82792">
      <w:start w:val="1"/>
      <w:numFmt w:val="decimal"/>
      <w:lvlText w:val="%1."/>
      <w:lvlJc w:val="left"/>
      <w:pPr>
        <w:ind w:left="360" w:hanging="360"/>
      </w:pPr>
    </w:lvl>
    <w:lvl w:ilvl="1" w:tplc="70EA1CAE" w:tentative="1">
      <w:start w:val="1"/>
      <w:numFmt w:val="lowerLetter"/>
      <w:lvlText w:val="%2."/>
      <w:lvlJc w:val="left"/>
      <w:pPr>
        <w:ind w:left="1080" w:hanging="360"/>
      </w:pPr>
    </w:lvl>
    <w:lvl w:ilvl="2" w:tplc="CA5CCC02" w:tentative="1">
      <w:start w:val="1"/>
      <w:numFmt w:val="lowerRoman"/>
      <w:lvlText w:val="%3."/>
      <w:lvlJc w:val="right"/>
      <w:pPr>
        <w:ind w:left="1800" w:hanging="180"/>
      </w:pPr>
    </w:lvl>
    <w:lvl w:ilvl="3" w:tplc="1DFA4438" w:tentative="1">
      <w:start w:val="1"/>
      <w:numFmt w:val="decimal"/>
      <w:lvlText w:val="%4."/>
      <w:lvlJc w:val="left"/>
      <w:pPr>
        <w:ind w:left="2520" w:hanging="360"/>
      </w:pPr>
    </w:lvl>
    <w:lvl w:ilvl="4" w:tplc="A240D9B0" w:tentative="1">
      <w:start w:val="1"/>
      <w:numFmt w:val="lowerLetter"/>
      <w:lvlText w:val="%5."/>
      <w:lvlJc w:val="left"/>
      <w:pPr>
        <w:ind w:left="3240" w:hanging="360"/>
      </w:pPr>
    </w:lvl>
    <w:lvl w:ilvl="5" w:tplc="AC885102" w:tentative="1">
      <w:start w:val="1"/>
      <w:numFmt w:val="lowerRoman"/>
      <w:lvlText w:val="%6."/>
      <w:lvlJc w:val="right"/>
      <w:pPr>
        <w:ind w:left="3960" w:hanging="180"/>
      </w:pPr>
    </w:lvl>
    <w:lvl w:ilvl="6" w:tplc="431CF54A" w:tentative="1">
      <w:start w:val="1"/>
      <w:numFmt w:val="decimal"/>
      <w:lvlText w:val="%7."/>
      <w:lvlJc w:val="left"/>
      <w:pPr>
        <w:ind w:left="4680" w:hanging="360"/>
      </w:pPr>
    </w:lvl>
    <w:lvl w:ilvl="7" w:tplc="E0B404EC" w:tentative="1">
      <w:start w:val="1"/>
      <w:numFmt w:val="lowerLetter"/>
      <w:lvlText w:val="%8."/>
      <w:lvlJc w:val="left"/>
      <w:pPr>
        <w:ind w:left="5400" w:hanging="360"/>
      </w:pPr>
    </w:lvl>
    <w:lvl w:ilvl="8" w:tplc="13AAB66C" w:tentative="1">
      <w:start w:val="1"/>
      <w:numFmt w:val="lowerRoman"/>
      <w:lvlText w:val="%9."/>
      <w:lvlJc w:val="right"/>
      <w:pPr>
        <w:ind w:left="6120" w:hanging="180"/>
      </w:pPr>
    </w:lvl>
  </w:abstractNum>
  <w:abstractNum w:abstractNumId="88">
    <w:nsid w:val="5A065504"/>
    <w:multiLevelType w:val="multilevel"/>
    <w:tmpl w:val="73E2FE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5A2805D5"/>
    <w:multiLevelType w:val="hybridMultilevel"/>
    <w:tmpl w:val="B8DA03C8"/>
    <w:lvl w:ilvl="0" w:tplc="33E2CDC0">
      <w:start w:val="1"/>
      <w:numFmt w:val="decimal"/>
      <w:lvlText w:val="%1."/>
      <w:lvlJc w:val="left"/>
      <w:pPr>
        <w:ind w:left="360" w:hanging="360"/>
      </w:pPr>
    </w:lvl>
    <w:lvl w:ilvl="1" w:tplc="CD3877F6" w:tentative="1">
      <w:start w:val="1"/>
      <w:numFmt w:val="lowerLetter"/>
      <w:lvlText w:val="%2."/>
      <w:lvlJc w:val="left"/>
      <w:pPr>
        <w:ind w:left="1440" w:hanging="360"/>
      </w:pPr>
    </w:lvl>
    <w:lvl w:ilvl="2" w:tplc="7DEE7106" w:tentative="1">
      <w:start w:val="1"/>
      <w:numFmt w:val="lowerRoman"/>
      <w:lvlText w:val="%3."/>
      <w:lvlJc w:val="right"/>
      <w:pPr>
        <w:ind w:left="2160" w:hanging="180"/>
      </w:pPr>
    </w:lvl>
    <w:lvl w:ilvl="3" w:tplc="7A1AC718" w:tentative="1">
      <w:start w:val="1"/>
      <w:numFmt w:val="decimal"/>
      <w:lvlText w:val="%4."/>
      <w:lvlJc w:val="left"/>
      <w:pPr>
        <w:ind w:left="2880" w:hanging="360"/>
      </w:pPr>
    </w:lvl>
    <w:lvl w:ilvl="4" w:tplc="9A74FC38" w:tentative="1">
      <w:start w:val="1"/>
      <w:numFmt w:val="lowerLetter"/>
      <w:lvlText w:val="%5."/>
      <w:lvlJc w:val="left"/>
      <w:pPr>
        <w:ind w:left="3600" w:hanging="360"/>
      </w:pPr>
    </w:lvl>
    <w:lvl w:ilvl="5" w:tplc="AF746D38" w:tentative="1">
      <w:start w:val="1"/>
      <w:numFmt w:val="lowerRoman"/>
      <w:lvlText w:val="%6."/>
      <w:lvlJc w:val="right"/>
      <w:pPr>
        <w:ind w:left="4320" w:hanging="180"/>
      </w:pPr>
    </w:lvl>
    <w:lvl w:ilvl="6" w:tplc="9AF05926" w:tentative="1">
      <w:start w:val="1"/>
      <w:numFmt w:val="decimal"/>
      <w:lvlText w:val="%7."/>
      <w:lvlJc w:val="left"/>
      <w:pPr>
        <w:ind w:left="5040" w:hanging="360"/>
      </w:pPr>
    </w:lvl>
    <w:lvl w:ilvl="7" w:tplc="9724CB74" w:tentative="1">
      <w:start w:val="1"/>
      <w:numFmt w:val="lowerLetter"/>
      <w:lvlText w:val="%8."/>
      <w:lvlJc w:val="left"/>
      <w:pPr>
        <w:ind w:left="5760" w:hanging="360"/>
      </w:pPr>
    </w:lvl>
    <w:lvl w:ilvl="8" w:tplc="BCC8CE5A" w:tentative="1">
      <w:start w:val="1"/>
      <w:numFmt w:val="lowerRoman"/>
      <w:lvlText w:val="%9."/>
      <w:lvlJc w:val="right"/>
      <w:pPr>
        <w:ind w:left="6480" w:hanging="180"/>
      </w:pPr>
    </w:lvl>
  </w:abstractNum>
  <w:abstractNum w:abstractNumId="90">
    <w:nsid w:val="5B260871"/>
    <w:multiLevelType w:val="multilevel"/>
    <w:tmpl w:val="FCE6C3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5B5C24FD"/>
    <w:multiLevelType w:val="multilevel"/>
    <w:tmpl w:val="60DE88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5CC94AE2"/>
    <w:multiLevelType w:val="hybridMultilevel"/>
    <w:tmpl w:val="C54C73F0"/>
    <w:lvl w:ilvl="0" w:tplc="8AA8F370">
      <w:start w:val="1"/>
      <w:numFmt w:val="decimal"/>
      <w:lvlText w:val="%1."/>
      <w:lvlJc w:val="left"/>
      <w:pPr>
        <w:ind w:left="360" w:hanging="360"/>
      </w:pPr>
      <w:rPr>
        <w:rFonts w:hint="default"/>
      </w:rPr>
    </w:lvl>
    <w:lvl w:ilvl="1" w:tplc="AA0ABA72" w:tentative="1">
      <w:start w:val="1"/>
      <w:numFmt w:val="lowerLetter"/>
      <w:lvlText w:val="%2."/>
      <w:lvlJc w:val="left"/>
      <w:pPr>
        <w:ind w:left="1080" w:hanging="360"/>
      </w:pPr>
    </w:lvl>
    <w:lvl w:ilvl="2" w:tplc="3502069E" w:tentative="1">
      <w:start w:val="1"/>
      <w:numFmt w:val="lowerRoman"/>
      <w:lvlText w:val="%3."/>
      <w:lvlJc w:val="right"/>
      <w:pPr>
        <w:ind w:left="1800" w:hanging="180"/>
      </w:pPr>
    </w:lvl>
    <w:lvl w:ilvl="3" w:tplc="4FEEDA7A" w:tentative="1">
      <w:start w:val="1"/>
      <w:numFmt w:val="decimal"/>
      <w:lvlText w:val="%4."/>
      <w:lvlJc w:val="left"/>
      <w:pPr>
        <w:ind w:left="2520" w:hanging="360"/>
      </w:pPr>
    </w:lvl>
    <w:lvl w:ilvl="4" w:tplc="20BC1AB2" w:tentative="1">
      <w:start w:val="1"/>
      <w:numFmt w:val="lowerLetter"/>
      <w:lvlText w:val="%5."/>
      <w:lvlJc w:val="left"/>
      <w:pPr>
        <w:ind w:left="3240" w:hanging="360"/>
      </w:pPr>
    </w:lvl>
    <w:lvl w:ilvl="5" w:tplc="740EB198" w:tentative="1">
      <w:start w:val="1"/>
      <w:numFmt w:val="lowerRoman"/>
      <w:lvlText w:val="%6."/>
      <w:lvlJc w:val="right"/>
      <w:pPr>
        <w:ind w:left="3960" w:hanging="180"/>
      </w:pPr>
    </w:lvl>
    <w:lvl w:ilvl="6" w:tplc="94F04C18" w:tentative="1">
      <w:start w:val="1"/>
      <w:numFmt w:val="decimal"/>
      <w:lvlText w:val="%7."/>
      <w:lvlJc w:val="left"/>
      <w:pPr>
        <w:ind w:left="4680" w:hanging="360"/>
      </w:pPr>
    </w:lvl>
    <w:lvl w:ilvl="7" w:tplc="A1944B4E" w:tentative="1">
      <w:start w:val="1"/>
      <w:numFmt w:val="lowerLetter"/>
      <w:lvlText w:val="%8."/>
      <w:lvlJc w:val="left"/>
      <w:pPr>
        <w:ind w:left="5400" w:hanging="360"/>
      </w:pPr>
    </w:lvl>
    <w:lvl w:ilvl="8" w:tplc="52E0C1D8" w:tentative="1">
      <w:start w:val="1"/>
      <w:numFmt w:val="lowerRoman"/>
      <w:lvlText w:val="%9."/>
      <w:lvlJc w:val="right"/>
      <w:pPr>
        <w:ind w:left="6120" w:hanging="180"/>
      </w:pPr>
    </w:lvl>
  </w:abstractNum>
  <w:abstractNum w:abstractNumId="93">
    <w:nsid w:val="5D9E3141"/>
    <w:multiLevelType w:val="multilevel"/>
    <w:tmpl w:val="720221A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5E1A4FFC"/>
    <w:multiLevelType w:val="hybridMultilevel"/>
    <w:tmpl w:val="C7DA95A6"/>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5">
    <w:nsid w:val="60E33AA2"/>
    <w:multiLevelType w:val="hybridMultilevel"/>
    <w:tmpl w:val="531A5E3E"/>
    <w:lvl w:ilvl="0" w:tplc="04100009">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6">
    <w:nsid w:val="63CC4B31"/>
    <w:multiLevelType w:val="multilevel"/>
    <w:tmpl w:val="BBEAA3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640E4727"/>
    <w:multiLevelType w:val="hybridMultilevel"/>
    <w:tmpl w:val="AD064306"/>
    <w:lvl w:ilvl="0" w:tplc="23D889E4">
      <w:start w:val="1"/>
      <w:numFmt w:val="decimal"/>
      <w:lvlText w:val="%1."/>
      <w:lvlJc w:val="left"/>
      <w:pPr>
        <w:ind w:left="360" w:hanging="360"/>
      </w:pPr>
      <w:rPr>
        <w:rFonts w:hint="default"/>
      </w:rPr>
    </w:lvl>
    <w:lvl w:ilvl="1" w:tplc="5A04C8A0">
      <w:start w:val="1"/>
      <w:numFmt w:val="lowerLetter"/>
      <w:lvlText w:val="%2."/>
      <w:lvlJc w:val="left"/>
      <w:pPr>
        <w:ind w:left="1080" w:hanging="360"/>
      </w:pPr>
    </w:lvl>
    <w:lvl w:ilvl="2" w:tplc="329E4334" w:tentative="1">
      <w:start w:val="1"/>
      <w:numFmt w:val="lowerRoman"/>
      <w:lvlText w:val="%3."/>
      <w:lvlJc w:val="right"/>
      <w:pPr>
        <w:ind w:left="1800" w:hanging="180"/>
      </w:pPr>
    </w:lvl>
    <w:lvl w:ilvl="3" w:tplc="92985814" w:tentative="1">
      <w:start w:val="1"/>
      <w:numFmt w:val="decimal"/>
      <w:lvlText w:val="%4."/>
      <w:lvlJc w:val="left"/>
      <w:pPr>
        <w:ind w:left="2520" w:hanging="360"/>
      </w:pPr>
    </w:lvl>
    <w:lvl w:ilvl="4" w:tplc="7890C6BA" w:tentative="1">
      <w:start w:val="1"/>
      <w:numFmt w:val="lowerLetter"/>
      <w:lvlText w:val="%5."/>
      <w:lvlJc w:val="left"/>
      <w:pPr>
        <w:ind w:left="3240" w:hanging="360"/>
      </w:pPr>
    </w:lvl>
    <w:lvl w:ilvl="5" w:tplc="65947EC4" w:tentative="1">
      <w:start w:val="1"/>
      <w:numFmt w:val="lowerRoman"/>
      <w:lvlText w:val="%6."/>
      <w:lvlJc w:val="right"/>
      <w:pPr>
        <w:ind w:left="3960" w:hanging="180"/>
      </w:pPr>
    </w:lvl>
    <w:lvl w:ilvl="6" w:tplc="C92C5B3C" w:tentative="1">
      <w:start w:val="1"/>
      <w:numFmt w:val="decimal"/>
      <w:lvlText w:val="%7."/>
      <w:lvlJc w:val="left"/>
      <w:pPr>
        <w:ind w:left="4680" w:hanging="360"/>
      </w:pPr>
    </w:lvl>
    <w:lvl w:ilvl="7" w:tplc="8FD697CC" w:tentative="1">
      <w:start w:val="1"/>
      <w:numFmt w:val="lowerLetter"/>
      <w:lvlText w:val="%8."/>
      <w:lvlJc w:val="left"/>
      <w:pPr>
        <w:ind w:left="5400" w:hanging="360"/>
      </w:pPr>
    </w:lvl>
    <w:lvl w:ilvl="8" w:tplc="E0302F04" w:tentative="1">
      <w:start w:val="1"/>
      <w:numFmt w:val="lowerRoman"/>
      <w:lvlText w:val="%9."/>
      <w:lvlJc w:val="right"/>
      <w:pPr>
        <w:ind w:left="6120" w:hanging="180"/>
      </w:pPr>
    </w:lvl>
  </w:abstractNum>
  <w:abstractNum w:abstractNumId="98">
    <w:nsid w:val="65DF6AED"/>
    <w:multiLevelType w:val="hybridMultilevel"/>
    <w:tmpl w:val="2E061BA0"/>
    <w:lvl w:ilvl="0" w:tplc="0CA43E36">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nsid w:val="663B3788"/>
    <w:multiLevelType w:val="hybridMultilevel"/>
    <w:tmpl w:val="51CEE63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0">
    <w:nsid w:val="66545E4E"/>
    <w:multiLevelType w:val="hybridMultilevel"/>
    <w:tmpl w:val="54023D2C"/>
    <w:lvl w:ilvl="0" w:tplc="7AEAD6D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1">
    <w:nsid w:val="6659260F"/>
    <w:multiLevelType w:val="multilevel"/>
    <w:tmpl w:val="B720BA06"/>
    <w:lvl w:ilvl="0">
      <w:start w:val="4"/>
      <w:numFmt w:val="decimal"/>
      <w:lvlText w:val="%1."/>
      <w:lvlJc w:val="left"/>
      <w:pPr>
        <w:tabs>
          <w:tab w:val="num" w:pos="720"/>
        </w:tabs>
        <w:ind w:left="720" w:hanging="360"/>
      </w:pPr>
      <w:rPr>
        <w:rFonts w:ascii="Arial" w:hAnsi="Arial" w:cs="Aria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675B565F"/>
    <w:multiLevelType w:val="multilevel"/>
    <w:tmpl w:val="84E860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678528FF"/>
    <w:multiLevelType w:val="multilevel"/>
    <w:tmpl w:val="E1B475F6"/>
    <w:lvl w:ilvl="0">
      <w:start w:val="1"/>
      <w:numFmt w:val="bullet"/>
      <w:lvlText w:val=""/>
      <w:lvlJc w:val="left"/>
      <w:pPr>
        <w:ind w:left="720" w:hanging="360"/>
      </w:pPr>
      <w:rPr>
        <w:rFonts w:ascii="Symbol" w:hAnsi="Symbol" w:hint="default"/>
        <w:sz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4">
    <w:nsid w:val="67F33524"/>
    <w:multiLevelType w:val="multilevel"/>
    <w:tmpl w:val="C93EC74C"/>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5">
    <w:nsid w:val="6A034902"/>
    <w:multiLevelType w:val="hybridMultilevel"/>
    <w:tmpl w:val="0C2899DC"/>
    <w:lvl w:ilvl="0" w:tplc="4B068724">
      <w:start w:val="1"/>
      <w:numFmt w:val="decimal"/>
      <w:lvlText w:val="%1."/>
      <w:lvlJc w:val="left"/>
      <w:pPr>
        <w:ind w:left="1364" w:hanging="360"/>
      </w:pPr>
      <w:rPr>
        <w:rFonts w:ascii="Calibri" w:hAnsi="Calibri" w:cs="Calibri" w:hint="default"/>
        <w:sz w:val="22"/>
        <w:szCs w:val="22"/>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6">
    <w:nsid w:val="6A3958C5"/>
    <w:multiLevelType w:val="hybridMultilevel"/>
    <w:tmpl w:val="99B8C386"/>
    <w:lvl w:ilvl="0" w:tplc="4DB2FFFC">
      <w:start w:val="14"/>
      <w:numFmt w:val="bullet"/>
      <w:lvlText w:val="-"/>
      <w:lvlJc w:val="left"/>
      <w:pPr>
        <w:ind w:left="720" w:hanging="360"/>
      </w:pPr>
      <w:rPr>
        <w:rFonts w:ascii="Cambria" w:eastAsia="Times New Roman" w:hAnsi="Cambri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7">
    <w:nsid w:val="6AD82A14"/>
    <w:multiLevelType w:val="multilevel"/>
    <w:tmpl w:val="0A3861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6C5B1E22"/>
    <w:multiLevelType w:val="multilevel"/>
    <w:tmpl w:val="80F491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6CE67DE3"/>
    <w:multiLevelType w:val="hybridMultilevel"/>
    <w:tmpl w:val="F5AE95BC"/>
    <w:lvl w:ilvl="0" w:tplc="EF0E9A6E">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0">
    <w:nsid w:val="6D093335"/>
    <w:multiLevelType w:val="hybridMultilevel"/>
    <w:tmpl w:val="6A7CAF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1">
    <w:nsid w:val="6E6F5BE4"/>
    <w:multiLevelType w:val="hybridMultilevel"/>
    <w:tmpl w:val="78EEC494"/>
    <w:lvl w:ilvl="0" w:tplc="F7EE25F4">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2">
    <w:nsid w:val="6EE05FC6"/>
    <w:multiLevelType w:val="hybridMultilevel"/>
    <w:tmpl w:val="E180808C"/>
    <w:lvl w:ilvl="0" w:tplc="CA909DBA">
      <w:start w:val="1"/>
      <w:numFmt w:val="decimal"/>
      <w:lvlText w:val="%1."/>
      <w:lvlJc w:val="left"/>
      <w:pPr>
        <w:ind w:left="360" w:hanging="360"/>
      </w:pPr>
      <w:rPr>
        <w:rFonts w:hint="default"/>
      </w:rPr>
    </w:lvl>
    <w:lvl w:ilvl="1" w:tplc="7E0CF8E2">
      <w:start w:val="1"/>
      <w:numFmt w:val="lowerLetter"/>
      <w:lvlText w:val="%2."/>
      <w:lvlJc w:val="left"/>
      <w:pPr>
        <w:ind w:left="1080" w:hanging="360"/>
      </w:pPr>
    </w:lvl>
    <w:lvl w:ilvl="2" w:tplc="8816165A" w:tentative="1">
      <w:start w:val="1"/>
      <w:numFmt w:val="lowerRoman"/>
      <w:lvlText w:val="%3."/>
      <w:lvlJc w:val="right"/>
      <w:pPr>
        <w:ind w:left="1800" w:hanging="180"/>
      </w:pPr>
    </w:lvl>
    <w:lvl w:ilvl="3" w:tplc="DBDADA38" w:tentative="1">
      <w:start w:val="1"/>
      <w:numFmt w:val="decimal"/>
      <w:lvlText w:val="%4."/>
      <w:lvlJc w:val="left"/>
      <w:pPr>
        <w:ind w:left="2520" w:hanging="360"/>
      </w:pPr>
    </w:lvl>
    <w:lvl w:ilvl="4" w:tplc="3774B2CC" w:tentative="1">
      <w:start w:val="1"/>
      <w:numFmt w:val="lowerLetter"/>
      <w:lvlText w:val="%5."/>
      <w:lvlJc w:val="left"/>
      <w:pPr>
        <w:ind w:left="3240" w:hanging="360"/>
      </w:pPr>
    </w:lvl>
    <w:lvl w:ilvl="5" w:tplc="F44488C6" w:tentative="1">
      <w:start w:val="1"/>
      <w:numFmt w:val="lowerRoman"/>
      <w:lvlText w:val="%6."/>
      <w:lvlJc w:val="right"/>
      <w:pPr>
        <w:ind w:left="3960" w:hanging="180"/>
      </w:pPr>
    </w:lvl>
    <w:lvl w:ilvl="6" w:tplc="97841FC0" w:tentative="1">
      <w:start w:val="1"/>
      <w:numFmt w:val="decimal"/>
      <w:lvlText w:val="%7."/>
      <w:lvlJc w:val="left"/>
      <w:pPr>
        <w:ind w:left="4680" w:hanging="360"/>
      </w:pPr>
    </w:lvl>
    <w:lvl w:ilvl="7" w:tplc="934EB1A6" w:tentative="1">
      <w:start w:val="1"/>
      <w:numFmt w:val="lowerLetter"/>
      <w:lvlText w:val="%8."/>
      <w:lvlJc w:val="left"/>
      <w:pPr>
        <w:ind w:left="5400" w:hanging="360"/>
      </w:pPr>
    </w:lvl>
    <w:lvl w:ilvl="8" w:tplc="DE1445B8" w:tentative="1">
      <w:start w:val="1"/>
      <w:numFmt w:val="lowerRoman"/>
      <w:lvlText w:val="%9."/>
      <w:lvlJc w:val="right"/>
      <w:pPr>
        <w:ind w:left="6120" w:hanging="180"/>
      </w:pPr>
    </w:lvl>
  </w:abstractNum>
  <w:abstractNum w:abstractNumId="113">
    <w:nsid w:val="716D2F45"/>
    <w:multiLevelType w:val="hybridMultilevel"/>
    <w:tmpl w:val="CBAE6BA8"/>
    <w:lvl w:ilvl="0" w:tplc="0410000F">
      <w:start w:val="2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4">
    <w:nsid w:val="729641E9"/>
    <w:multiLevelType w:val="multilevel"/>
    <w:tmpl w:val="9DA2D9CA"/>
    <w:lvl w:ilvl="0">
      <w:start w:val="1"/>
      <w:numFmt w:val="lowerLetter"/>
      <w:lvlText w:val="%1)"/>
      <w:lvlJc w:val="left"/>
      <w:pPr>
        <w:tabs>
          <w:tab w:val="num" w:pos="1080"/>
        </w:tabs>
        <w:ind w:left="1080" w:hanging="720"/>
      </w:pPr>
    </w:lvl>
    <w:lvl w:ilvl="1">
      <w:start w:val="1"/>
      <w:numFmt w:val="decimal"/>
      <w:lvlText w:val="%2."/>
      <w:lvlJc w:val="left"/>
      <w:pPr>
        <w:tabs>
          <w:tab w:val="num" w:pos="1800"/>
        </w:tabs>
        <w:ind w:left="1800" w:hanging="720"/>
      </w:pPr>
    </w:lvl>
    <w:lvl w:ilvl="2">
      <w:start w:val="1"/>
      <w:numFmt w:val="decimal"/>
      <w:lvlText w:val="%3."/>
      <w:lvlJc w:val="left"/>
      <w:pPr>
        <w:tabs>
          <w:tab w:val="num" w:pos="2520"/>
        </w:tabs>
        <w:ind w:left="2520" w:hanging="720"/>
      </w:pPr>
    </w:lvl>
    <w:lvl w:ilvl="3">
      <w:start w:val="1"/>
      <w:numFmt w:val="decimal"/>
      <w:lvlText w:val="%4."/>
      <w:lvlJc w:val="left"/>
      <w:pPr>
        <w:tabs>
          <w:tab w:val="num" w:pos="3240"/>
        </w:tabs>
        <w:ind w:left="3240" w:hanging="720"/>
      </w:pPr>
    </w:lvl>
    <w:lvl w:ilvl="4">
      <w:start w:val="1"/>
      <w:numFmt w:val="decimal"/>
      <w:lvlText w:val="%5."/>
      <w:lvlJc w:val="left"/>
      <w:pPr>
        <w:tabs>
          <w:tab w:val="num" w:pos="3960"/>
        </w:tabs>
        <w:ind w:left="3960" w:hanging="720"/>
      </w:pPr>
    </w:lvl>
    <w:lvl w:ilvl="5">
      <w:start w:val="1"/>
      <w:numFmt w:val="decimal"/>
      <w:lvlText w:val="%6."/>
      <w:lvlJc w:val="left"/>
      <w:pPr>
        <w:tabs>
          <w:tab w:val="num" w:pos="4680"/>
        </w:tabs>
        <w:ind w:left="4680" w:hanging="720"/>
      </w:pPr>
    </w:lvl>
    <w:lvl w:ilvl="6">
      <w:start w:val="1"/>
      <w:numFmt w:val="decimal"/>
      <w:lvlText w:val="%7."/>
      <w:lvlJc w:val="left"/>
      <w:pPr>
        <w:tabs>
          <w:tab w:val="num" w:pos="5400"/>
        </w:tabs>
        <w:ind w:left="5400" w:hanging="720"/>
      </w:pPr>
    </w:lvl>
    <w:lvl w:ilvl="7">
      <w:start w:val="1"/>
      <w:numFmt w:val="decimal"/>
      <w:lvlText w:val="%8."/>
      <w:lvlJc w:val="left"/>
      <w:pPr>
        <w:tabs>
          <w:tab w:val="num" w:pos="6120"/>
        </w:tabs>
        <w:ind w:left="6120" w:hanging="720"/>
      </w:pPr>
    </w:lvl>
    <w:lvl w:ilvl="8">
      <w:start w:val="1"/>
      <w:numFmt w:val="decimal"/>
      <w:lvlText w:val="%9."/>
      <w:lvlJc w:val="left"/>
      <w:pPr>
        <w:tabs>
          <w:tab w:val="num" w:pos="6840"/>
        </w:tabs>
        <w:ind w:left="6840" w:hanging="720"/>
      </w:pPr>
    </w:lvl>
  </w:abstractNum>
  <w:abstractNum w:abstractNumId="115">
    <w:nsid w:val="73E60652"/>
    <w:multiLevelType w:val="hybridMultilevel"/>
    <w:tmpl w:val="3B327C4E"/>
    <w:lvl w:ilvl="0" w:tplc="4DB2FFFC">
      <w:start w:val="14"/>
      <w:numFmt w:val="bullet"/>
      <w:lvlText w:val="-"/>
      <w:lvlJc w:val="left"/>
      <w:pPr>
        <w:ind w:left="1440" w:hanging="360"/>
      </w:pPr>
      <w:rPr>
        <w:rFonts w:ascii="Cambria" w:eastAsia="Times New Roman" w:hAnsi="Cambria"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16">
    <w:nsid w:val="75686928"/>
    <w:multiLevelType w:val="multilevel"/>
    <w:tmpl w:val="B2A61832"/>
    <w:lvl w:ilvl="0">
      <w:start w:val="1"/>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17">
    <w:nsid w:val="7688081D"/>
    <w:multiLevelType w:val="multilevel"/>
    <w:tmpl w:val="E1B475F6"/>
    <w:lvl w:ilvl="0">
      <w:start w:val="1"/>
      <w:numFmt w:val="bullet"/>
      <w:lvlText w:val=""/>
      <w:lvlJc w:val="left"/>
      <w:pPr>
        <w:ind w:left="720" w:hanging="360"/>
      </w:pPr>
      <w:rPr>
        <w:rFonts w:ascii="Symbol" w:hAnsi="Symbol" w:hint="default"/>
        <w:sz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8">
    <w:nsid w:val="769A3F89"/>
    <w:multiLevelType w:val="multilevel"/>
    <w:tmpl w:val="54BAFDB0"/>
    <w:lvl w:ilvl="0">
      <w:start w:val="6"/>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9">
    <w:nsid w:val="76DF1CC7"/>
    <w:multiLevelType w:val="multilevel"/>
    <w:tmpl w:val="7AE2BD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nsid w:val="77D27713"/>
    <w:multiLevelType w:val="multilevel"/>
    <w:tmpl w:val="AE129B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nsid w:val="77DE5E2C"/>
    <w:multiLevelType w:val="multilevel"/>
    <w:tmpl w:val="E1B475F6"/>
    <w:lvl w:ilvl="0">
      <w:start w:val="1"/>
      <w:numFmt w:val="bullet"/>
      <w:lvlText w:val=""/>
      <w:lvlJc w:val="left"/>
      <w:pPr>
        <w:ind w:left="720" w:hanging="360"/>
      </w:pPr>
      <w:rPr>
        <w:rFonts w:ascii="Symbol" w:hAnsi="Symbol" w:hint="default"/>
        <w:sz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2">
    <w:nsid w:val="796265CE"/>
    <w:multiLevelType w:val="multilevel"/>
    <w:tmpl w:val="B6545F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nsid w:val="798D6D15"/>
    <w:multiLevelType w:val="hybridMultilevel"/>
    <w:tmpl w:val="89D4FD62"/>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4">
    <w:nsid w:val="7BD45170"/>
    <w:multiLevelType w:val="multilevel"/>
    <w:tmpl w:val="10FA973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7CDE2752"/>
    <w:multiLevelType w:val="multilevel"/>
    <w:tmpl w:val="5066ADE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7D631FE6"/>
    <w:multiLevelType w:val="multilevel"/>
    <w:tmpl w:val="E94811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81"/>
  </w:num>
  <w:num w:numId="3">
    <w:abstractNumId w:val="92"/>
  </w:num>
  <w:num w:numId="4">
    <w:abstractNumId w:val="59"/>
  </w:num>
  <w:num w:numId="5">
    <w:abstractNumId w:val="16"/>
  </w:num>
  <w:num w:numId="6">
    <w:abstractNumId w:val="70"/>
  </w:num>
  <w:num w:numId="7">
    <w:abstractNumId w:val="104"/>
  </w:num>
  <w:num w:numId="8">
    <w:abstractNumId w:val="37"/>
  </w:num>
  <w:num w:numId="9">
    <w:abstractNumId w:val="22"/>
  </w:num>
  <w:num w:numId="10">
    <w:abstractNumId w:val="80"/>
  </w:num>
  <w:num w:numId="11">
    <w:abstractNumId w:val="67"/>
  </w:num>
  <w:num w:numId="12">
    <w:abstractNumId w:val="44"/>
  </w:num>
  <w:num w:numId="13">
    <w:abstractNumId w:val="94"/>
  </w:num>
  <w:num w:numId="14">
    <w:abstractNumId w:val="116"/>
  </w:num>
  <w:num w:numId="15">
    <w:abstractNumId w:val="105"/>
  </w:num>
  <w:num w:numId="16">
    <w:abstractNumId w:val="112"/>
  </w:num>
  <w:num w:numId="17">
    <w:abstractNumId w:val="66"/>
  </w:num>
  <w:num w:numId="18">
    <w:abstractNumId w:val="69"/>
  </w:num>
  <w:num w:numId="19">
    <w:abstractNumId w:val="5"/>
  </w:num>
  <w:num w:numId="20">
    <w:abstractNumId w:val="79"/>
  </w:num>
  <w:num w:numId="21">
    <w:abstractNumId w:val="14"/>
  </w:num>
  <w:num w:numId="22">
    <w:abstractNumId w:val="87"/>
  </w:num>
  <w:num w:numId="23">
    <w:abstractNumId w:val="118"/>
  </w:num>
  <w:num w:numId="24">
    <w:abstractNumId w:val="0"/>
  </w:num>
  <w:num w:numId="25">
    <w:abstractNumId w:val="114"/>
  </w:num>
  <w:num w:numId="26">
    <w:abstractNumId w:val="97"/>
  </w:num>
  <w:num w:numId="27">
    <w:abstractNumId w:val="75"/>
  </w:num>
  <w:num w:numId="28">
    <w:abstractNumId w:val="62"/>
  </w:num>
  <w:num w:numId="29">
    <w:abstractNumId w:val="50"/>
  </w:num>
  <w:num w:numId="30">
    <w:abstractNumId w:val="48"/>
  </w:num>
  <w:num w:numId="31">
    <w:abstractNumId w:val="83"/>
  </w:num>
  <w:num w:numId="32">
    <w:abstractNumId w:val="26"/>
  </w:num>
  <w:num w:numId="33">
    <w:abstractNumId w:val="57"/>
  </w:num>
  <w:num w:numId="34">
    <w:abstractNumId w:val="42"/>
  </w:num>
  <w:num w:numId="35">
    <w:abstractNumId w:val="36"/>
  </w:num>
  <w:num w:numId="36">
    <w:abstractNumId w:val="18"/>
  </w:num>
  <w:num w:numId="37">
    <w:abstractNumId w:val="7"/>
  </w:num>
  <w:num w:numId="38">
    <w:abstractNumId w:val="60"/>
  </w:num>
  <w:num w:numId="39">
    <w:abstractNumId w:val="33"/>
  </w:num>
  <w:num w:numId="40">
    <w:abstractNumId w:val="10"/>
  </w:num>
  <w:num w:numId="41">
    <w:abstractNumId w:val="15"/>
  </w:num>
  <w:num w:numId="42">
    <w:abstractNumId w:val="3"/>
  </w:num>
  <w:num w:numId="43">
    <w:abstractNumId w:val="101"/>
  </w:num>
  <w:num w:numId="44">
    <w:abstractNumId w:val="61"/>
  </w:num>
  <w:num w:numId="45">
    <w:abstractNumId w:val="71"/>
  </w:num>
  <w:num w:numId="46">
    <w:abstractNumId w:val="63"/>
  </w:num>
  <w:num w:numId="47">
    <w:abstractNumId w:val="82"/>
  </w:num>
  <w:num w:numId="48">
    <w:abstractNumId w:val="56"/>
  </w:num>
  <w:num w:numId="49">
    <w:abstractNumId w:val="47"/>
  </w:num>
  <w:num w:numId="50">
    <w:abstractNumId w:val="52"/>
  </w:num>
  <w:num w:numId="51">
    <w:abstractNumId w:val="76"/>
  </w:num>
  <w:num w:numId="52">
    <w:abstractNumId w:val="30"/>
  </w:num>
  <w:num w:numId="53">
    <w:abstractNumId w:val="102"/>
  </w:num>
  <w:num w:numId="54">
    <w:abstractNumId w:val="53"/>
  </w:num>
  <w:num w:numId="55">
    <w:abstractNumId w:val="55"/>
  </w:num>
  <w:num w:numId="56">
    <w:abstractNumId w:val="108"/>
  </w:num>
  <w:num w:numId="57">
    <w:abstractNumId w:val="68"/>
  </w:num>
  <w:num w:numId="58">
    <w:abstractNumId w:val="126"/>
  </w:num>
  <w:num w:numId="59">
    <w:abstractNumId w:val="91"/>
  </w:num>
  <w:num w:numId="60">
    <w:abstractNumId w:val="107"/>
  </w:num>
  <w:num w:numId="61">
    <w:abstractNumId w:val="119"/>
  </w:num>
  <w:num w:numId="62">
    <w:abstractNumId w:val="21"/>
  </w:num>
  <w:num w:numId="63">
    <w:abstractNumId w:val="120"/>
  </w:num>
  <w:num w:numId="64">
    <w:abstractNumId w:val="65"/>
  </w:num>
  <w:num w:numId="65">
    <w:abstractNumId w:val="124"/>
  </w:num>
  <w:num w:numId="66">
    <w:abstractNumId w:val="6"/>
  </w:num>
  <w:num w:numId="67">
    <w:abstractNumId w:val="34"/>
  </w:num>
  <w:num w:numId="68">
    <w:abstractNumId w:val="88"/>
  </w:num>
  <w:num w:numId="69">
    <w:abstractNumId w:val="90"/>
  </w:num>
  <w:num w:numId="70">
    <w:abstractNumId w:val="39"/>
  </w:num>
  <w:num w:numId="71">
    <w:abstractNumId w:val="86"/>
  </w:num>
  <w:num w:numId="72">
    <w:abstractNumId w:val="8"/>
  </w:num>
  <w:num w:numId="73">
    <w:abstractNumId w:val="96"/>
  </w:num>
  <w:num w:numId="74">
    <w:abstractNumId w:val="93"/>
  </w:num>
  <w:num w:numId="75">
    <w:abstractNumId w:val="13"/>
  </w:num>
  <w:num w:numId="76">
    <w:abstractNumId w:val="11"/>
  </w:num>
  <w:num w:numId="77">
    <w:abstractNumId w:val="125"/>
  </w:num>
  <w:num w:numId="78">
    <w:abstractNumId w:val="74"/>
  </w:num>
  <w:num w:numId="79">
    <w:abstractNumId w:val="40"/>
  </w:num>
  <w:num w:numId="80">
    <w:abstractNumId w:val="122"/>
  </w:num>
  <w:num w:numId="81">
    <w:abstractNumId w:val="49"/>
  </w:num>
  <w:num w:numId="82">
    <w:abstractNumId w:val="12"/>
  </w:num>
  <w:num w:numId="83">
    <w:abstractNumId w:val="38"/>
  </w:num>
  <w:num w:numId="84">
    <w:abstractNumId w:val="89"/>
  </w:num>
  <w:num w:numId="85">
    <w:abstractNumId w:val="19"/>
  </w:num>
  <w:num w:numId="86">
    <w:abstractNumId w:val="17"/>
  </w:num>
  <w:num w:numId="87">
    <w:abstractNumId w:val="20"/>
  </w:num>
  <w:num w:numId="88">
    <w:abstractNumId w:val="43"/>
  </w:num>
  <w:num w:numId="89">
    <w:abstractNumId w:val="117"/>
  </w:num>
  <w:num w:numId="90">
    <w:abstractNumId w:val="103"/>
  </w:num>
  <w:num w:numId="91">
    <w:abstractNumId w:val="121"/>
  </w:num>
  <w:num w:numId="92">
    <w:abstractNumId w:val="1"/>
  </w:num>
  <w:num w:numId="93">
    <w:abstractNumId w:val="23"/>
  </w:num>
  <w:num w:numId="94">
    <w:abstractNumId w:val="27"/>
  </w:num>
  <w:num w:numId="95">
    <w:abstractNumId w:val="9"/>
  </w:num>
  <w:num w:numId="96">
    <w:abstractNumId w:val="110"/>
  </w:num>
  <w:num w:numId="97">
    <w:abstractNumId w:val="31"/>
  </w:num>
  <w:num w:numId="98">
    <w:abstractNumId w:val="45"/>
  </w:num>
  <w:num w:numId="99">
    <w:abstractNumId w:val="46"/>
  </w:num>
  <w:num w:numId="100">
    <w:abstractNumId w:val="109"/>
  </w:num>
  <w:num w:numId="101">
    <w:abstractNumId w:val="98"/>
  </w:num>
  <w:num w:numId="102">
    <w:abstractNumId w:val="64"/>
  </w:num>
  <w:num w:numId="103">
    <w:abstractNumId w:val="29"/>
  </w:num>
  <w:num w:numId="104">
    <w:abstractNumId w:val="51"/>
  </w:num>
  <w:num w:numId="105">
    <w:abstractNumId w:val="95"/>
  </w:num>
  <w:num w:numId="106">
    <w:abstractNumId w:val="115"/>
  </w:num>
  <w:num w:numId="107">
    <w:abstractNumId w:val="2"/>
  </w:num>
  <w:num w:numId="108">
    <w:abstractNumId w:val="106"/>
  </w:num>
  <w:num w:numId="109">
    <w:abstractNumId w:val="85"/>
  </w:num>
  <w:num w:numId="110">
    <w:abstractNumId w:val="100"/>
  </w:num>
  <w:num w:numId="111">
    <w:abstractNumId w:val="32"/>
  </w:num>
  <w:num w:numId="112">
    <w:abstractNumId w:val="72"/>
  </w:num>
  <w:num w:numId="113">
    <w:abstractNumId w:val="78"/>
  </w:num>
  <w:num w:numId="114">
    <w:abstractNumId w:val="77"/>
  </w:num>
  <w:num w:numId="115">
    <w:abstractNumId w:val="111"/>
  </w:num>
  <w:num w:numId="116">
    <w:abstractNumId w:val="84"/>
  </w:num>
  <w:num w:numId="117">
    <w:abstractNumId w:val="123"/>
  </w:num>
  <w:num w:numId="118">
    <w:abstractNumId w:val="99"/>
  </w:num>
  <w:num w:numId="119">
    <w:abstractNumId w:val="35"/>
  </w:num>
  <w:num w:numId="120">
    <w:abstractNumId w:val="41"/>
  </w:num>
  <w:num w:numId="121">
    <w:abstractNumId w:val="72"/>
  </w:num>
  <w:num w:numId="122">
    <w:abstractNumId w:val="28"/>
  </w:num>
  <w:num w:numId="123">
    <w:abstractNumId w:val="54"/>
  </w:num>
  <w:num w:numId="124">
    <w:abstractNumId w:val="25"/>
  </w:num>
  <w:num w:numId="125">
    <w:abstractNumId w:val="73"/>
  </w:num>
  <w:num w:numId="126">
    <w:abstractNumId w:val="24"/>
  </w:num>
  <w:num w:numId="127">
    <w:abstractNumId w:val="113"/>
  </w:num>
  <w:num w:numId="128">
    <w:abstractNumId w:val="58"/>
  </w:num>
  <w:numIdMacAtCleanup w:val="12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1F08"/>
  <w:defaultTabStop w:val="708"/>
  <w:hyphenationZone w:val="283"/>
  <w:drawingGridHorizontalSpacing w:val="110"/>
  <w:displayHorizontalDrawingGridEvery w:val="2"/>
  <w:displayVerticalDrawingGridEvery w:val="2"/>
  <w:characterSpacingControl w:val="doNotCompress"/>
  <w:hdrShapeDefaults>
    <o:shapedefaults v:ext="edit" spidmax="61442"/>
  </w:hdrShapeDefaults>
  <w:footnotePr>
    <w:footnote w:id="0"/>
    <w:footnote w:id="1"/>
    <w:footnote w:id="2"/>
  </w:footnotePr>
  <w:endnotePr>
    <w:endnote w:id="0"/>
    <w:endnote w:id="1"/>
    <w:endnote w:id="2"/>
  </w:endnotePr>
  <w:compat/>
  <w:rsids>
    <w:rsidRoot w:val="00171DBE"/>
    <w:rsid w:val="00001669"/>
    <w:rsid w:val="00004F65"/>
    <w:rsid w:val="00004FF0"/>
    <w:rsid w:val="00007ACD"/>
    <w:rsid w:val="00010162"/>
    <w:rsid w:val="00010212"/>
    <w:rsid w:val="00010306"/>
    <w:rsid w:val="00011346"/>
    <w:rsid w:val="0001163D"/>
    <w:rsid w:val="000118E4"/>
    <w:rsid w:val="00014B4F"/>
    <w:rsid w:val="0001551A"/>
    <w:rsid w:val="00015FB3"/>
    <w:rsid w:val="000162D0"/>
    <w:rsid w:val="0001794D"/>
    <w:rsid w:val="00020B8D"/>
    <w:rsid w:val="00020F3C"/>
    <w:rsid w:val="00022145"/>
    <w:rsid w:val="0002250E"/>
    <w:rsid w:val="00022A79"/>
    <w:rsid w:val="00022A8F"/>
    <w:rsid w:val="00022D37"/>
    <w:rsid w:val="00023768"/>
    <w:rsid w:val="00023A2E"/>
    <w:rsid w:val="00025405"/>
    <w:rsid w:val="000263A5"/>
    <w:rsid w:val="000276B6"/>
    <w:rsid w:val="00027B68"/>
    <w:rsid w:val="00030445"/>
    <w:rsid w:val="000328D1"/>
    <w:rsid w:val="00035214"/>
    <w:rsid w:val="00036341"/>
    <w:rsid w:val="000400B3"/>
    <w:rsid w:val="000432DB"/>
    <w:rsid w:val="0004380F"/>
    <w:rsid w:val="00045E11"/>
    <w:rsid w:val="00047207"/>
    <w:rsid w:val="00051C5B"/>
    <w:rsid w:val="00052C41"/>
    <w:rsid w:val="0005395D"/>
    <w:rsid w:val="00055A94"/>
    <w:rsid w:val="000564EA"/>
    <w:rsid w:val="000575C7"/>
    <w:rsid w:val="00061952"/>
    <w:rsid w:val="00061FE2"/>
    <w:rsid w:val="00062A7A"/>
    <w:rsid w:val="00062ED6"/>
    <w:rsid w:val="00063C19"/>
    <w:rsid w:val="00063E78"/>
    <w:rsid w:val="00064493"/>
    <w:rsid w:val="00065D48"/>
    <w:rsid w:val="0006645D"/>
    <w:rsid w:val="00066813"/>
    <w:rsid w:val="00070D6A"/>
    <w:rsid w:val="000725B6"/>
    <w:rsid w:val="000733E6"/>
    <w:rsid w:val="000736EE"/>
    <w:rsid w:val="00074EB5"/>
    <w:rsid w:val="0007578F"/>
    <w:rsid w:val="00075BCA"/>
    <w:rsid w:val="0007725E"/>
    <w:rsid w:val="00077630"/>
    <w:rsid w:val="00077A37"/>
    <w:rsid w:val="00080B89"/>
    <w:rsid w:val="00081600"/>
    <w:rsid w:val="00082A15"/>
    <w:rsid w:val="00083FA8"/>
    <w:rsid w:val="00084648"/>
    <w:rsid w:val="00084F6F"/>
    <w:rsid w:val="00090254"/>
    <w:rsid w:val="0009056C"/>
    <w:rsid w:val="000924D9"/>
    <w:rsid w:val="000933E0"/>
    <w:rsid w:val="00093DEA"/>
    <w:rsid w:val="00093E95"/>
    <w:rsid w:val="00094DC9"/>
    <w:rsid w:val="00096A39"/>
    <w:rsid w:val="00096B17"/>
    <w:rsid w:val="000A00CF"/>
    <w:rsid w:val="000A07AB"/>
    <w:rsid w:val="000A718C"/>
    <w:rsid w:val="000B0B1B"/>
    <w:rsid w:val="000B0BA5"/>
    <w:rsid w:val="000B0EF4"/>
    <w:rsid w:val="000B1180"/>
    <w:rsid w:val="000B19A3"/>
    <w:rsid w:val="000B1B2B"/>
    <w:rsid w:val="000B2122"/>
    <w:rsid w:val="000B2495"/>
    <w:rsid w:val="000B27C2"/>
    <w:rsid w:val="000B4E9F"/>
    <w:rsid w:val="000B661A"/>
    <w:rsid w:val="000B6886"/>
    <w:rsid w:val="000B6C19"/>
    <w:rsid w:val="000C0E1C"/>
    <w:rsid w:val="000C1F21"/>
    <w:rsid w:val="000C3A02"/>
    <w:rsid w:val="000C4D71"/>
    <w:rsid w:val="000D1E6D"/>
    <w:rsid w:val="000D27F5"/>
    <w:rsid w:val="000D29B5"/>
    <w:rsid w:val="000D411C"/>
    <w:rsid w:val="000D4807"/>
    <w:rsid w:val="000D4E6E"/>
    <w:rsid w:val="000D548D"/>
    <w:rsid w:val="000D6A74"/>
    <w:rsid w:val="000D6E7D"/>
    <w:rsid w:val="000D7042"/>
    <w:rsid w:val="000E034C"/>
    <w:rsid w:val="000E0502"/>
    <w:rsid w:val="000E096B"/>
    <w:rsid w:val="000E1004"/>
    <w:rsid w:val="000E2637"/>
    <w:rsid w:val="000E3A3D"/>
    <w:rsid w:val="000E5E48"/>
    <w:rsid w:val="000E5F9A"/>
    <w:rsid w:val="000E6697"/>
    <w:rsid w:val="000E69FA"/>
    <w:rsid w:val="000F0742"/>
    <w:rsid w:val="000F0DE1"/>
    <w:rsid w:val="000F1280"/>
    <w:rsid w:val="000F1ACD"/>
    <w:rsid w:val="000F455F"/>
    <w:rsid w:val="000F59B6"/>
    <w:rsid w:val="001006CF"/>
    <w:rsid w:val="00101946"/>
    <w:rsid w:val="00102ABE"/>
    <w:rsid w:val="00105E59"/>
    <w:rsid w:val="00107406"/>
    <w:rsid w:val="00110622"/>
    <w:rsid w:val="001119A5"/>
    <w:rsid w:val="00112220"/>
    <w:rsid w:val="001124C8"/>
    <w:rsid w:val="00113428"/>
    <w:rsid w:val="00113A1F"/>
    <w:rsid w:val="00114118"/>
    <w:rsid w:val="00114F55"/>
    <w:rsid w:val="00115755"/>
    <w:rsid w:val="0011711D"/>
    <w:rsid w:val="00117D49"/>
    <w:rsid w:val="00120EE9"/>
    <w:rsid w:val="001240DA"/>
    <w:rsid w:val="00124BB7"/>
    <w:rsid w:val="001254D4"/>
    <w:rsid w:val="00125D0C"/>
    <w:rsid w:val="001306D8"/>
    <w:rsid w:val="00131838"/>
    <w:rsid w:val="00131C38"/>
    <w:rsid w:val="00132BFE"/>
    <w:rsid w:val="00132C55"/>
    <w:rsid w:val="0013362E"/>
    <w:rsid w:val="00133B3F"/>
    <w:rsid w:val="001347C4"/>
    <w:rsid w:val="001348FD"/>
    <w:rsid w:val="0013510B"/>
    <w:rsid w:val="00135540"/>
    <w:rsid w:val="00135812"/>
    <w:rsid w:val="00135E66"/>
    <w:rsid w:val="0013732D"/>
    <w:rsid w:val="001428DD"/>
    <w:rsid w:val="0014367C"/>
    <w:rsid w:val="001438B6"/>
    <w:rsid w:val="0014431A"/>
    <w:rsid w:val="00144787"/>
    <w:rsid w:val="00150C16"/>
    <w:rsid w:val="00152694"/>
    <w:rsid w:val="001529DF"/>
    <w:rsid w:val="00153708"/>
    <w:rsid w:val="00153FEC"/>
    <w:rsid w:val="00154463"/>
    <w:rsid w:val="00154AE8"/>
    <w:rsid w:val="00156CE3"/>
    <w:rsid w:val="00157DD5"/>
    <w:rsid w:val="0016132B"/>
    <w:rsid w:val="001624EE"/>
    <w:rsid w:val="001632A0"/>
    <w:rsid w:val="0016378B"/>
    <w:rsid w:val="001639E9"/>
    <w:rsid w:val="00165CFF"/>
    <w:rsid w:val="001668C7"/>
    <w:rsid w:val="00167D40"/>
    <w:rsid w:val="001710D1"/>
    <w:rsid w:val="00171DBE"/>
    <w:rsid w:val="001725FB"/>
    <w:rsid w:val="001726B8"/>
    <w:rsid w:val="00174AD2"/>
    <w:rsid w:val="00175B6F"/>
    <w:rsid w:val="001805B5"/>
    <w:rsid w:val="00182E16"/>
    <w:rsid w:val="00183305"/>
    <w:rsid w:val="00183A7B"/>
    <w:rsid w:val="00183C80"/>
    <w:rsid w:val="00183EA0"/>
    <w:rsid w:val="001843E3"/>
    <w:rsid w:val="00185182"/>
    <w:rsid w:val="001853CD"/>
    <w:rsid w:val="001860AF"/>
    <w:rsid w:val="00186EC0"/>
    <w:rsid w:val="0018753B"/>
    <w:rsid w:val="00190EB6"/>
    <w:rsid w:val="001910DA"/>
    <w:rsid w:val="00191171"/>
    <w:rsid w:val="00192CBB"/>
    <w:rsid w:val="001939DC"/>
    <w:rsid w:val="00193E63"/>
    <w:rsid w:val="00194DB8"/>
    <w:rsid w:val="0019592A"/>
    <w:rsid w:val="00196E6A"/>
    <w:rsid w:val="001A18C7"/>
    <w:rsid w:val="001A2E44"/>
    <w:rsid w:val="001A3DC3"/>
    <w:rsid w:val="001A41D4"/>
    <w:rsid w:val="001A4286"/>
    <w:rsid w:val="001A4426"/>
    <w:rsid w:val="001A4437"/>
    <w:rsid w:val="001A6620"/>
    <w:rsid w:val="001A7600"/>
    <w:rsid w:val="001B1917"/>
    <w:rsid w:val="001B279B"/>
    <w:rsid w:val="001B368E"/>
    <w:rsid w:val="001B4523"/>
    <w:rsid w:val="001B5693"/>
    <w:rsid w:val="001B7042"/>
    <w:rsid w:val="001C09B8"/>
    <w:rsid w:val="001C11DD"/>
    <w:rsid w:val="001C1DCC"/>
    <w:rsid w:val="001C28EB"/>
    <w:rsid w:val="001C2CCE"/>
    <w:rsid w:val="001C611B"/>
    <w:rsid w:val="001C61B3"/>
    <w:rsid w:val="001C756F"/>
    <w:rsid w:val="001D0275"/>
    <w:rsid w:val="001D032F"/>
    <w:rsid w:val="001D03AC"/>
    <w:rsid w:val="001D0416"/>
    <w:rsid w:val="001D0AAE"/>
    <w:rsid w:val="001D12FF"/>
    <w:rsid w:val="001D25B9"/>
    <w:rsid w:val="001D33A7"/>
    <w:rsid w:val="001D3E5C"/>
    <w:rsid w:val="001D48A8"/>
    <w:rsid w:val="001D6B2B"/>
    <w:rsid w:val="001D7DAC"/>
    <w:rsid w:val="001E0909"/>
    <w:rsid w:val="001E216D"/>
    <w:rsid w:val="001E7260"/>
    <w:rsid w:val="001E760C"/>
    <w:rsid w:val="001E7F5A"/>
    <w:rsid w:val="001F0140"/>
    <w:rsid w:val="001F3B05"/>
    <w:rsid w:val="001F5FAE"/>
    <w:rsid w:val="001F6310"/>
    <w:rsid w:val="001F64D3"/>
    <w:rsid w:val="001F6635"/>
    <w:rsid w:val="001F6F5A"/>
    <w:rsid w:val="001F7EAD"/>
    <w:rsid w:val="0020005C"/>
    <w:rsid w:val="002026CB"/>
    <w:rsid w:val="0020480B"/>
    <w:rsid w:val="00205349"/>
    <w:rsid w:val="00206577"/>
    <w:rsid w:val="00211E1E"/>
    <w:rsid w:val="0021318C"/>
    <w:rsid w:val="002131C9"/>
    <w:rsid w:val="00213444"/>
    <w:rsid w:val="00213F28"/>
    <w:rsid w:val="00214632"/>
    <w:rsid w:val="00214783"/>
    <w:rsid w:val="00221465"/>
    <w:rsid w:val="00221904"/>
    <w:rsid w:val="00223377"/>
    <w:rsid w:val="00223B46"/>
    <w:rsid w:val="00225249"/>
    <w:rsid w:val="0022759C"/>
    <w:rsid w:val="0022789F"/>
    <w:rsid w:val="00227AD7"/>
    <w:rsid w:val="002347D9"/>
    <w:rsid w:val="002379B4"/>
    <w:rsid w:val="002408A2"/>
    <w:rsid w:val="00241493"/>
    <w:rsid w:val="002423A8"/>
    <w:rsid w:val="00242B41"/>
    <w:rsid w:val="00243A1E"/>
    <w:rsid w:val="00244A29"/>
    <w:rsid w:val="00246910"/>
    <w:rsid w:val="00247C7C"/>
    <w:rsid w:val="00250291"/>
    <w:rsid w:val="00250B5E"/>
    <w:rsid w:val="00251127"/>
    <w:rsid w:val="00252435"/>
    <w:rsid w:val="0025361F"/>
    <w:rsid w:val="002538EA"/>
    <w:rsid w:val="00253A70"/>
    <w:rsid w:val="00253C53"/>
    <w:rsid w:val="00253D8E"/>
    <w:rsid w:val="00253F36"/>
    <w:rsid w:val="00254BA5"/>
    <w:rsid w:val="00254D63"/>
    <w:rsid w:val="00254DF2"/>
    <w:rsid w:val="00257824"/>
    <w:rsid w:val="00257A50"/>
    <w:rsid w:val="0026048E"/>
    <w:rsid w:val="002606B0"/>
    <w:rsid w:val="002610A7"/>
    <w:rsid w:val="00261694"/>
    <w:rsid w:val="00262539"/>
    <w:rsid w:val="00262927"/>
    <w:rsid w:val="0026430C"/>
    <w:rsid w:val="00265215"/>
    <w:rsid w:val="00265AD2"/>
    <w:rsid w:val="00265AEE"/>
    <w:rsid w:val="0027342E"/>
    <w:rsid w:val="00273E8B"/>
    <w:rsid w:val="00274906"/>
    <w:rsid w:val="00274FEA"/>
    <w:rsid w:val="0027532B"/>
    <w:rsid w:val="00275BC0"/>
    <w:rsid w:val="00276487"/>
    <w:rsid w:val="0027681F"/>
    <w:rsid w:val="0027706A"/>
    <w:rsid w:val="0028154F"/>
    <w:rsid w:val="0028219D"/>
    <w:rsid w:val="0028223E"/>
    <w:rsid w:val="00282884"/>
    <w:rsid w:val="00283876"/>
    <w:rsid w:val="00284E25"/>
    <w:rsid w:val="002908A1"/>
    <w:rsid w:val="0029097E"/>
    <w:rsid w:val="002920D6"/>
    <w:rsid w:val="00292AC0"/>
    <w:rsid w:val="00293865"/>
    <w:rsid w:val="00293F78"/>
    <w:rsid w:val="00295167"/>
    <w:rsid w:val="00296EC0"/>
    <w:rsid w:val="002A0B8F"/>
    <w:rsid w:val="002A0DF6"/>
    <w:rsid w:val="002A1059"/>
    <w:rsid w:val="002A13AB"/>
    <w:rsid w:val="002A1CA2"/>
    <w:rsid w:val="002A638E"/>
    <w:rsid w:val="002A697A"/>
    <w:rsid w:val="002A78F4"/>
    <w:rsid w:val="002B0342"/>
    <w:rsid w:val="002B12DD"/>
    <w:rsid w:val="002B1CB4"/>
    <w:rsid w:val="002B1E6D"/>
    <w:rsid w:val="002B1FA6"/>
    <w:rsid w:val="002B28E1"/>
    <w:rsid w:val="002B3C5B"/>
    <w:rsid w:val="002B5704"/>
    <w:rsid w:val="002B6E43"/>
    <w:rsid w:val="002C06D4"/>
    <w:rsid w:val="002C08EE"/>
    <w:rsid w:val="002C1F9B"/>
    <w:rsid w:val="002C23C8"/>
    <w:rsid w:val="002C2981"/>
    <w:rsid w:val="002C3CE7"/>
    <w:rsid w:val="002C6E27"/>
    <w:rsid w:val="002C7D64"/>
    <w:rsid w:val="002D585F"/>
    <w:rsid w:val="002D6FEF"/>
    <w:rsid w:val="002D774C"/>
    <w:rsid w:val="002E01D6"/>
    <w:rsid w:val="002E1C97"/>
    <w:rsid w:val="002E1F6D"/>
    <w:rsid w:val="002E2A0A"/>
    <w:rsid w:val="002E340F"/>
    <w:rsid w:val="002E3424"/>
    <w:rsid w:val="002E3A70"/>
    <w:rsid w:val="002E4106"/>
    <w:rsid w:val="002E6AC9"/>
    <w:rsid w:val="002F0362"/>
    <w:rsid w:val="002F1529"/>
    <w:rsid w:val="002F436F"/>
    <w:rsid w:val="002F4B3E"/>
    <w:rsid w:val="002F679C"/>
    <w:rsid w:val="002F6CC8"/>
    <w:rsid w:val="003007CA"/>
    <w:rsid w:val="0030148B"/>
    <w:rsid w:val="00301524"/>
    <w:rsid w:val="00301A76"/>
    <w:rsid w:val="00301ACD"/>
    <w:rsid w:val="0030247C"/>
    <w:rsid w:val="00303A44"/>
    <w:rsid w:val="00303BF3"/>
    <w:rsid w:val="00304099"/>
    <w:rsid w:val="00304A5C"/>
    <w:rsid w:val="00304FD3"/>
    <w:rsid w:val="003053C0"/>
    <w:rsid w:val="00306E3C"/>
    <w:rsid w:val="003073F7"/>
    <w:rsid w:val="0030798D"/>
    <w:rsid w:val="00307ACC"/>
    <w:rsid w:val="003107BB"/>
    <w:rsid w:val="00311B26"/>
    <w:rsid w:val="003139E0"/>
    <w:rsid w:val="00314E8E"/>
    <w:rsid w:val="00315A10"/>
    <w:rsid w:val="00316035"/>
    <w:rsid w:val="003160BE"/>
    <w:rsid w:val="003160D2"/>
    <w:rsid w:val="00316414"/>
    <w:rsid w:val="0032035D"/>
    <w:rsid w:val="00320491"/>
    <w:rsid w:val="00320823"/>
    <w:rsid w:val="00322D70"/>
    <w:rsid w:val="00323711"/>
    <w:rsid w:val="00325CB0"/>
    <w:rsid w:val="00325D88"/>
    <w:rsid w:val="00330C48"/>
    <w:rsid w:val="00331EF8"/>
    <w:rsid w:val="00333124"/>
    <w:rsid w:val="0033414F"/>
    <w:rsid w:val="00334747"/>
    <w:rsid w:val="00336DE3"/>
    <w:rsid w:val="00341791"/>
    <w:rsid w:val="00343B53"/>
    <w:rsid w:val="00344A1E"/>
    <w:rsid w:val="003469A4"/>
    <w:rsid w:val="00347B36"/>
    <w:rsid w:val="00351558"/>
    <w:rsid w:val="00353146"/>
    <w:rsid w:val="00353628"/>
    <w:rsid w:val="00353735"/>
    <w:rsid w:val="00354AB5"/>
    <w:rsid w:val="00355641"/>
    <w:rsid w:val="0035613F"/>
    <w:rsid w:val="00357831"/>
    <w:rsid w:val="003579A4"/>
    <w:rsid w:val="00361650"/>
    <w:rsid w:val="003632FC"/>
    <w:rsid w:val="00364E13"/>
    <w:rsid w:val="00365335"/>
    <w:rsid w:val="00366C17"/>
    <w:rsid w:val="00366CD6"/>
    <w:rsid w:val="0037518F"/>
    <w:rsid w:val="003760C5"/>
    <w:rsid w:val="00376221"/>
    <w:rsid w:val="00377878"/>
    <w:rsid w:val="00377927"/>
    <w:rsid w:val="00380937"/>
    <w:rsid w:val="00380F5D"/>
    <w:rsid w:val="00381C22"/>
    <w:rsid w:val="00381CD0"/>
    <w:rsid w:val="00381D7A"/>
    <w:rsid w:val="00384727"/>
    <w:rsid w:val="00384CB5"/>
    <w:rsid w:val="00385308"/>
    <w:rsid w:val="00385B3E"/>
    <w:rsid w:val="00387B18"/>
    <w:rsid w:val="003915BA"/>
    <w:rsid w:val="00393577"/>
    <w:rsid w:val="00394F3A"/>
    <w:rsid w:val="003A029A"/>
    <w:rsid w:val="003A0579"/>
    <w:rsid w:val="003A193D"/>
    <w:rsid w:val="003A1B3E"/>
    <w:rsid w:val="003A1C14"/>
    <w:rsid w:val="003A3E28"/>
    <w:rsid w:val="003A4D01"/>
    <w:rsid w:val="003A5AA0"/>
    <w:rsid w:val="003A6BBD"/>
    <w:rsid w:val="003A725E"/>
    <w:rsid w:val="003A7790"/>
    <w:rsid w:val="003A7B59"/>
    <w:rsid w:val="003A7F2C"/>
    <w:rsid w:val="003B1D77"/>
    <w:rsid w:val="003B1F15"/>
    <w:rsid w:val="003B320E"/>
    <w:rsid w:val="003B393C"/>
    <w:rsid w:val="003B49B9"/>
    <w:rsid w:val="003B5BEE"/>
    <w:rsid w:val="003C07A9"/>
    <w:rsid w:val="003C27EC"/>
    <w:rsid w:val="003C28E0"/>
    <w:rsid w:val="003C5E77"/>
    <w:rsid w:val="003C5F7D"/>
    <w:rsid w:val="003C63CD"/>
    <w:rsid w:val="003C6B7E"/>
    <w:rsid w:val="003C6D4B"/>
    <w:rsid w:val="003C6EE8"/>
    <w:rsid w:val="003C786D"/>
    <w:rsid w:val="003C7A96"/>
    <w:rsid w:val="003D0E09"/>
    <w:rsid w:val="003D2E91"/>
    <w:rsid w:val="003D4490"/>
    <w:rsid w:val="003D55C5"/>
    <w:rsid w:val="003D61D1"/>
    <w:rsid w:val="003D63FF"/>
    <w:rsid w:val="003D71E5"/>
    <w:rsid w:val="003D75D4"/>
    <w:rsid w:val="003E082F"/>
    <w:rsid w:val="003E1BD6"/>
    <w:rsid w:val="003E1E5A"/>
    <w:rsid w:val="003E1F18"/>
    <w:rsid w:val="003E4B58"/>
    <w:rsid w:val="003E687E"/>
    <w:rsid w:val="003E6D83"/>
    <w:rsid w:val="003E7243"/>
    <w:rsid w:val="003E755F"/>
    <w:rsid w:val="003E79C1"/>
    <w:rsid w:val="003F032A"/>
    <w:rsid w:val="003F0910"/>
    <w:rsid w:val="003F0AD5"/>
    <w:rsid w:val="003F1F86"/>
    <w:rsid w:val="003F20B6"/>
    <w:rsid w:val="003F2D91"/>
    <w:rsid w:val="003F51F1"/>
    <w:rsid w:val="003F62B6"/>
    <w:rsid w:val="003F6996"/>
    <w:rsid w:val="004004BE"/>
    <w:rsid w:val="00400B3A"/>
    <w:rsid w:val="004011C5"/>
    <w:rsid w:val="00402F5D"/>
    <w:rsid w:val="004030E2"/>
    <w:rsid w:val="00404988"/>
    <w:rsid w:val="00405440"/>
    <w:rsid w:val="00405702"/>
    <w:rsid w:val="00405D59"/>
    <w:rsid w:val="00406213"/>
    <w:rsid w:val="00406246"/>
    <w:rsid w:val="0040695D"/>
    <w:rsid w:val="00407F68"/>
    <w:rsid w:val="004138E6"/>
    <w:rsid w:val="0041395E"/>
    <w:rsid w:val="00416106"/>
    <w:rsid w:val="00417952"/>
    <w:rsid w:val="0042049F"/>
    <w:rsid w:val="00420B6F"/>
    <w:rsid w:val="00422CEE"/>
    <w:rsid w:val="00423A76"/>
    <w:rsid w:val="00423AE7"/>
    <w:rsid w:val="00424620"/>
    <w:rsid w:val="00424DBE"/>
    <w:rsid w:val="00424E99"/>
    <w:rsid w:val="00425970"/>
    <w:rsid w:val="004259F3"/>
    <w:rsid w:val="004262D9"/>
    <w:rsid w:val="00427077"/>
    <w:rsid w:val="004305ED"/>
    <w:rsid w:val="00430DF8"/>
    <w:rsid w:val="004310C5"/>
    <w:rsid w:val="004350FD"/>
    <w:rsid w:val="004361C4"/>
    <w:rsid w:val="0043638B"/>
    <w:rsid w:val="00436DC2"/>
    <w:rsid w:val="00445291"/>
    <w:rsid w:val="00446EBD"/>
    <w:rsid w:val="004503CA"/>
    <w:rsid w:val="004506DD"/>
    <w:rsid w:val="00451760"/>
    <w:rsid w:val="00451D43"/>
    <w:rsid w:val="00454AC0"/>
    <w:rsid w:val="00454F79"/>
    <w:rsid w:val="00454F96"/>
    <w:rsid w:val="0045514D"/>
    <w:rsid w:val="00456106"/>
    <w:rsid w:val="00460FD7"/>
    <w:rsid w:val="0046162B"/>
    <w:rsid w:val="00462A9F"/>
    <w:rsid w:val="00462C45"/>
    <w:rsid w:val="00464305"/>
    <w:rsid w:val="00465584"/>
    <w:rsid w:val="0046581A"/>
    <w:rsid w:val="0046594C"/>
    <w:rsid w:val="004660B9"/>
    <w:rsid w:val="00466E2F"/>
    <w:rsid w:val="004670EA"/>
    <w:rsid w:val="0047104D"/>
    <w:rsid w:val="00472E3D"/>
    <w:rsid w:val="00473D06"/>
    <w:rsid w:val="0047438E"/>
    <w:rsid w:val="00474866"/>
    <w:rsid w:val="004774EB"/>
    <w:rsid w:val="00482EB8"/>
    <w:rsid w:val="00483312"/>
    <w:rsid w:val="004835E8"/>
    <w:rsid w:val="00493745"/>
    <w:rsid w:val="0049379A"/>
    <w:rsid w:val="0049397E"/>
    <w:rsid w:val="00493F27"/>
    <w:rsid w:val="004946E0"/>
    <w:rsid w:val="004949D3"/>
    <w:rsid w:val="0049557A"/>
    <w:rsid w:val="0049640E"/>
    <w:rsid w:val="00497441"/>
    <w:rsid w:val="004A0090"/>
    <w:rsid w:val="004A0DE8"/>
    <w:rsid w:val="004A12FB"/>
    <w:rsid w:val="004A13D0"/>
    <w:rsid w:val="004A2BD6"/>
    <w:rsid w:val="004A390C"/>
    <w:rsid w:val="004A3CC2"/>
    <w:rsid w:val="004A45C3"/>
    <w:rsid w:val="004A5B21"/>
    <w:rsid w:val="004A5E97"/>
    <w:rsid w:val="004A64D8"/>
    <w:rsid w:val="004B2209"/>
    <w:rsid w:val="004B77D9"/>
    <w:rsid w:val="004C065A"/>
    <w:rsid w:val="004C0926"/>
    <w:rsid w:val="004C0A28"/>
    <w:rsid w:val="004C0BED"/>
    <w:rsid w:val="004C2417"/>
    <w:rsid w:val="004C2932"/>
    <w:rsid w:val="004C3CA8"/>
    <w:rsid w:val="004C4689"/>
    <w:rsid w:val="004C5B99"/>
    <w:rsid w:val="004D464D"/>
    <w:rsid w:val="004D6932"/>
    <w:rsid w:val="004E04C9"/>
    <w:rsid w:val="004E08E3"/>
    <w:rsid w:val="004E0B2A"/>
    <w:rsid w:val="004E0DB4"/>
    <w:rsid w:val="004E12B4"/>
    <w:rsid w:val="004E37C1"/>
    <w:rsid w:val="004E4B3E"/>
    <w:rsid w:val="004E5C4E"/>
    <w:rsid w:val="004E69C9"/>
    <w:rsid w:val="004E6C0D"/>
    <w:rsid w:val="004F0E00"/>
    <w:rsid w:val="004F12DB"/>
    <w:rsid w:val="004F32CC"/>
    <w:rsid w:val="004F434B"/>
    <w:rsid w:val="004F44A4"/>
    <w:rsid w:val="004F5584"/>
    <w:rsid w:val="004F5773"/>
    <w:rsid w:val="004F6038"/>
    <w:rsid w:val="004F70E4"/>
    <w:rsid w:val="004F7619"/>
    <w:rsid w:val="004F7699"/>
    <w:rsid w:val="00503FB2"/>
    <w:rsid w:val="005054AE"/>
    <w:rsid w:val="00505E24"/>
    <w:rsid w:val="005060CA"/>
    <w:rsid w:val="0050662A"/>
    <w:rsid w:val="00506FD8"/>
    <w:rsid w:val="00507B41"/>
    <w:rsid w:val="00510FA5"/>
    <w:rsid w:val="0051238A"/>
    <w:rsid w:val="005133D5"/>
    <w:rsid w:val="00514C50"/>
    <w:rsid w:val="00516B07"/>
    <w:rsid w:val="005170F1"/>
    <w:rsid w:val="00521A04"/>
    <w:rsid w:val="00522FBD"/>
    <w:rsid w:val="0052389A"/>
    <w:rsid w:val="005323A3"/>
    <w:rsid w:val="00533BB3"/>
    <w:rsid w:val="00533ECC"/>
    <w:rsid w:val="0054168A"/>
    <w:rsid w:val="00541B4C"/>
    <w:rsid w:val="005424E9"/>
    <w:rsid w:val="005432BF"/>
    <w:rsid w:val="00547512"/>
    <w:rsid w:val="00550238"/>
    <w:rsid w:val="00552B56"/>
    <w:rsid w:val="00552B6E"/>
    <w:rsid w:val="00552F68"/>
    <w:rsid w:val="00553048"/>
    <w:rsid w:val="0055401E"/>
    <w:rsid w:val="005545E9"/>
    <w:rsid w:val="005559EA"/>
    <w:rsid w:val="00555EEB"/>
    <w:rsid w:val="00556AA5"/>
    <w:rsid w:val="005623C7"/>
    <w:rsid w:val="005643C7"/>
    <w:rsid w:val="00565F78"/>
    <w:rsid w:val="00570A74"/>
    <w:rsid w:val="005710B6"/>
    <w:rsid w:val="00573D28"/>
    <w:rsid w:val="00575F6D"/>
    <w:rsid w:val="00583A0E"/>
    <w:rsid w:val="00584DB5"/>
    <w:rsid w:val="00587522"/>
    <w:rsid w:val="00590CF5"/>
    <w:rsid w:val="00590FCF"/>
    <w:rsid w:val="0059179B"/>
    <w:rsid w:val="00595B29"/>
    <w:rsid w:val="00595E17"/>
    <w:rsid w:val="005967BB"/>
    <w:rsid w:val="00597E77"/>
    <w:rsid w:val="005A0E0A"/>
    <w:rsid w:val="005A11C1"/>
    <w:rsid w:val="005A20C6"/>
    <w:rsid w:val="005A2739"/>
    <w:rsid w:val="005A2C15"/>
    <w:rsid w:val="005A2D0D"/>
    <w:rsid w:val="005A3BCB"/>
    <w:rsid w:val="005A4807"/>
    <w:rsid w:val="005A5DA4"/>
    <w:rsid w:val="005A7DB6"/>
    <w:rsid w:val="005B0805"/>
    <w:rsid w:val="005B0BCF"/>
    <w:rsid w:val="005B1E98"/>
    <w:rsid w:val="005B3C77"/>
    <w:rsid w:val="005B3FDE"/>
    <w:rsid w:val="005B5499"/>
    <w:rsid w:val="005B66C1"/>
    <w:rsid w:val="005C0147"/>
    <w:rsid w:val="005C05E1"/>
    <w:rsid w:val="005C2610"/>
    <w:rsid w:val="005C3325"/>
    <w:rsid w:val="005C4893"/>
    <w:rsid w:val="005C6B77"/>
    <w:rsid w:val="005C77D1"/>
    <w:rsid w:val="005D5387"/>
    <w:rsid w:val="005D5C4A"/>
    <w:rsid w:val="005D647C"/>
    <w:rsid w:val="005D7063"/>
    <w:rsid w:val="005D71CF"/>
    <w:rsid w:val="005D769C"/>
    <w:rsid w:val="005E177D"/>
    <w:rsid w:val="005E3902"/>
    <w:rsid w:val="005E44EC"/>
    <w:rsid w:val="005E6848"/>
    <w:rsid w:val="005E7176"/>
    <w:rsid w:val="005F3832"/>
    <w:rsid w:val="005F509F"/>
    <w:rsid w:val="005F5DA2"/>
    <w:rsid w:val="005F6E98"/>
    <w:rsid w:val="005F6FD6"/>
    <w:rsid w:val="005F7473"/>
    <w:rsid w:val="006000A8"/>
    <w:rsid w:val="00600889"/>
    <w:rsid w:val="006009D7"/>
    <w:rsid w:val="00601AAE"/>
    <w:rsid w:val="00603163"/>
    <w:rsid w:val="0060396D"/>
    <w:rsid w:val="00604019"/>
    <w:rsid w:val="00605365"/>
    <w:rsid w:val="006069EA"/>
    <w:rsid w:val="0061198B"/>
    <w:rsid w:val="006142E6"/>
    <w:rsid w:val="006156B2"/>
    <w:rsid w:val="00615B97"/>
    <w:rsid w:val="00616582"/>
    <w:rsid w:val="006168CB"/>
    <w:rsid w:val="00617DE8"/>
    <w:rsid w:val="00617E43"/>
    <w:rsid w:val="00621256"/>
    <w:rsid w:val="00622E4B"/>
    <w:rsid w:val="00623E06"/>
    <w:rsid w:val="006251F6"/>
    <w:rsid w:val="006256C9"/>
    <w:rsid w:val="00626B9D"/>
    <w:rsid w:val="00626C75"/>
    <w:rsid w:val="0062709B"/>
    <w:rsid w:val="006305B1"/>
    <w:rsid w:val="006349C8"/>
    <w:rsid w:val="00634E23"/>
    <w:rsid w:val="00635B03"/>
    <w:rsid w:val="00636077"/>
    <w:rsid w:val="00637BCA"/>
    <w:rsid w:val="00641684"/>
    <w:rsid w:val="00641B90"/>
    <w:rsid w:val="00642FED"/>
    <w:rsid w:val="006430D0"/>
    <w:rsid w:val="006451C2"/>
    <w:rsid w:val="0064553F"/>
    <w:rsid w:val="00645685"/>
    <w:rsid w:val="0064588E"/>
    <w:rsid w:val="00647400"/>
    <w:rsid w:val="00650325"/>
    <w:rsid w:val="006506E8"/>
    <w:rsid w:val="00650BEF"/>
    <w:rsid w:val="00650E23"/>
    <w:rsid w:val="006513BC"/>
    <w:rsid w:val="0065415B"/>
    <w:rsid w:val="00654343"/>
    <w:rsid w:val="006546FA"/>
    <w:rsid w:val="0065510C"/>
    <w:rsid w:val="0065638A"/>
    <w:rsid w:val="00656B10"/>
    <w:rsid w:val="00656D07"/>
    <w:rsid w:val="0065789A"/>
    <w:rsid w:val="00662408"/>
    <w:rsid w:val="00662F86"/>
    <w:rsid w:val="00664174"/>
    <w:rsid w:val="00664B85"/>
    <w:rsid w:val="006651DE"/>
    <w:rsid w:val="00666960"/>
    <w:rsid w:val="00670234"/>
    <w:rsid w:val="006714EF"/>
    <w:rsid w:val="00671FA6"/>
    <w:rsid w:val="0067249D"/>
    <w:rsid w:val="0067533D"/>
    <w:rsid w:val="00675367"/>
    <w:rsid w:val="00675F1E"/>
    <w:rsid w:val="006831EA"/>
    <w:rsid w:val="00683811"/>
    <w:rsid w:val="00684080"/>
    <w:rsid w:val="006847A8"/>
    <w:rsid w:val="00686D4A"/>
    <w:rsid w:val="006876A4"/>
    <w:rsid w:val="0069061E"/>
    <w:rsid w:val="00690AD5"/>
    <w:rsid w:val="00690EE8"/>
    <w:rsid w:val="00693462"/>
    <w:rsid w:val="006939BF"/>
    <w:rsid w:val="006946E0"/>
    <w:rsid w:val="00695B50"/>
    <w:rsid w:val="006976B5"/>
    <w:rsid w:val="006A22DA"/>
    <w:rsid w:val="006A2356"/>
    <w:rsid w:val="006A2DAF"/>
    <w:rsid w:val="006A44E8"/>
    <w:rsid w:val="006A6704"/>
    <w:rsid w:val="006B05EE"/>
    <w:rsid w:val="006B3356"/>
    <w:rsid w:val="006B4C72"/>
    <w:rsid w:val="006B5B07"/>
    <w:rsid w:val="006B7597"/>
    <w:rsid w:val="006B78CF"/>
    <w:rsid w:val="006B7EF4"/>
    <w:rsid w:val="006C2AB6"/>
    <w:rsid w:val="006C5FA9"/>
    <w:rsid w:val="006D10F2"/>
    <w:rsid w:val="006D1E36"/>
    <w:rsid w:val="006D5713"/>
    <w:rsid w:val="006D5CED"/>
    <w:rsid w:val="006D64B8"/>
    <w:rsid w:val="006E002C"/>
    <w:rsid w:val="006E1D95"/>
    <w:rsid w:val="006E1EE0"/>
    <w:rsid w:val="006E23D0"/>
    <w:rsid w:val="006E43EA"/>
    <w:rsid w:val="006E55FB"/>
    <w:rsid w:val="006E6C14"/>
    <w:rsid w:val="006F02D7"/>
    <w:rsid w:val="006F3407"/>
    <w:rsid w:val="006F3649"/>
    <w:rsid w:val="006F3B7F"/>
    <w:rsid w:val="006F47E7"/>
    <w:rsid w:val="006F4FF9"/>
    <w:rsid w:val="006F5A93"/>
    <w:rsid w:val="006F5F2D"/>
    <w:rsid w:val="006F6774"/>
    <w:rsid w:val="006F6805"/>
    <w:rsid w:val="006F7779"/>
    <w:rsid w:val="00701824"/>
    <w:rsid w:val="00702889"/>
    <w:rsid w:val="00704A4D"/>
    <w:rsid w:val="00705928"/>
    <w:rsid w:val="00705E73"/>
    <w:rsid w:val="007068AD"/>
    <w:rsid w:val="00706AF8"/>
    <w:rsid w:val="00706C12"/>
    <w:rsid w:val="007079F9"/>
    <w:rsid w:val="0071001D"/>
    <w:rsid w:val="007105CA"/>
    <w:rsid w:val="007130AE"/>
    <w:rsid w:val="00713E28"/>
    <w:rsid w:val="00714A09"/>
    <w:rsid w:val="00714A6B"/>
    <w:rsid w:val="0071592A"/>
    <w:rsid w:val="00715967"/>
    <w:rsid w:val="00716D1F"/>
    <w:rsid w:val="0071738B"/>
    <w:rsid w:val="0072022E"/>
    <w:rsid w:val="00720356"/>
    <w:rsid w:val="007214CC"/>
    <w:rsid w:val="00721719"/>
    <w:rsid w:val="007217C6"/>
    <w:rsid w:val="00722C75"/>
    <w:rsid w:val="00725B83"/>
    <w:rsid w:val="0073235B"/>
    <w:rsid w:val="00732F62"/>
    <w:rsid w:val="00733148"/>
    <w:rsid w:val="007345A5"/>
    <w:rsid w:val="00735343"/>
    <w:rsid w:val="007358C7"/>
    <w:rsid w:val="00735C1F"/>
    <w:rsid w:val="00735CB6"/>
    <w:rsid w:val="00735CE0"/>
    <w:rsid w:val="00736902"/>
    <w:rsid w:val="00736FD4"/>
    <w:rsid w:val="007372DF"/>
    <w:rsid w:val="0074028F"/>
    <w:rsid w:val="007403A5"/>
    <w:rsid w:val="007409BE"/>
    <w:rsid w:val="00741BBA"/>
    <w:rsid w:val="00742C55"/>
    <w:rsid w:val="00743502"/>
    <w:rsid w:val="0074372B"/>
    <w:rsid w:val="00743D3B"/>
    <w:rsid w:val="00744518"/>
    <w:rsid w:val="0074607C"/>
    <w:rsid w:val="007466BA"/>
    <w:rsid w:val="00747262"/>
    <w:rsid w:val="00751D7D"/>
    <w:rsid w:val="00754BEE"/>
    <w:rsid w:val="00755652"/>
    <w:rsid w:val="007563C3"/>
    <w:rsid w:val="007572E0"/>
    <w:rsid w:val="00757F7E"/>
    <w:rsid w:val="007611F8"/>
    <w:rsid w:val="007616F8"/>
    <w:rsid w:val="00761A79"/>
    <w:rsid w:val="00761DD5"/>
    <w:rsid w:val="00764DCE"/>
    <w:rsid w:val="0076548D"/>
    <w:rsid w:val="00766FAF"/>
    <w:rsid w:val="007671EA"/>
    <w:rsid w:val="00767966"/>
    <w:rsid w:val="00770C66"/>
    <w:rsid w:val="00771BE7"/>
    <w:rsid w:val="00773D13"/>
    <w:rsid w:val="0077456E"/>
    <w:rsid w:val="00775ABC"/>
    <w:rsid w:val="00776DB4"/>
    <w:rsid w:val="00780E1B"/>
    <w:rsid w:val="0078608E"/>
    <w:rsid w:val="00786541"/>
    <w:rsid w:val="007865B7"/>
    <w:rsid w:val="00786AAB"/>
    <w:rsid w:val="00786B4A"/>
    <w:rsid w:val="00787FAA"/>
    <w:rsid w:val="007912FC"/>
    <w:rsid w:val="007920F6"/>
    <w:rsid w:val="00794BD3"/>
    <w:rsid w:val="00797D3A"/>
    <w:rsid w:val="007A00B2"/>
    <w:rsid w:val="007A03A6"/>
    <w:rsid w:val="007A425B"/>
    <w:rsid w:val="007A4A9A"/>
    <w:rsid w:val="007A518F"/>
    <w:rsid w:val="007A60C5"/>
    <w:rsid w:val="007A663E"/>
    <w:rsid w:val="007A6664"/>
    <w:rsid w:val="007A7BC9"/>
    <w:rsid w:val="007B1038"/>
    <w:rsid w:val="007B12E8"/>
    <w:rsid w:val="007B19BF"/>
    <w:rsid w:val="007B2875"/>
    <w:rsid w:val="007B2A9E"/>
    <w:rsid w:val="007B2ACC"/>
    <w:rsid w:val="007B2B65"/>
    <w:rsid w:val="007B59AA"/>
    <w:rsid w:val="007B6F3D"/>
    <w:rsid w:val="007C02B5"/>
    <w:rsid w:val="007C3CBD"/>
    <w:rsid w:val="007C72CE"/>
    <w:rsid w:val="007C7A11"/>
    <w:rsid w:val="007D0F38"/>
    <w:rsid w:val="007D1A68"/>
    <w:rsid w:val="007D1AB3"/>
    <w:rsid w:val="007D2434"/>
    <w:rsid w:val="007D2DC5"/>
    <w:rsid w:val="007D326E"/>
    <w:rsid w:val="007D40EC"/>
    <w:rsid w:val="007E02DF"/>
    <w:rsid w:val="007E0B9B"/>
    <w:rsid w:val="007E4A57"/>
    <w:rsid w:val="007E5062"/>
    <w:rsid w:val="007E5807"/>
    <w:rsid w:val="007E5BE2"/>
    <w:rsid w:val="007E6595"/>
    <w:rsid w:val="007E65E2"/>
    <w:rsid w:val="007F06CE"/>
    <w:rsid w:val="007F1DEF"/>
    <w:rsid w:val="007F6E6F"/>
    <w:rsid w:val="007F7DFE"/>
    <w:rsid w:val="007F7FF7"/>
    <w:rsid w:val="008003B0"/>
    <w:rsid w:val="00800528"/>
    <w:rsid w:val="00800BA7"/>
    <w:rsid w:val="00801784"/>
    <w:rsid w:val="0080309A"/>
    <w:rsid w:val="00803C61"/>
    <w:rsid w:val="008041CB"/>
    <w:rsid w:val="00805D4C"/>
    <w:rsid w:val="00805E25"/>
    <w:rsid w:val="00805FB2"/>
    <w:rsid w:val="00807F26"/>
    <w:rsid w:val="008103AE"/>
    <w:rsid w:val="00810C23"/>
    <w:rsid w:val="00811539"/>
    <w:rsid w:val="008152C1"/>
    <w:rsid w:val="0081555B"/>
    <w:rsid w:val="00815AFA"/>
    <w:rsid w:val="0081615A"/>
    <w:rsid w:val="00816AFD"/>
    <w:rsid w:val="008178AB"/>
    <w:rsid w:val="0082002B"/>
    <w:rsid w:val="00820653"/>
    <w:rsid w:val="008208A2"/>
    <w:rsid w:val="008217C1"/>
    <w:rsid w:val="00822BBB"/>
    <w:rsid w:val="00822C54"/>
    <w:rsid w:val="008253A1"/>
    <w:rsid w:val="00826016"/>
    <w:rsid w:val="00831964"/>
    <w:rsid w:val="00833CE4"/>
    <w:rsid w:val="00834815"/>
    <w:rsid w:val="00834E9A"/>
    <w:rsid w:val="008350F2"/>
    <w:rsid w:val="00835362"/>
    <w:rsid w:val="008363D1"/>
    <w:rsid w:val="00843444"/>
    <w:rsid w:val="00843600"/>
    <w:rsid w:val="00845575"/>
    <w:rsid w:val="00845D08"/>
    <w:rsid w:val="0084697D"/>
    <w:rsid w:val="008529D5"/>
    <w:rsid w:val="00853A5E"/>
    <w:rsid w:val="00854BB3"/>
    <w:rsid w:val="00855192"/>
    <w:rsid w:val="00855BC7"/>
    <w:rsid w:val="00856261"/>
    <w:rsid w:val="0085647B"/>
    <w:rsid w:val="00856819"/>
    <w:rsid w:val="00857215"/>
    <w:rsid w:val="00857974"/>
    <w:rsid w:val="00861419"/>
    <w:rsid w:val="00862D09"/>
    <w:rsid w:val="00864946"/>
    <w:rsid w:val="00865454"/>
    <w:rsid w:val="00867518"/>
    <w:rsid w:val="00867BE9"/>
    <w:rsid w:val="008706F5"/>
    <w:rsid w:val="00871BC5"/>
    <w:rsid w:val="0087535B"/>
    <w:rsid w:val="00876632"/>
    <w:rsid w:val="008769B4"/>
    <w:rsid w:val="0087759B"/>
    <w:rsid w:val="00877F53"/>
    <w:rsid w:val="008800F1"/>
    <w:rsid w:val="00880273"/>
    <w:rsid w:val="00881449"/>
    <w:rsid w:val="00883868"/>
    <w:rsid w:val="00886632"/>
    <w:rsid w:val="00887403"/>
    <w:rsid w:val="00890378"/>
    <w:rsid w:val="008914A6"/>
    <w:rsid w:val="00891EB3"/>
    <w:rsid w:val="00893853"/>
    <w:rsid w:val="00894621"/>
    <w:rsid w:val="008950A3"/>
    <w:rsid w:val="00895251"/>
    <w:rsid w:val="00896683"/>
    <w:rsid w:val="008A0420"/>
    <w:rsid w:val="008A11A0"/>
    <w:rsid w:val="008A1B0B"/>
    <w:rsid w:val="008A1FC8"/>
    <w:rsid w:val="008A29BE"/>
    <w:rsid w:val="008A521C"/>
    <w:rsid w:val="008A5562"/>
    <w:rsid w:val="008A5BB2"/>
    <w:rsid w:val="008B1603"/>
    <w:rsid w:val="008B2CA5"/>
    <w:rsid w:val="008B33A9"/>
    <w:rsid w:val="008B34E9"/>
    <w:rsid w:val="008B3A0A"/>
    <w:rsid w:val="008B3DA8"/>
    <w:rsid w:val="008B5A00"/>
    <w:rsid w:val="008B6CCA"/>
    <w:rsid w:val="008B70ED"/>
    <w:rsid w:val="008B71C0"/>
    <w:rsid w:val="008B7B58"/>
    <w:rsid w:val="008C0323"/>
    <w:rsid w:val="008C05E0"/>
    <w:rsid w:val="008C075C"/>
    <w:rsid w:val="008C273C"/>
    <w:rsid w:val="008C2E87"/>
    <w:rsid w:val="008C44B3"/>
    <w:rsid w:val="008C477F"/>
    <w:rsid w:val="008C5DC4"/>
    <w:rsid w:val="008C7488"/>
    <w:rsid w:val="008D0525"/>
    <w:rsid w:val="008D0B16"/>
    <w:rsid w:val="008D11D3"/>
    <w:rsid w:val="008D2112"/>
    <w:rsid w:val="008D2E88"/>
    <w:rsid w:val="008D3A10"/>
    <w:rsid w:val="008D4426"/>
    <w:rsid w:val="008D599D"/>
    <w:rsid w:val="008D68AF"/>
    <w:rsid w:val="008E1DEB"/>
    <w:rsid w:val="008E1F0F"/>
    <w:rsid w:val="008E2E35"/>
    <w:rsid w:val="008E3103"/>
    <w:rsid w:val="008E3B94"/>
    <w:rsid w:val="008E60CE"/>
    <w:rsid w:val="008F0B07"/>
    <w:rsid w:val="008F14BD"/>
    <w:rsid w:val="008F243E"/>
    <w:rsid w:val="008F2756"/>
    <w:rsid w:val="008F3B98"/>
    <w:rsid w:val="008F4168"/>
    <w:rsid w:val="008F5E85"/>
    <w:rsid w:val="008F66C3"/>
    <w:rsid w:val="008F7367"/>
    <w:rsid w:val="009013E2"/>
    <w:rsid w:val="0090216B"/>
    <w:rsid w:val="009044FB"/>
    <w:rsid w:val="00905F47"/>
    <w:rsid w:val="0091116F"/>
    <w:rsid w:val="00912016"/>
    <w:rsid w:val="00912B19"/>
    <w:rsid w:val="0091450F"/>
    <w:rsid w:val="00916FDE"/>
    <w:rsid w:val="0091774C"/>
    <w:rsid w:val="009234AB"/>
    <w:rsid w:val="0092671A"/>
    <w:rsid w:val="0092678E"/>
    <w:rsid w:val="00927127"/>
    <w:rsid w:val="00930EC8"/>
    <w:rsid w:val="00933FEF"/>
    <w:rsid w:val="00934A0C"/>
    <w:rsid w:val="00934EAE"/>
    <w:rsid w:val="009409F6"/>
    <w:rsid w:val="00941C9A"/>
    <w:rsid w:val="009433E2"/>
    <w:rsid w:val="00943E79"/>
    <w:rsid w:val="00944A35"/>
    <w:rsid w:val="00944D74"/>
    <w:rsid w:val="009459ED"/>
    <w:rsid w:val="00945FB1"/>
    <w:rsid w:val="00946BBD"/>
    <w:rsid w:val="00950B8C"/>
    <w:rsid w:val="00951276"/>
    <w:rsid w:val="00953050"/>
    <w:rsid w:val="009532A8"/>
    <w:rsid w:val="00953704"/>
    <w:rsid w:val="009544DA"/>
    <w:rsid w:val="00954A10"/>
    <w:rsid w:val="00957422"/>
    <w:rsid w:val="0096082B"/>
    <w:rsid w:val="0096294B"/>
    <w:rsid w:val="009638B9"/>
    <w:rsid w:val="00963BDE"/>
    <w:rsid w:val="00966720"/>
    <w:rsid w:val="0096674D"/>
    <w:rsid w:val="00972719"/>
    <w:rsid w:val="00972E49"/>
    <w:rsid w:val="00973619"/>
    <w:rsid w:val="00973DC2"/>
    <w:rsid w:val="009748F3"/>
    <w:rsid w:val="00974C58"/>
    <w:rsid w:val="009761AB"/>
    <w:rsid w:val="00976216"/>
    <w:rsid w:val="00977AA0"/>
    <w:rsid w:val="00977CC5"/>
    <w:rsid w:val="00977DB5"/>
    <w:rsid w:val="00983EB3"/>
    <w:rsid w:val="00984138"/>
    <w:rsid w:val="00984C10"/>
    <w:rsid w:val="00986780"/>
    <w:rsid w:val="00991827"/>
    <w:rsid w:val="00991B5E"/>
    <w:rsid w:val="00993353"/>
    <w:rsid w:val="009A1375"/>
    <w:rsid w:val="009A16CB"/>
    <w:rsid w:val="009A2BF0"/>
    <w:rsid w:val="009A4070"/>
    <w:rsid w:val="009A6867"/>
    <w:rsid w:val="009A7070"/>
    <w:rsid w:val="009A73C0"/>
    <w:rsid w:val="009A7880"/>
    <w:rsid w:val="009B0551"/>
    <w:rsid w:val="009B190E"/>
    <w:rsid w:val="009B3E7E"/>
    <w:rsid w:val="009B4250"/>
    <w:rsid w:val="009B5509"/>
    <w:rsid w:val="009B617B"/>
    <w:rsid w:val="009B66A5"/>
    <w:rsid w:val="009B6A2E"/>
    <w:rsid w:val="009B7AB2"/>
    <w:rsid w:val="009C061D"/>
    <w:rsid w:val="009C1D55"/>
    <w:rsid w:val="009C1E6F"/>
    <w:rsid w:val="009C5EB6"/>
    <w:rsid w:val="009C6AA4"/>
    <w:rsid w:val="009C7AF7"/>
    <w:rsid w:val="009D1759"/>
    <w:rsid w:val="009D2DC5"/>
    <w:rsid w:val="009D45B5"/>
    <w:rsid w:val="009D56BA"/>
    <w:rsid w:val="009D618C"/>
    <w:rsid w:val="009D6230"/>
    <w:rsid w:val="009D684F"/>
    <w:rsid w:val="009D6FF1"/>
    <w:rsid w:val="009E1456"/>
    <w:rsid w:val="009E16D2"/>
    <w:rsid w:val="009E362B"/>
    <w:rsid w:val="009E5F02"/>
    <w:rsid w:val="009E6675"/>
    <w:rsid w:val="009F1A2C"/>
    <w:rsid w:val="009F261E"/>
    <w:rsid w:val="009F410B"/>
    <w:rsid w:val="009F4ABF"/>
    <w:rsid w:val="009F5003"/>
    <w:rsid w:val="009F5059"/>
    <w:rsid w:val="009F605F"/>
    <w:rsid w:val="009F6190"/>
    <w:rsid w:val="009F6D37"/>
    <w:rsid w:val="009F76EB"/>
    <w:rsid w:val="00A003FC"/>
    <w:rsid w:val="00A00800"/>
    <w:rsid w:val="00A00D52"/>
    <w:rsid w:val="00A00DA9"/>
    <w:rsid w:val="00A022F1"/>
    <w:rsid w:val="00A0373C"/>
    <w:rsid w:val="00A03F41"/>
    <w:rsid w:val="00A06B79"/>
    <w:rsid w:val="00A115F9"/>
    <w:rsid w:val="00A11D72"/>
    <w:rsid w:val="00A12164"/>
    <w:rsid w:val="00A12D3C"/>
    <w:rsid w:val="00A131B5"/>
    <w:rsid w:val="00A144DA"/>
    <w:rsid w:val="00A14576"/>
    <w:rsid w:val="00A14A91"/>
    <w:rsid w:val="00A15FDE"/>
    <w:rsid w:val="00A20C96"/>
    <w:rsid w:val="00A21B94"/>
    <w:rsid w:val="00A220B6"/>
    <w:rsid w:val="00A226ED"/>
    <w:rsid w:val="00A228AD"/>
    <w:rsid w:val="00A22C25"/>
    <w:rsid w:val="00A25843"/>
    <w:rsid w:val="00A26CDE"/>
    <w:rsid w:val="00A27149"/>
    <w:rsid w:val="00A27C6F"/>
    <w:rsid w:val="00A31DD5"/>
    <w:rsid w:val="00A33D7C"/>
    <w:rsid w:val="00A34274"/>
    <w:rsid w:val="00A342EF"/>
    <w:rsid w:val="00A344FF"/>
    <w:rsid w:val="00A3543A"/>
    <w:rsid w:val="00A36EDF"/>
    <w:rsid w:val="00A3731A"/>
    <w:rsid w:val="00A41946"/>
    <w:rsid w:val="00A44AEB"/>
    <w:rsid w:val="00A50695"/>
    <w:rsid w:val="00A52A9C"/>
    <w:rsid w:val="00A52C1F"/>
    <w:rsid w:val="00A5307C"/>
    <w:rsid w:val="00A54617"/>
    <w:rsid w:val="00A611DA"/>
    <w:rsid w:val="00A622DC"/>
    <w:rsid w:val="00A632FD"/>
    <w:rsid w:val="00A64511"/>
    <w:rsid w:val="00A65879"/>
    <w:rsid w:val="00A65BCB"/>
    <w:rsid w:val="00A65E43"/>
    <w:rsid w:val="00A676E0"/>
    <w:rsid w:val="00A712A7"/>
    <w:rsid w:val="00A71A60"/>
    <w:rsid w:val="00A71CBB"/>
    <w:rsid w:val="00A72117"/>
    <w:rsid w:val="00A7247E"/>
    <w:rsid w:val="00A72A11"/>
    <w:rsid w:val="00A7363C"/>
    <w:rsid w:val="00A751C6"/>
    <w:rsid w:val="00A759E8"/>
    <w:rsid w:val="00A75A4F"/>
    <w:rsid w:val="00A7746F"/>
    <w:rsid w:val="00A81163"/>
    <w:rsid w:val="00A81956"/>
    <w:rsid w:val="00A81E8C"/>
    <w:rsid w:val="00A84665"/>
    <w:rsid w:val="00A84706"/>
    <w:rsid w:val="00A84BF0"/>
    <w:rsid w:val="00A851EE"/>
    <w:rsid w:val="00A8693C"/>
    <w:rsid w:val="00A87F01"/>
    <w:rsid w:val="00A918CE"/>
    <w:rsid w:val="00A91F0E"/>
    <w:rsid w:val="00A962B7"/>
    <w:rsid w:val="00AA03F1"/>
    <w:rsid w:val="00AA217C"/>
    <w:rsid w:val="00AA32B7"/>
    <w:rsid w:val="00AA3F21"/>
    <w:rsid w:val="00AA458E"/>
    <w:rsid w:val="00AA6191"/>
    <w:rsid w:val="00AA655D"/>
    <w:rsid w:val="00AA661C"/>
    <w:rsid w:val="00AB18A8"/>
    <w:rsid w:val="00AB18DF"/>
    <w:rsid w:val="00AB26FA"/>
    <w:rsid w:val="00AB2C95"/>
    <w:rsid w:val="00AB41B3"/>
    <w:rsid w:val="00AB4254"/>
    <w:rsid w:val="00AB5593"/>
    <w:rsid w:val="00AB633D"/>
    <w:rsid w:val="00AC035D"/>
    <w:rsid w:val="00AC055B"/>
    <w:rsid w:val="00AC085B"/>
    <w:rsid w:val="00AC1DC9"/>
    <w:rsid w:val="00AC4418"/>
    <w:rsid w:val="00AC693D"/>
    <w:rsid w:val="00AD02AB"/>
    <w:rsid w:val="00AD0589"/>
    <w:rsid w:val="00AD14EA"/>
    <w:rsid w:val="00AD3468"/>
    <w:rsid w:val="00AD4253"/>
    <w:rsid w:val="00AD60F8"/>
    <w:rsid w:val="00AD681E"/>
    <w:rsid w:val="00AD6D04"/>
    <w:rsid w:val="00AE0234"/>
    <w:rsid w:val="00AE2362"/>
    <w:rsid w:val="00AE358B"/>
    <w:rsid w:val="00AE3EDA"/>
    <w:rsid w:val="00AE57FA"/>
    <w:rsid w:val="00AE6500"/>
    <w:rsid w:val="00AE774D"/>
    <w:rsid w:val="00AF1A98"/>
    <w:rsid w:val="00AF2886"/>
    <w:rsid w:val="00AF3558"/>
    <w:rsid w:val="00AF35BF"/>
    <w:rsid w:val="00AF3A4C"/>
    <w:rsid w:val="00AF5182"/>
    <w:rsid w:val="00AF66C4"/>
    <w:rsid w:val="00B0091F"/>
    <w:rsid w:val="00B01068"/>
    <w:rsid w:val="00B02F03"/>
    <w:rsid w:val="00B0530A"/>
    <w:rsid w:val="00B060FA"/>
    <w:rsid w:val="00B0788B"/>
    <w:rsid w:val="00B07C5E"/>
    <w:rsid w:val="00B106AF"/>
    <w:rsid w:val="00B12616"/>
    <w:rsid w:val="00B12E44"/>
    <w:rsid w:val="00B1358B"/>
    <w:rsid w:val="00B13685"/>
    <w:rsid w:val="00B13F81"/>
    <w:rsid w:val="00B15332"/>
    <w:rsid w:val="00B1551D"/>
    <w:rsid w:val="00B17AF9"/>
    <w:rsid w:val="00B20CD4"/>
    <w:rsid w:val="00B22093"/>
    <w:rsid w:val="00B231C2"/>
    <w:rsid w:val="00B2341D"/>
    <w:rsid w:val="00B243ED"/>
    <w:rsid w:val="00B27AFE"/>
    <w:rsid w:val="00B27FEF"/>
    <w:rsid w:val="00B30AA0"/>
    <w:rsid w:val="00B30F6C"/>
    <w:rsid w:val="00B3124E"/>
    <w:rsid w:val="00B314D8"/>
    <w:rsid w:val="00B314F1"/>
    <w:rsid w:val="00B34171"/>
    <w:rsid w:val="00B36BD0"/>
    <w:rsid w:val="00B37B76"/>
    <w:rsid w:val="00B403F7"/>
    <w:rsid w:val="00B406CF"/>
    <w:rsid w:val="00B41AA6"/>
    <w:rsid w:val="00B43351"/>
    <w:rsid w:val="00B436F7"/>
    <w:rsid w:val="00B44750"/>
    <w:rsid w:val="00B451C4"/>
    <w:rsid w:val="00B46320"/>
    <w:rsid w:val="00B4780D"/>
    <w:rsid w:val="00B526CB"/>
    <w:rsid w:val="00B52EE4"/>
    <w:rsid w:val="00B53479"/>
    <w:rsid w:val="00B54FDB"/>
    <w:rsid w:val="00B56CBE"/>
    <w:rsid w:val="00B60B0A"/>
    <w:rsid w:val="00B62898"/>
    <w:rsid w:val="00B63B5E"/>
    <w:rsid w:val="00B6475A"/>
    <w:rsid w:val="00B66534"/>
    <w:rsid w:val="00B67F85"/>
    <w:rsid w:val="00B71A61"/>
    <w:rsid w:val="00B72790"/>
    <w:rsid w:val="00B7413D"/>
    <w:rsid w:val="00B75062"/>
    <w:rsid w:val="00B75289"/>
    <w:rsid w:val="00B759E3"/>
    <w:rsid w:val="00B75A24"/>
    <w:rsid w:val="00B75CEE"/>
    <w:rsid w:val="00B75E96"/>
    <w:rsid w:val="00B804D7"/>
    <w:rsid w:val="00B82013"/>
    <w:rsid w:val="00B8247B"/>
    <w:rsid w:val="00B8400B"/>
    <w:rsid w:val="00B8514E"/>
    <w:rsid w:val="00B90AA1"/>
    <w:rsid w:val="00B91AC4"/>
    <w:rsid w:val="00B91E4D"/>
    <w:rsid w:val="00B92D57"/>
    <w:rsid w:val="00B93452"/>
    <w:rsid w:val="00B97265"/>
    <w:rsid w:val="00BA1C56"/>
    <w:rsid w:val="00BA3B7E"/>
    <w:rsid w:val="00BA411A"/>
    <w:rsid w:val="00BA4788"/>
    <w:rsid w:val="00BA5AE9"/>
    <w:rsid w:val="00BA7440"/>
    <w:rsid w:val="00BA75D0"/>
    <w:rsid w:val="00BB0423"/>
    <w:rsid w:val="00BB072A"/>
    <w:rsid w:val="00BB0E1E"/>
    <w:rsid w:val="00BB1441"/>
    <w:rsid w:val="00BB1874"/>
    <w:rsid w:val="00BB2185"/>
    <w:rsid w:val="00BB270C"/>
    <w:rsid w:val="00BB2CE5"/>
    <w:rsid w:val="00BB302C"/>
    <w:rsid w:val="00BB4375"/>
    <w:rsid w:val="00BB5050"/>
    <w:rsid w:val="00BB6585"/>
    <w:rsid w:val="00BB7171"/>
    <w:rsid w:val="00BB77C9"/>
    <w:rsid w:val="00BB797B"/>
    <w:rsid w:val="00BC0022"/>
    <w:rsid w:val="00BC0C1B"/>
    <w:rsid w:val="00BC194A"/>
    <w:rsid w:val="00BC3AAE"/>
    <w:rsid w:val="00BC48F5"/>
    <w:rsid w:val="00BC722A"/>
    <w:rsid w:val="00BD129F"/>
    <w:rsid w:val="00BD2685"/>
    <w:rsid w:val="00BD351D"/>
    <w:rsid w:val="00BD48FF"/>
    <w:rsid w:val="00BD5FAF"/>
    <w:rsid w:val="00BE034A"/>
    <w:rsid w:val="00BE0748"/>
    <w:rsid w:val="00BE0B50"/>
    <w:rsid w:val="00BE515F"/>
    <w:rsid w:val="00BE59DE"/>
    <w:rsid w:val="00BE6173"/>
    <w:rsid w:val="00BE640A"/>
    <w:rsid w:val="00BE7145"/>
    <w:rsid w:val="00BF0382"/>
    <w:rsid w:val="00BF229D"/>
    <w:rsid w:val="00BF45AE"/>
    <w:rsid w:val="00BF48FC"/>
    <w:rsid w:val="00BF4AB5"/>
    <w:rsid w:val="00BF51B1"/>
    <w:rsid w:val="00BF554F"/>
    <w:rsid w:val="00BF61DB"/>
    <w:rsid w:val="00BF65E3"/>
    <w:rsid w:val="00C00AF7"/>
    <w:rsid w:val="00C00B34"/>
    <w:rsid w:val="00C01365"/>
    <w:rsid w:val="00C017CC"/>
    <w:rsid w:val="00C03F8F"/>
    <w:rsid w:val="00C05852"/>
    <w:rsid w:val="00C06B55"/>
    <w:rsid w:val="00C07529"/>
    <w:rsid w:val="00C0770C"/>
    <w:rsid w:val="00C07725"/>
    <w:rsid w:val="00C1076B"/>
    <w:rsid w:val="00C1093D"/>
    <w:rsid w:val="00C12A21"/>
    <w:rsid w:val="00C12EC5"/>
    <w:rsid w:val="00C142E7"/>
    <w:rsid w:val="00C14DA1"/>
    <w:rsid w:val="00C16444"/>
    <w:rsid w:val="00C16A56"/>
    <w:rsid w:val="00C173BF"/>
    <w:rsid w:val="00C17513"/>
    <w:rsid w:val="00C201D8"/>
    <w:rsid w:val="00C20EB3"/>
    <w:rsid w:val="00C2161C"/>
    <w:rsid w:val="00C217F2"/>
    <w:rsid w:val="00C21D05"/>
    <w:rsid w:val="00C22238"/>
    <w:rsid w:val="00C222A7"/>
    <w:rsid w:val="00C224F7"/>
    <w:rsid w:val="00C25096"/>
    <w:rsid w:val="00C25392"/>
    <w:rsid w:val="00C26176"/>
    <w:rsid w:val="00C277FC"/>
    <w:rsid w:val="00C3095B"/>
    <w:rsid w:val="00C318CF"/>
    <w:rsid w:val="00C3251A"/>
    <w:rsid w:val="00C3349C"/>
    <w:rsid w:val="00C347C9"/>
    <w:rsid w:val="00C35685"/>
    <w:rsid w:val="00C37631"/>
    <w:rsid w:val="00C37AD2"/>
    <w:rsid w:val="00C37B20"/>
    <w:rsid w:val="00C40024"/>
    <w:rsid w:val="00C4010D"/>
    <w:rsid w:val="00C407A8"/>
    <w:rsid w:val="00C40A08"/>
    <w:rsid w:val="00C431D4"/>
    <w:rsid w:val="00C438F5"/>
    <w:rsid w:val="00C4467E"/>
    <w:rsid w:val="00C44E3F"/>
    <w:rsid w:val="00C4675C"/>
    <w:rsid w:val="00C469D5"/>
    <w:rsid w:val="00C4762B"/>
    <w:rsid w:val="00C519D5"/>
    <w:rsid w:val="00C52655"/>
    <w:rsid w:val="00C531CF"/>
    <w:rsid w:val="00C54BB1"/>
    <w:rsid w:val="00C54C7B"/>
    <w:rsid w:val="00C55C03"/>
    <w:rsid w:val="00C55CAA"/>
    <w:rsid w:val="00C575F8"/>
    <w:rsid w:val="00C57B59"/>
    <w:rsid w:val="00C60267"/>
    <w:rsid w:val="00C61100"/>
    <w:rsid w:val="00C631D2"/>
    <w:rsid w:val="00C636C8"/>
    <w:rsid w:val="00C66710"/>
    <w:rsid w:val="00C70248"/>
    <w:rsid w:val="00C70A10"/>
    <w:rsid w:val="00C70EC9"/>
    <w:rsid w:val="00C70EE1"/>
    <w:rsid w:val="00C71EBF"/>
    <w:rsid w:val="00C74E7E"/>
    <w:rsid w:val="00C75ECA"/>
    <w:rsid w:val="00C77ECF"/>
    <w:rsid w:val="00C810C0"/>
    <w:rsid w:val="00C81872"/>
    <w:rsid w:val="00C823AA"/>
    <w:rsid w:val="00C82DCB"/>
    <w:rsid w:val="00C86CED"/>
    <w:rsid w:val="00C86F79"/>
    <w:rsid w:val="00C90C5C"/>
    <w:rsid w:val="00C90FF8"/>
    <w:rsid w:val="00C9392F"/>
    <w:rsid w:val="00C95266"/>
    <w:rsid w:val="00C9541E"/>
    <w:rsid w:val="00C9570B"/>
    <w:rsid w:val="00C966B1"/>
    <w:rsid w:val="00C97C1B"/>
    <w:rsid w:val="00CA1DC8"/>
    <w:rsid w:val="00CA2062"/>
    <w:rsid w:val="00CA2292"/>
    <w:rsid w:val="00CA3454"/>
    <w:rsid w:val="00CA3EC6"/>
    <w:rsid w:val="00CA4B49"/>
    <w:rsid w:val="00CA5A95"/>
    <w:rsid w:val="00CB0068"/>
    <w:rsid w:val="00CB1722"/>
    <w:rsid w:val="00CB18D7"/>
    <w:rsid w:val="00CB1A68"/>
    <w:rsid w:val="00CB1E01"/>
    <w:rsid w:val="00CB3802"/>
    <w:rsid w:val="00CB451F"/>
    <w:rsid w:val="00CB45C6"/>
    <w:rsid w:val="00CB79D9"/>
    <w:rsid w:val="00CC0133"/>
    <w:rsid w:val="00CC088E"/>
    <w:rsid w:val="00CC0C38"/>
    <w:rsid w:val="00CC1E06"/>
    <w:rsid w:val="00CC20E2"/>
    <w:rsid w:val="00CC2328"/>
    <w:rsid w:val="00CC4A51"/>
    <w:rsid w:val="00CC52B8"/>
    <w:rsid w:val="00CC52BC"/>
    <w:rsid w:val="00CC539D"/>
    <w:rsid w:val="00CC6953"/>
    <w:rsid w:val="00CC6BCB"/>
    <w:rsid w:val="00CC7576"/>
    <w:rsid w:val="00CC7C66"/>
    <w:rsid w:val="00CD05D1"/>
    <w:rsid w:val="00CD0AD8"/>
    <w:rsid w:val="00CD0CA7"/>
    <w:rsid w:val="00CD14A3"/>
    <w:rsid w:val="00CD1546"/>
    <w:rsid w:val="00CD23B4"/>
    <w:rsid w:val="00CD2824"/>
    <w:rsid w:val="00CD36F2"/>
    <w:rsid w:val="00CD4250"/>
    <w:rsid w:val="00CD5114"/>
    <w:rsid w:val="00CD6492"/>
    <w:rsid w:val="00CE0D97"/>
    <w:rsid w:val="00CE29D2"/>
    <w:rsid w:val="00CE3AF5"/>
    <w:rsid w:val="00CE434E"/>
    <w:rsid w:val="00CE448E"/>
    <w:rsid w:val="00CE4845"/>
    <w:rsid w:val="00CE60D7"/>
    <w:rsid w:val="00CE632C"/>
    <w:rsid w:val="00CE7A53"/>
    <w:rsid w:val="00CF1176"/>
    <w:rsid w:val="00CF31FD"/>
    <w:rsid w:val="00CF464B"/>
    <w:rsid w:val="00CF56BA"/>
    <w:rsid w:val="00CF5930"/>
    <w:rsid w:val="00CF6F64"/>
    <w:rsid w:val="00CF7829"/>
    <w:rsid w:val="00D020D7"/>
    <w:rsid w:val="00D022D0"/>
    <w:rsid w:val="00D023F9"/>
    <w:rsid w:val="00D02D28"/>
    <w:rsid w:val="00D03312"/>
    <w:rsid w:val="00D042B7"/>
    <w:rsid w:val="00D04FDD"/>
    <w:rsid w:val="00D06A9B"/>
    <w:rsid w:val="00D07ABE"/>
    <w:rsid w:val="00D10167"/>
    <w:rsid w:val="00D10C20"/>
    <w:rsid w:val="00D10EBC"/>
    <w:rsid w:val="00D11824"/>
    <w:rsid w:val="00D13320"/>
    <w:rsid w:val="00D14033"/>
    <w:rsid w:val="00D1408A"/>
    <w:rsid w:val="00D15B08"/>
    <w:rsid w:val="00D15B0A"/>
    <w:rsid w:val="00D16A96"/>
    <w:rsid w:val="00D20A9D"/>
    <w:rsid w:val="00D21901"/>
    <w:rsid w:val="00D26D18"/>
    <w:rsid w:val="00D26DDE"/>
    <w:rsid w:val="00D27EC2"/>
    <w:rsid w:val="00D33A0E"/>
    <w:rsid w:val="00D36905"/>
    <w:rsid w:val="00D370BA"/>
    <w:rsid w:val="00D4284D"/>
    <w:rsid w:val="00D42904"/>
    <w:rsid w:val="00D441E7"/>
    <w:rsid w:val="00D4557B"/>
    <w:rsid w:val="00D47544"/>
    <w:rsid w:val="00D5021A"/>
    <w:rsid w:val="00D52547"/>
    <w:rsid w:val="00D52F64"/>
    <w:rsid w:val="00D55117"/>
    <w:rsid w:val="00D556FF"/>
    <w:rsid w:val="00D56C0C"/>
    <w:rsid w:val="00D57838"/>
    <w:rsid w:val="00D57CDC"/>
    <w:rsid w:val="00D632E9"/>
    <w:rsid w:val="00D635F3"/>
    <w:rsid w:val="00D6450B"/>
    <w:rsid w:val="00D64ABA"/>
    <w:rsid w:val="00D64D2B"/>
    <w:rsid w:val="00D65D1F"/>
    <w:rsid w:val="00D66459"/>
    <w:rsid w:val="00D706AA"/>
    <w:rsid w:val="00D70F22"/>
    <w:rsid w:val="00D72C26"/>
    <w:rsid w:val="00D74816"/>
    <w:rsid w:val="00D77A08"/>
    <w:rsid w:val="00D77C63"/>
    <w:rsid w:val="00D806BB"/>
    <w:rsid w:val="00D8377F"/>
    <w:rsid w:val="00D83952"/>
    <w:rsid w:val="00D85E5B"/>
    <w:rsid w:val="00D90B34"/>
    <w:rsid w:val="00D90FAF"/>
    <w:rsid w:val="00D91112"/>
    <w:rsid w:val="00D9139A"/>
    <w:rsid w:val="00D9158A"/>
    <w:rsid w:val="00D91B16"/>
    <w:rsid w:val="00D92AC0"/>
    <w:rsid w:val="00D937C2"/>
    <w:rsid w:val="00D958CB"/>
    <w:rsid w:val="00DA02D2"/>
    <w:rsid w:val="00DA0619"/>
    <w:rsid w:val="00DA0AF7"/>
    <w:rsid w:val="00DA11C3"/>
    <w:rsid w:val="00DA1717"/>
    <w:rsid w:val="00DA307A"/>
    <w:rsid w:val="00DA42B7"/>
    <w:rsid w:val="00DA582F"/>
    <w:rsid w:val="00DA597F"/>
    <w:rsid w:val="00DA6B83"/>
    <w:rsid w:val="00DA7532"/>
    <w:rsid w:val="00DB2457"/>
    <w:rsid w:val="00DB2C31"/>
    <w:rsid w:val="00DB3FBD"/>
    <w:rsid w:val="00DB5534"/>
    <w:rsid w:val="00DB5941"/>
    <w:rsid w:val="00DB65CD"/>
    <w:rsid w:val="00DB715F"/>
    <w:rsid w:val="00DC1A05"/>
    <w:rsid w:val="00DC24E9"/>
    <w:rsid w:val="00DC2F19"/>
    <w:rsid w:val="00DC3608"/>
    <w:rsid w:val="00DC4424"/>
    <w:rsid w:val="00DC466C"/>
    <w:rsid w:val="00DC4ABC"/>
    <w:rsid w:val="00DC4DFC"/>
    <w:rsid w:val="00DC59F9"/>
    <w:rsid w:val="00DD579D"/>
    <w:rsid w:val="00DD5E80"/>
    <w:rsid w:val="00DE0B5A"/>
    <w:rsid w:val="00DE10D8"/>
    <w:rsid w:val="00DE23B6"/>
    <w:rsid w:val="00DE23D1"/>
    <w:rsid w:val="00DE2AF7"/>
    <w:rsid w:val="00DE4624"/>
    <w:rsid w:val="00DE6391"/>
    <w:rsid w:val="00DE6ABD"/>
    <w:rsid w:val="00DE6E1B"/>
    <w:rsid w:val="00DF1E5B"/>
    <w:rsid w:val="00DF2B30"/>
    <w:rsid w:val="00DF363B"/>
    <w:rsid w:val="00DF3C49"/>
    <w:rsid w:val="00DF5D90"/>
    <w:rsid w:val="00DF5D91"/>
    <w:rsid w:val="00DF6270"/>
    <w:rsid w:val="00DF64AC"/>
    <w:rsid w:val="00DF68D6"/>
    <w:rsid w:val="00E0058F"/>
    <w:rsid w:val="00E010BE"/>
    <w:rsid w:val="00E023EB"/>
    <w:rsid w:val="00E0622F"/>
    <w:rsid w:val="00E06A99"/>
    <w:rsid w:val="00E07D0A"/>
    <w:rsid w:val="00E1002C"/>
    <w:rsid w:val="00E12DC5"/>
    <w:rsid w:val="00E15BE9"/>
    <w:rsid w:val="00E17944"/>
    <w:rsid w:val="00E20A48"/>
    <w:rsid w:val="00E2223E"/>
    <w:rsid w:val="00E23C64"/>
    <w:rsid w:val="00E23CF1"/>
    <w:rsid w:val="00E2631A"/>
    <w:rsid w:val="00E26424"/>
    <w:rsid w:val="00E2649C"/>
    <w:rsid w:val="00E26CEE"/>
    <w:rsid w:val="00E26FA2"/>
    <w:rsid w:val="00E27661"/>
    <w:rsid w:val="00E27689"/>
    <w:rsid w:val="00E330F5"/>
    <w:rsid w:val="00E34390"/>
    <w:rsid w:val="00E35389"/>
    <w:rsid w:val="00E35F1A"/>
    <w:rsid w:val="00E365F6"/>
    <w:rsid w:val="00E440D3"/>
    <w:rsid w:val="00E4440E"/>
    <w:rsid w:val="00E44724"/>
    <w:rsid w:val="00E44A23"/>
    <w:rsid w:val="00E50348"/>
    <w:rsid w:val="00E5116D"/>
    <w:rsid w:val="00E5396B"/>
    <w:rsid w:val="00E549AB"/>
    <w:rsid w:val="00E54C82"/>
    <w:rsid w:val="00E56C4D"/>
    <w:rsid w:val="00E6102B"/>
    <w:rsid w:val="00E62676"/>
    <w:rsid w:val="00E62A2C"/>
    <w:rsid w:val="00E659B9"/>
    <w:rsid w:val="00E65FC7"/>
    <w:rsid w:val="00E66926"/>
    <w:rsid w:val="00E67233"/>
    <w:rsid w:val="00E67696"/>
    <w:rsid w:val="00E707D3"/>
    <w:rsid w:val="00E71108"/>
    <w:rsid w:val="00E720D2"/>
    <w:rsid w:val="00E726FF"/>
    <w:rsid w:val="00E73BE7"/>
    <w:rsid w:val="00E76C9F"/>
    <w:rsid w:val="00E81539"/>
    <w:rsid w:val="00E82284"/>
    <w:rsid w:val="00E832EE"/>
    <w:rsid w:val="00E84641"/>
    <w:rsid w:val="00E84977"/>
    <w:rsid w:val="00E86464"/>
    <w:rsid w:val="00E8725B"/>
    <w:rsid w:val="00E87552"/>
    <w:rsid w:val="00E87F0A"/>
    <w:rsid w:val="00E9008F"/>
    <w:rsid w:val="00E91F10"/>
    <w:rsid w:val="00E93C70"/>
    <w:rsid w:val="00E93E8E"/>
    <w:rsid w:val="00E943FA"/>
    <w:rsid w:val="00E9452E"/>
    <w:rsid w:val="00E9466D"/>
    <w:rsid w:val="00E952C4"/>
    <w:rsid w:val="00E96ED1"/>
    <w:rsid w:val="00EA0F7F"/>
    <w:rsid w:val="00EA1E71"/>
    <w:rsid w:val="00EA30D8"/>
    <w:rsid w:val="00EA3160"/>
    <w:rsid w:val="00EA51E2"/>
    <w:rsid w:val="00EA76FD"/>
    <w:rsid w:val="00EB08BB"/>
    <w:rsid w:val="00EB0903"/>
    <w:rsid w:val="00EB0C0A"/>
    <w:rsid w:val="00EB28B9"/>
    <w:rsid w:val="00EB31D4"/>
    <w:rsid w:val="00EB3FAD"/>
    <w:rsid w:val="00EB58CA"/>
    <w:rsid w:val="00EB6653"/>
    <w:rsid w:val="00EB6EE7"/>
    <w:rsid w:val="00EB7B99"/>
    <w:rsid w:val="00EC047D"/>
    <w:rsid w:val="00EC0FE8"/>
    <w:rsid w:val="00EC1EF5"/>
    <w:rsid w:val="00EC2BE4"/>
    <w:rsid w:val="00EC3C8F"/>
    <w:rsid w:val="00EC466B"/>
    <w:rsid w:val="00EC6C4F"/>
    <w:rsid w:val="00ED0565"/>
    <w:rsid w:val="00ED117C"/>
    <w:rsid w:val="00ED3BF5"/>
    <w:rsid w:val="00ED46E1"/>
    <w:rsid w:val="00ED6675"/>
    <w:rsid w:val="00ED78F9"/>
    <w:rsid w:val="00ED7B77"/>
    <w:rsid w:val="00EE17AE"/>
    <w:rsid w:val="00EE19C4"/>
    <w:rsid w:val="00EE23D7"/>
    <w:rsid w:val="00EE3652"/>
    <w:rsid w:val="00EE5A2B"/>
    <w:rsid w:val="00EE5FD1"/>
    <w:rsid w:val="00EE688A"/>
    <w:rsid w:val="00EF2888"/>
    <w:rsid w:val="00EF3249"/>
    <w:rsid w:val="00EF3396"/>
    <w:rsid w:val="00EF3A51"/>
    <w:rsid w:val="00EF3C4E"/>
    <w:rsid w:val="00EF4CF5"/>
    <w:rsid w:val="00EF6E10"/>
    <w:rsid w:val="00F0207D"/>
    <w:rsid w:val="00F0508E"/>
    <w:rsid w:val="00F053BB"/>
    <w:rsid w:val="00F062A5"/>
    <w:rsid w:val="00F0792B"/>
    <w:rsid w:val="00F10D8E"/>
    <w:rsid w:val="00F11685"/>
    <w:rsid w:val="00F1310D"/>
    <w:rsid w:val="00F143DC"/>
    <w:rsid w:val="00F14E0A"/>
    <w:rsid w:val="00F16997"/>
    <w:rsid w:val="00F17A90"/>
    <w:rsid w:val="00F2010E"/>
    <w:rsid w:val="00F20C80"/>
    <w:rsid w:val="00F21B82"/>
    <w:rsid w:val="00F22C55"/>
    <w:rsid w:val="00F25BBE"/>
    <w:rsid w:val="00F25D1D"/>
    <w:rsid w:val="00F2648C"/>
    <w:rsid w:val="00F26974"/>
    <w:rsid w:val="00F26FE0"/>
    <w:rsid w:val="00F32F82"/>
    <w:rsid w:val="00F33D85"/>
    <w:rsid w:val="00F34C12"/>
    <w:rsid w:val="00F35564"/>
    <w:rsid w:val="00F35C92"/>
    <w:rsid w:val="00F368C8"/>
    <w:rsid w:val="00F37B7E"/>
    <w:rsid w:val="00F37D18"/>
    <w:rsid w:val="00F400EF"/>
    <w:rsid w:val="00F40193"/>
    <w:rsid w:val="00F41643"/>
    <w:rsid w:val="00F42BC4"/>
    <w:rsid w:val="00F436E2"/>
    <w:rsid w:val="00F44D11"/>
    <w:rsid w:val="00F45E80"/>
    <w:rsid w:val="00F4656F"/>
    <w:rsid w:val="00F46F93"/>
    <w:rsid w:val="00F46FE1"/>
    <w:rsid w:val="00F50C5B"/>
    <w:rsid w:val="00F513F0"/>
    <w:rsid w:val="00F52010"/>
    <w:rsid w:val="00F545E4"/>
    <w:rsid w:val="00F548A8"/>
    <w:rsid w:val="00F5602A"/>
    <w:rsid w:val="00F6021D"/>
    <w:rsid w:val="00F60853"/>
    <w:rsid w:val="00F617B5"/>
    <w:rsid w:val="00F61F74"/>
    <w:rsid w:val="00F6209D"/>
    <w:rsid w:val="00F63217"/>
    <w:rsid w:val="00F6483B"/>
    <w:rsid w:val="00F64D92"/>
    <w:rsid w:val="00F65096"/>
    <w:rsid w:val="00F651D8"/>
    <w:rsid w:val="00F66269"/>
    <w:rsid w:val="00F663E8"/>
    <w:rsid w:val="00F66858"/>
    <w:rsid w:val="00F66D98"/>
    <w:rsid w:val="00F6732F"/>
    <w:rsid w:val="00F70B1C"/>
    <w:rsid w:val="00F711F3"/>
    <w:rsid w:val="00F71B4A"/>
    <w:rsid w:val="00F74C18"/>
    <w:rsid w:val="00F75B13"/>
    <w:rsid w:val="00F75D91"/>
    <w:rsid w:val="00F77039"/>
    <w:rsid w:val="00F80C48"/>
    <w:rsid w:val="00F82083"/>
    <w:rsid w:val="00F8395C"/>
    <w:rsid w:val="00F858D8"/>
    <w:rsid w:val="00F87494"/>
    <w:rsid w:val="00F87C0B"/>
    <w:rsid w:val="00F903E2"/>
    <w:rsid w:val="00F91A35"/>
    <w:rsid w:val="00F9204D"/>
    <w:rsid w:val="00F93CB7"/>
    <w:rsid w:val="00F96A3F"/>
    <w:rsid w:val="00F96EF5"/>
    <w:rsid w:val="00FA253F"/>
    <w:rsid w:val="00FA42EF"/>
    <w:rsid w:val="00FA52C0"/>
    <w:rsid w:val="00FA5F38"/>
    <w:rsid w:val="00FA6923"/>
    <w:rsid w:val="00FA76CE"/>
    <w:rsid w:val="00FB081B"/>
    <w:rsid w:val="00FB0C0C"/>
    <w:rsid w:val="00FB2CE8"/>
    <w:rsid w:val="00FB44CB"/>
    <w:rsid w:val="00FB544A"/>
    <w:rsid w:val="00FB7274"/>
    <w:rsid w:val="00FB7794"/>
    <w:rsid w:val="00FB7FA9"/>
    <w:rsid w:val="00FC0EE0"/>
    <w:rsid w:val="00FC12B0"/>
    <w:rsid w:val="00FC1B77"/>
    <w:rsid w:val="00FC1EEF"/>
    <w:rsid w:val="00FC388B"/>
    <w:rsid w:val="00FC576D"/>
    <w:rsid w:val="00FC60C9"/>
    <w:rsid w:val="00FC67F2"/>
    <w:rsid w:val="00FC6F21"/>
    <w:rsid w:val="00FC793B"/>
    <w:rsid w:val="00FD0DB3"/>
    <w:rsid w:val="00FD0EDC"/>
    <w:rsid w:val="00FD162B"/>
    <w:rsid w:val="00FD1A10"/>
    <w:rsid w:val="00FD5ACE"/>
    <w:rsid w:val="00FD60C7"/>
    <w:rsid w:val="00FE19F1"/>
    <w:rsid w:val="00FE23E8"/>
    <w:rsid w:val="00FE25C0"/>
    <w:rsid w:val="00FE2646"/>
    <w:rsid w:val="00FE398C"/>
    <w:rsid w:val="00FE3AC0"/>
    <w:rsid w:val="00FE52EC"/>
    <w:rsid w:val="00FE6C6D"/>
    <w:rsid w:val="00FE6CE5"/>
    <w:rsid w:val="00FE7088"/>
    <w:rsid w:val="00FF0793"/>
    <w:rsid w:val="00FF1F09"/>
    <w:rsid w:val="00FF368A"/>
    <w:rsid w:val="00FF522F"/>
    <w:rsid w:val="00FF5255"/>
    <w:rsid w:val="00FF59F4"/>
    <w:rsid w:val="00FF676B"/>
    <w:rsid w:val="00FF68F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B77C9"/>
    <w:pPr>
      <w:spacing w:after="160" w:line="259" w:lineRule="auto"/>
    </w:pPr>
    <w:rPr>
      <w:sz w:val="22"/>
      <w:szCs w:val="22"/>
      <w:lang w:eastAsia="en-US"/>
    </w:rPr>
  </w:style>
  <w:style w:type="paragraph" w:styleId="Titolo1">
    <w:name w:val="heading 1"/>
    <w:basedOn w:val="Normale"/>
    <w:next w:val="Normale"/>
    <w:link w:val="Titolo1Carattere"/>
    <w:qFormat/>
    <w:rsid w:val="00BB77C9"/>
    <w:pPr>
      <w:keepNext/>
      <w:keepLines/>
      <w:spacing w:before="240" w:after="0" w:line="240" w:lineRule="auto"/>
      <w:outlineLvl w:val="0"/>
    </w:pPr>
    <w:rPr>
      <w:rFonts w:ascii="Calibri Light" w:eastAsia="Times New Roman" w:hAnsi="Calibri Light"/>
      <w:color w:val="2E74B5"/>
      <w:sz w:val="32"/>
      <w:szCs w:val="32"/>
    </w:rPr>
  </w:style>
  <w:style w:type="paragraph" w:styleId="Titolo2">
    <w:name w:val="heading 2"/>
    <w:basedOn w:val="Normale"/>
    <w:next w:val="Normale"/>
    <w:link w:val="Titolo2Carattere"/>
    <w:uiPriority w:val="99"/>
    <w:unhideWhenUsed/>
    <w:qFormat/>
    <w:rsid w:val="00BB77C9"/>
    <w:pPr>
      <w:keepNext/>
      <w:keepLines/>
      <w:spacing w:before="40" w:after="0"/>
      <w:outlineLvl w:val="1"/>
    </w:pPr>
    <w:rPr>
      <w:rFonts w:ascii="Calibri Light" w:eastAsia="Times New Roman" w:hAnsi="Calibri Light"/>
      <w:color w:val="2E74B5"/>
      <w:sz w:val="26"/>
      <w:szCs w:val="26"/>
    </w:rPr>
  </w:style>
  <w:style w:type="paragraph" w:styleId="Titolo3">
    <w:name w:val="heading 3"/>
    <w:basedOn w:val="Normale"/>
    <w:next w:val="Normale"/>
    <w:link w:val="Titolo3Carattere"/>
    <w:uiPriority w:val="99"/>
    <w:unhideWhenUsed/>
    <w:qFormat/>
    <w:rsid w:val="00BB77C9"/>
    <w:pPr>
      <w:keepNext/>
      <w:keepLines/>
      <w:spacing w:before="40" w:after="0"/>
      <w:outlineLvl w:val="2"/>
    </w:pPr>
    <w:rPr>
      <w:rFonts w:ascii="Calibri Light" w:eastAsia="Times New Roman" w:hAnsi="Calibri Light"/>
      <w:color w:val="1F4D78"/>
      <w:sz w:val="24"/>
      <w:szCs w:val="24"/>
    </w:rPr>
  </w:style>
  <w:style w:type="paragraph" w:styleId="Titolo4">
    <w:name w:val="heading 4"/>
    <w:basedOn w:val="Normale"/>
    <w:next w:val="Normale"/>
    <w:link w:val="Titolo4Carattere"/>
    <w:uiPriority w:val="9"/>
    <w:unhideWhenUsed/>
    <w:qFormat/>
    <w:rsid w:val="00BB77C9"/>
    <w:pPr>
      <w:keepNext/>
      <w:keepLines/>
      <w:spacing w:before="40" w:after="0"/>
      <w:outlineLvl w:val="3"/>
    </w:pPr>
    <w:rPr>
      <w:rFonts w:ascii="Calibri Light" w:eastAsia="Times New Roman" w:hAnsi="Calibri Light"/>
      <w:i/>
      <w:iCs/>
      <w:color w:val="2E74B5"/>
    </w:rPr>
  </w:style>
  <w:style w:type="paragraph" w:styleId="Titolo5">
    <w:name w:val="heading 5"/>
    <w:basedOn w:val="Normale"/>
    <w:next w:val="Normale"/>
    <w:link w:val="Titolo5Carattere"/>
    <w:uiPriority w:val="9"/>
    <w:unhideWhenUsed/>
    <w:qFormat/>
    <w:rsid w:val="00BB77C9"/>
    <w:pPr>
      <w:keepNext/>
      <w:keepLines/>
      <w:spacing w:before="40" w:after="0"/>
      <w:outlineLvl w:val="4"/>
    </w:pPr>
    <w:rPr>
      <w:rFonts w:ascii="Calibri Light" w:eastAsia="Times New Roman" w:hAnsi="Calibri Light"/>
      <w:color w:val="2E74B5"/>
    </w:rPr>
  </w:style>
  <w:style w:type="paragraph" w:styleId="Titolo6">
    <w:name w:val="heading 6"/>
    <w:basedOn w:val="Normale"/>
    <w:next w:val="Normale"/>
    <w:link w:val="Titolo6Carattere"/>
    <w:uiPriority w:val="9"/>
    <w:unhideWhenUsed/>
    <w:qFormat/>
    <w:rsid w:val="00BB77C9"/>
    <w:pPr>
      <w:keepNext/>
      <w:keepLines/>
      <w:spacing w:before="40" w:after="0"/>
      <w:outlineLvl w:val="5"/>
    </w:pPr>
    <w:rPr>
      <w:rFonts w:ascii="Calibri Light" w:eastAsia="Times New Roman" w:hAnsi="Calibri Light"/>
      <w:color w:val="1F4D78"/>
    </w:rPr>
  </w:style>
  <w:style w:type="paragraph" w:styleId="Titolo7">
    <w:name w:val="heading 7"/>
    <w:basedOn w:val="Normale"/>
    <w:next w:val="Normale"/>
    <w:link w:val="Titolo7Carattere"/>
    <w:uiPriority w:val="9"/>
    <w:unhideWhenUsed/>
    <w:qFormat/>
    <w:rsid w:val="00BB77C9"/>
    <w:pPr>
      <w:keepNext/>
      <w:keepLines/>
      <w:spacing w:before="40" w:after="0"/>
      <w:outlineLvl w:val="6"/>
    </w:pPr>
    <w:rPr>
      <w:rFonts w:ascii="Calibri Light" w:eastAsia="Times New Roman" w:hAnsi="Calibri Light"/>
      <w:i/>
      <w:iCs/>
      <w:color w:val="1F4D78"/>
    </w:rPr>
  </w:style>
  <w:style w:type="paragraph" w:styleId="Titolo9">
    <w:name w:val="heading 9"/>
    <w:basedOn w:val="Normale"/>
    <w:next w:val="Normale"/>
    <w:link w:val="Titolo9Carattere"/>
    <w:uiPriority w:val="9"/>
    <w:semiHidden/>
    <w:unhideWhenUsed/>
    <w:qFormat/>
    <w:rsid w:val="006B78CF"/>
    <w:pPr>
      <w:spacing w:before="240" w:after="60"/>
      <w:outlineLvl w:val="8"/>
    </w:pPr>
    <w:rPr>
      <w:rFonts w:ascii="Cambria" w:eastAsia="Times New Roman" w:hAnsi="Cambri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aliases w:val="List Paragraph,Elenco VOX,Elenco a colori - Colore 11,Elenco1"/>
    <w:basedOn w:val="Normale"/>
    <w:link w:val="ParagrafoelencoCarattere"/>
    <w:uiPriority w:val="34"/>
    <w:qFormat/>
    <w:rsid w:val="00BB77C9"/>
    <w:pPr>
      <w:ind w:left="720"/>
      <w:contextualSpacing/>
    </w:pPr>
  </w:style>
  <w:style w:type="paragraph" w:styleId="Intestazione">
    <w:name w:val="header"/>
    <w:basedOn w:val="Normale"/>
    <w:link w:val="IntestazioneCarattere"/>
    <w:uiPriority w:val="99"/>
    <w:unhideWhenUsed/>
    <w:rsid w:val="00BB77C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B77C9"/>
  </w:style>
  <w:style w:type="paragraph" w:styleId="Pidipagina">
    <w:name w:val="footer"/>
    <w:basedOn w:val="Normale"/>
    <w:link w:val="PidipaginaCarattere"/>
    <w:uiPriority w:val="99"/>
    <w:unhideWhenUsed/>
    <w:rsid w:val="00BB77C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B77C9"/>
  </w:style>
  <w:style w:type="character" w:styleId="Collegamentoipertestuale">
    <w:name w:val="Hyperlink"/>
    <w:basedOn w:val="Carpredefinitoparagrafo"/>
    <w:uiPriority w:val="99"/>
    <w:unhideWhenUsed/>
    <w:rsid w:val="00BB77C9"/>
    <w:rPr>
      <w:color w:val="0563C1"/>
      <w:u w:val="single"/>
    </w:rPr>
  </w:style>
  <w:style w:type="paragraph" w:styleId="Testonotaapidipagina">
    <w:name w:val="footnote text"/>
    <w:aliases w:val="stile 1,Footnote,Footnote1,Footnote2,Footnote3,Footnote4,Footnote5,Footnote6,Footnote7,Footnote8,Footnote9,Footnote10,Footnote11,Footnote21,Footnote31,Footnote41,Footnote51,Footnote61,Footnote71,Footnote81,Footnote91,note,stil"/>
    <w:basedOn w:val="Normale"/>
    <w:link w:val="TestonotaapidipaginaCarattere"/>
    <w:uiPriority w:val="99"/>
    <w:unhideWhenUsed/>
    <w:qFormat/>
    <w:rsid w:val="00BB77C9"/>
    <w:pPr>
      <w:spacing w:after="0" w:line="240" w:lineRule="auto"/>
    </w:pPr>
    <w:rPr>
      <w:sz w:val="20"/>
      <w:szCs w:val="20"/>
    </w:rPr>
  </w:style>
  <w:style w:type="character" w:customStyle="1" w:styleId="TestonotaapidipaginaCarattere">
    <w:name w:val="Testo nota a piè di pagina Carattere"/>
    <w:aliases w:val="stile 1 Carattere,Footnote Carattere,Footnote1 Carattere,Footnote2 Carattere,Footnote3 Carattere,Footnote4 Carattere,Footnote5 Carattere,Footnote6 Carattere,Footnote7 Carattere,Footnote8 Carattere,Footnote9 Carattere"/>
    <w:basedOn w:val="Carpredefinitoparagrafo"/>
    <w:link w:val="Testonotaapidipagina"/>
    <w:uiPriority w:val="99"/>
    <w:rsid w:val="00BB77C9"/>
    <w:rPr>
      <w:sz w:val="20"/>
      <w:szCs w:val="20"/>
    </w:rPr>
  </w:style>
  <w:style w:type="character" w:styleId="Rimandonotaapidipagina">
    <w:name w:val="footnote reference"/>
    <w:aliases w:val="Footnote symbol"/>
    <w:basedOn w:val="Carpredefinitoparagrafo"/>
    <w:uiPriority w:val="99"/>
    <w:unhideWhenUsed/>
    <w:rsid w:val="00BB77C9"/>
    <w:rPr>
      <w:vertAlign w:val="superscript"/>
    </w:rPr>
  </w:style>
  <w:style w:type="character" w:customStyle="1" w:styleId="Titolo1Carattere">
    <w:name w:val="Titolo 1 Carattere"/>
    <w:basedOn w:val="Carpredefinitoparagrafo"/>
    <w:link w:val="Titolo1"/>
    <w:uiPriority w:val="99"/>
    <w:rsid w:val="00BB77C9"/>
    <w:rPr>
      <w:rFonts w:ascii="Calibri Light" w:eastAsia="Times New Roman" w:hAnsi="Calibri Light" w:cs="Times New Roman"/>
      <w:color w:val="2E74B5"/>
      <w:sz w:val="32"/>
      <w:szCs w:val="32"/>
    </w:rPr>
  </w:style>
  <w:style w:type="character" w:customStyle="1" w:styleId="Titolo2Carattere">
    <w:name w:val="Titolo 2 Carattere"/>
    <w:basedOn w:val="Carpredefinitoparagrafo"/>
    <w:link w:val="Titolo2"/>
    <w:uiPriority w:val="99"/>
    <w:rsid w:val="00BB77C9"/>
    <w:rPr>
      <w:rFonts w:ascii="Calibri Light" w:eastAsia="Times New Roman" w:hAnsi="Calibri Light" w:cs="Times New Roman"/>
      <w:color w:val="2E74B5"/>
      <w:sz w:val="26"/>
      <w:szCs w:val="26"/>
    </w:rPr>
  </w:style>
  <w:style w:type="character" w:customStyle="1" w:styleId="Titolo3Carattere">
    <w:name w:val="Titolo 3 Carattere"/>
    <w:basedOn w:val="Carpredefinitoparagrafo"/>
    <w:link w:val="Titolo3"/>
    <w:uiPriority w:val="99"/>
    <w:rsid w:val="00BB77C9"/>
    <w:rPr>
      <w:rFonts w:ascii="Calibri Light" w:eastAsia="Times New Roman" w:hAnsi="Calibri Light" w:cs="Times New Roman"/>
      <w:color w:val="1F4D78"/>
      <w:sz w:val="24"/>
      <w:szCs w:val="24"/>
    </w:rPr>
  </w:style>
  <w:style w:type="paragraph" w:styleId="Mappadocumento">
    <w:name w:val="Document Map"/>
    <w:basedOn w:val="Normale"/>
    <w:link w:val="MappadocumentoCarattere"/>
    <w:uiPriority w:val="99"/>
    <w:semiHidden/>
    <w:unhideWhenUsed/>
    <w:rsid w:val="00BB77C9"/>
    <w:pPr>
      <w:spacing w:after="0" w:line="240" w:lineRule="auto"/>
    </w:pPr>
    <w:rPr>
      <w:rFonts w:ascii="Times New Roman" w:hAnsi="Times New Roman"/>
      <w:sz w:val="24"/>
      <w:szCs w:val="24"/>
    </w:rPr>
  </w:style>
  <w:style w:type="character" w:customStyle="1" w:styleId="MappadocumentoCarattere">
    <w:name w:val="Mappa documento Carattere"/>
    <w:basedOn w:val="Carpredefinitoparagrafo"/>
    <w:link w:val="Mappadocumento"/>
    <w:uiPriority w:val="99"/>
    <w:semiHidden/>
    <w:rsid w:val="00BB77C9"/>
    <w:rPr>
      <w:rFonts w:ascii="Times New Roman" w:hAnsi="Times New Roman" w:cs="Times New Roman"/>
      <w:sz w:val="24"/>
      <w:szCs w:val="24"/>
    </w:rPr>
  </w:style>
  <w:style w:type="character" w:styleId="Numeropagina">
    <w:name w:val="page number"/>
    <w:basedOn w:val="Carpredefinitoparagrafo"/>
    <w:uiPriority w:val="99"/>
    <w:semiHidden/>
    <w:unhideWhenUsed/>
    <w:rsid w:val="00BB77C9"/>
  </w:style>
  <w:style w:type="paragraph" w:styleId="Testofumetto">
    <w:name w:val="Balloon Text"/>
    <w:basedOn w:val="Normale"/>
    <w:link w:val="TestofumettoCarattere"/>
    <w:uiPriority w:val="99"/>
    <w:semiHidden/>
    <w:unhideWhenUsed/>
    <w:rsid w:val="00BB77C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B77C9"/>
    <w:rPr>
      <w:rFonts w:ascii="Segoe UI" w:hAnsi="Segoe UI" w:cs="Segoe UI"/>
      <w:sz w:val="18"/>
      <w:szCs w:val="18"/>
    </w:rPr>
  </w:style>
  <w:style w:type="character" w:styleId="Rimandocommento">
    <w:name w:val="annotation reference"/>
    <w:basedOn w:val="Carpredefinitoparagrafo"/>
    <w:uiPriority w:val="99"/>
    <w:semiHidden/>
    <w:unhideWhenUsed/>
    <w:rsid w:val="00BB77C9"/>
    <w:rPr>
      <w:sz w:val="16"/>
      <w:szCs w:val="16"/>
    </w:rPr>
  </w:style>
  <w:style w:type="paragraph" w:styleId="Testocommento">
    <w:name w:val="annotation text"/>
    <w:basedOn w:val="Normale"/>
    <w:link w:val="TestocommentoCarattere"/>
    <w:uiPriority w:val="99"/>
    <w:unhideWhenUsed/>
    <w:rsid w:val="00BB77C9"/>
    <w:pPr>
      <w:spacing w:line="240" w:lineRule="auto"/>
    </w:pPr>
    <w:rPr>
      <w:sz w:val="20"/>
      <w:szCs w:val="20"/>
    </w:rPr>
  </w:style>
  <w:style w:type="character" w:customStyle="1" w:styleId="TestocommentoCarattere">
    <w:name w:val="Testo commento Carattere"/>
    <w:basedOn w:val="Carpredefinitoparagrafo"/>
    <w:link w:val="Testocommento"/>
    <w:uiPriority w:val="99"/>
    <w:rsid w:val="00BB77C9"/>
    <w:rPr>
      <w:sz w:val="20"/>
      <w:szCs w:val="20"/>
    </w:rPr>
  </w:style>
  <w:style w:type="paragraph" w:styleId="Soggettocommento">
    <w:name w:val="annotation subject"/>
    <w:basedOn w:val="Testocommento"/>
    <w:next w:val="Testocommento"/>
    <w:link w:val="SoggettocommentoCarattere"/>
    <w:uiPriority w:val="99"/>
    <w:semiHidden/>
    <w:unhideWhenUsed/>
    <w:rsid w:val="00BB77C9"/>
    <w:rPr>
      <w:b/>
      <w:bCs/>
    </w:rPr>
  </w:style>
  <w:style w:type="character" w:customStyle="1" w:styleId="SoggettocommentoCarattere">
    <w:name w:val="Soggetto commento Carattere"/>
    <w:basedOn w:val="TestocommentoCarattere"/>
    <w:link w:val="Soggettocommento"/>
    <w:uiPriority w:val="99"/>
    <w:semiHidden/>
    <w:rsid w:val="00BB77C9"/>
    <w:rPr>
      <w:b/>
      <w:bCs/>
      <w:sz w:val="20"/>
      <w:szCs w:val="20"/>
    </w:rPr>
  </w:style>
  <w:style w:type="paragraph" w:styleId="Revisione">
    <w:name w:val="Revision"/>
    <w:hidden/>
    <w:uiPriority w:val="99"/>
    <w:semiHidden/>
    <w:rsid w:val="00BB77C9"/>
    <w:rPr>
      <w:sz w:val="22"/>
      <w:szCs w:val="22"/>
      <w:lang w:eastAsia="en-US"/>
    </w:rPr>
  </w:style>
  <w:style w:type="character" w:customStyle="1" w:styleId="ParagrafoelencoCarattere">
    <w:name w:val="Paragrafo elenco Carattere"/>
    <w:aliases w:val="List Paragraph Carattere,Elenco VOX Carattere,Elenco a colori - Colore 11 Carattere,Elenco1 Carattere"/>
    <w:basedOn w:val="Carpredefinitoparagrafo"/>
    <w:link w:val="Paragrafoelenco"/>
    <w:uiPriority w:val="1"/>
    <w:qFormat/>
    <w:rsid w:val="00BB77C9"/>
  </w:style>
  <w:style w:type="paragraph" w:styleId="Corpodeltesto">
    <w:name w:val="Body Text"/>
    <w:basedOn w:val="Normale"/>
    <w:link w:val="CorpodeltestoCarattere"/>
    <w:uiPriority w:val="99"/>
    <w:rsid w:val="00BB77C9"/>
    <w:pPr>
      <w:spacing w:after="0" w:line="240" w:lineRule="auto"/>
      <w:jc w:val="both"/>
    </w:pPr>
    <w:rPr>
      <w:rFonts w:ascii="Times New Roman" w:eastAsia="Times New Roman" w:hAnsi="Times New Roman"/>
      <w:b/>
      <w:sz w:val="24"/>
      <w:szCs w:val="20"/>
      <w:lang w:eastAsia="it-IT"/>
    </w:rPr>
  </w:style>
  <w:style w:type="character" w:customStyle="1" w:styleId="CorpodeltestoCarattere">
    <w:name w:val="Corpo del testo Carattere"/>
    <w:basedOn w:val="Carpredefinitoparagrafo"/>
    <w:link w:val="Corpodeltesto"/>
    <w:uiPriority w:val="99"/>
    <w:rsid w:val="00BB77C9"/>
    <w:rPr>
      <w:rFonts w:ascii="Times New Roman" w:eastAsia="Times New Roman" w:hAnsi="Times New Roman" w:cs="Times New Roman"/>
      <w:b/>
      <w:sz w:val="24"/>
      <w:szCs w:val="20"/>
      <w:lang w:eastAsia="it-IT"/>
    </w:rPr>
  </w:style>
  <w:style w:type="paragraph" w:styleId="Indice1">
    <w:name w:val="index 1"/>
    <w:basedOn w:val="Normale"/>
    <w:next w:val="Normale"/>
    <w:autoRedefine/>
    <w:uiPriority w:val="99"/>
    <w:semiHidden/>
    <w:rsid w:val="0016378B"/>
    <w:pPr>
      <w:tabs>
        <w:tab w:val="right" w:leader="dot" w:pos="4449"/>
      </w:tabs>
      <w:spacing w:after="0" w:line="240" w:lineRule="auto"/>
      <w:ind w:left="426"/>
      <w:jc w:val="both"/>
    </w:pPr>
    <w:rPr>
      <w:b/>
      <w:noProof/>
    </w:rPr>
  </w:style>
  <w:style w:type="paragraph" w:styleId="Titoloindice">
    <w:name w:val="index heading"/>
    <w:basedOn w:val="Normale"/>
    <w:next w:val="Normale"/>
    <w:uiPriority w:val="99"/>
    <w:semiHidden/>
    <w:rsid w:val="00BB77C9"/>
    <w:pPr>
      <w:spacing w:after="0" w:line="240" w:lineRule="auto"/>
      <w:jc w:val="both"/>
    </w:pPr>
    <w:rPr>
      <w:rFonts w:ascii="Times New Roman" w:eastAsia="Times New Roman" w:hAnsi="Times New Roman"/>
      <w:sz w:val="24"/>
      <w:szCs w:val="24"/>
      <w:lang w:eastAsia="it-IT"/>
    </w:rPr>
  </w:style>
  <w:style w:type="table" w:styleId="Grigliatabella">
    <w:name w:val="Table Grid"/>
    <w:basedOn w:val="Tabellanormale"/>
    <w:qFormat/>
    <w:rsid w:val="00BB77C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itolo4Carattere">
    <w:name w:val="Titolo 4 Carattere"/>
    <w:basedOn w:val="Carpredefinitoparagrafo"/>
    <w:link w:val="Titolo4"/>
    <w:uiPriority w:val="9"/>
    <w:rsid w:val="00BB77C9"/>
    <w:rPr>
      <w:rFonts w:ascii="Calibri Light" w:eastAsia="Times New Roman" w:hAnsi="Calibri Light" w:cs="Times New Roman"/>
      <w:i/>
      <w:iCs/>
      <w:color w:val="2E74B5"/>
    </w:rPr>
  </w:style>
  <w:style w:type="character" w:customStyle="1" w:styleId="Titolo5Carattere">
    <w:name w:val="Titolo 5 Carattere"/>
    <w:basedOn w:val="Carpredefinitoparagrafo"/>
    <w:link w:val="Titolo5"/>
    <w:uiPriority w:val="9"/>
    <w:rsid w:val="00BB77C9"/>
    <w:rPr>
      <w:rFonts w:ascii="Calibri Light" w:eastAsia="Times New Roman" w:hAnsi="Calibri Light" w:cs="Times New Roman"/>
      <w:color w:val="2E74B5"/>
    </w:rPr>
  </w:style>
  <w:style w:type="character" w:customStyle="1" w:styleId="Titolo6Carattere">
    <w:name w:val="Titolo 6 Carattere"/>
    <w:basedOn w:val="Carpredefinitoparagrafo"/>
    <w:link w:val="Titolo6"/>
    <w:uiPriority w:val="9"/>
    <w:rsid w:val="00BB77C9"/>
    <w:rPr>
      <w:rFonts w:ascii="Calibri Light" w:eastAsia="Times New Roman" w:hAnsi="Calibri Light" w:cs="Times New Roman"/>
      <w:color w:val="1F4D78"/>
    </w:rPr>
  </w:style>
  <w:style w:type="character" w:customStyle="1" w:styleId="Titolo7Carattere">
    <w:name w:val="Titolo 7 Carattere"/>
    <w:basedOn w:val="Carpredefinitoparagrafo"/>
    <w:link w:val="Titolo7"/>
    <w:uiPriority w:val="9"/>
    <w:rsid w:val="00BB77C9"/>
    <w:rPr>
      <w:rFonts w:ascii="Calibri Light" w:eastAsia="Times New Roman" w:hAnsi="Calibri Light" w:cs="Times New Roman"/>
      <w:i/>
      <w:iCs/>
      <w:color w:val="1F4D78"/>
    </w:rPr>
  </w:style>
  <w:style w:type="paragraph" w:styleId="Sommario1">
    <w:name w:val="toc 1"/>
    <w:basedOn w:val="Normale"/>
    <w:next w:val="Normale"/>
    <w:autoRedefine/>
    <w:uiPriority w:val="39"/>
    <w:unhideWhenUsed/>
    <w:rsid w:val="00DF363B"/>
    <w:pPr>
      <w:tabs>
        <w:tab w:val="right" w:leader="dot" w:pos="9628"/>
      </w:tabs>
      <w:spacing w:before="120" w:after="0"/>
      <w:jc w:val="center"/>
    </w:pPr>
    <w:rPr>
      <w:b/>
      <w:bCs/>
      <w:sz w:val="24"/>
      <w:szCs w:val="24"/>
    </w:rPr>
  </w:style>
  <w:style w:type="paragraph" w:styleId="Sommario2">
    <w:name w:val="toc 2"/>
    <w:basedOn w:val="Normale"/>
    <w:next w:val="Normale"/>
    <w:autoRedefine/>
    <w:uiPriority w:val="39"/>
    <w:unhideWhenUsed/>
    <w:rsid w:val="00336DE3"/>
    <w:pPr>
      <w:tabs>
        <w:tab w:val="left" w:pos="660"/>
        <w:tab w:val="right" w:leader="dot" w:pos="9628"/>
      </w:tabs>
      <w:spacing w:after="0"/>
      <w:ind w:left="220"/>
    </w:pPr>
    <w:rPr>
      <w:b/>
      <w:bCs/>
    </w:rPr>
  </w:style>
  <w:style w:type="paragraph" w:styleId="Sommario3">
    <w:name w:val="toc 3"/>
    <w:basedOn w:val="Normale"/>
    <w:next w:val="Normale"/>
    <w:autoRedefine/>
    <w:uiPriority w:val="39"/>
    <w:unhideWhenUsed/>
    <w:rsid w:val="00C017CC"/>
    <w:pPr>
      <w:tabs>
        <w:tab w:val="left" w:pos="1320"/>
        <w:tab w:val="right" w:leader="dot" w:pos="9638"/>
      </w:tabs>
      <w:spacing w:after="0"/>
      <w:ind w:left="440"/>
      <w:jc w:val="both"/>
    </w:pPr>
  </w:style>
  <w:style w:type="paragraph" w:styleId="Sommario4">
    <w:name w:val="toc 4"/>
    <w:basedOn w:val="Normale"/>
    <w:next w:val="Normale"/>
    <w:autoRedefine/>
    <w:uiPriority w:val="39"/>
    <w:unhideWhenUsed/>
    <w:rsid w:val="00BB77C9"/>
    <w:pPr>
      <w:spacing w:after="0"/>
      <w:ind w:left="660"/>
    </w:pPr>
    <w:rPr>
      <w:sz w:val="20"/>
      <w:szCs w:val="20"/>
    </w:rPr>
  </w:style>
  <w:style w:type="paragraph" w:styleId="Sommario5">
    <w:name w:val="toc 5"/>
    <w:basedOn w:val="Normale"/>
    <w:next w:val="Normale"/>
    <w:autoRedefine/>
    <w:uiPriority w:val="39"/>
    <w:unhideWhenUsed/>
    <w:rsid w:val="00BB77C9"/>
    <w:pPr>
      <w:spacing w:after="0"/>
      <w:ind w:left="880"/>
    </w:pPr>
    <w:rPr>
      <w:sz w:val="20"/>
      <w:szCs w:val="20"/>
    </w:rPr>
  </w:style>
  <w:style w:type="paragraph" w:styleId="Sommario6">
    <w:name w:val="toc 6"/>
    <w:basedOn w:val="Normale"/>
    <w:next w:val="Normale"/>
    <w:autoRedefine/>
    <w:uiPriority w:val="39"/>
    <w:unhideWhenUsed/>
    <w:rsid w:val="00BB77C9"/>
    <w:pPr>
      <w:spacing w:after="0"/>
      <w:ind w:left="1100"/>
    </w:pPr>
    <w:rPr>
      <w:sz w:val="20"/>
      <w:szCs w:val="20"/>
    </w:rPr>
  </w:style>
  <w:style w:type="paragraph" w:styleId="Sommario7">
    <w:name w:val="toc 7"/>
    <w:basedOn w:val="Normale"/>
    <w:next w:val="Normale"/>
    <w:autoRedefine/>
    <w:uiPriority w:val="39"/>
    <w:unhideWhenUsed/>
    <w:rsid w:val="00BB77C9"/>
    <w:pPr>
      <w:spacing w:after="0"/>
      <w:ind w:left="1320"/>
    </w:pPr>
    <w:rPr>
      <w:sz w:val="20"/>
      <w:szCs w:val="20"/>
    </w:rPr>
  </w:style>
  <w:style w:type="paragraph" w:styleId="Sommario8">
    <w:name w:val="toc 8"/>
    <w:basedOn w:val="Normale"/>
    <w:next w:val="Normale"/>
    <w:autoRedefine/>
    <w:uiPriority w:val="39"/>
    <w:unhideWhenUsed/>
    <w:rsid w:val="00BB77C9"/>
    <w:pPr>
      <w:spacing w:after="0"/>
      <w:ind w:left="1540"/>
    </w:pPr>
    <w:rPr>
      <w:sz w:val="20"/>
      <w:szCs w:val="20"/>
    </w:rPr>
  </w:style>
  <w:style w:type="paragraph" w:styleId="Sommario9">
    <w:name w:val="toc 9"/>
    <w:basedOn w:val="Normale"/>
    <w:next w:val="Normale"/>
    <w:autoRedefine/>
    <w:uiPriority w:val="39"/>
    <w:unhideWhenUsed/>
    <w:rsid w:val="00BB77C9"/>
    <w:pPr>
      <w:spacing w:after="0"/>
      <w:ind w:left="1760"/>
    </w:pPr>
    <w:rPr>
      <w:sz w:val="20"/>
      <w:szCs w:val="20"/>
    </w:rPr>
  </w:style>
  <w:style w:type="paragraph" w:customStyle="1" w:styleId="Paragrafoelenco1">
    <w:name w:val="Paragrafo elenco1"/>
    <w:aliases w:val="Normal bullet 2,Bullet list,Numbered List,Elenco num ARGEA,Titolo linee di attività,List Paragraph1,Table of contents numbered,Bullet 1,1st level - Bullet List Paragraph,Lettre d'introduction,List Paragraph à moi,Elenco_2,Question"/>
    <w:basedOn w:val="Normale"/>
    <w:link w:val="ListParagraphChar"/>
    <w:uiPriority w:val="1"/>
    <w:qFormat/>
    <w:rsid w:val="003E7243"/>
    <w:pPr>
      <w:spacing w:after="0" w:line="240" w:lineRule="auto"/>
      <w:ind w:left="720"/>
    </w:pPr>
    <w:rPr>
      <w:rFonts w:eastAsia="Times New Roman"/>
      <w:sz w:val="24"/>
      <w:szCs w:val="24"/>
    </w:rPr>
  </w:style>
  <w:style w:type="character" w:customStyle="1" w:styleId="ListParagraphChar">
    <w:name w:val="List Paragraph Char"/>
    <w:aliases w:val="Normal bullet 2 Char,Bullet list Char,Numbered List Char,Elenco num ARGEA Char,Titolo linee di attività Char,List Paragraph1 Char,Table of contents numbered Char,Bullet 1 Char,1st level - Bullet List Paragraph Char,Elenco_2 Char"/>
    <w:link w:val="Paragrafoelenco1"/>
    <w:uiPriority w:val="1"/>
    <w:locked/>
    <w:rsid w:val="003E7243"/>
    <w:rPr>
      <w:rFonts w:ascii="Calibri" w:eastAsia="Times New Roman" w:hAnsi="Calibri" w:cs="Times New Roman"/>
      <w:sz w:val="24"/>
      <w:szCs w:val="24"/>
    </w:rPr>
  </w:style>
  <w:style w:type="paragraph" w:customStyle="1" w:styleId="Default">
    <w:name w:val="Default"/>
    <w:rsid w:val="00D33A0E"/>
    <w:pPr>
      <w:autoSpaceDE w:val="0"/>
      <w:autoSpaceDN w:val="0"/>
      <w:adjustRightInd w:val="0"/>
    </w:pPr>
    <w:rPr>
      <w:rFonts w:ascii="Arial" w:hAnsi="Arial" w:cs="Arial"/>
      <w:color w:val="000000"/>
      <w:sz w:val="24"/>
      <w:szCs w:val="24"/>
      <w:lang w:eastAsia="en-US"/>
    </w:rPr>
  </w:style>
  <w:style w:type="character" w:styleId="Collegamentovisitato">
    <w:name w:val="FollowedHyperlink"/>
    <w:uiPriority w:val="99"/>
    <w:semiHidden/>
    <w:rsid w:val="00ED78F9"/>
    <w:rPr>
      <w:rFonts w:cs="Times New Roman"/>
      <w:color w:val="954F72"/>
      <w:u w:val="single"/>
    </w:rPr>
  </w:style>
  <w:style w:type="paragraph" w:styleId="NormaleWeb">
    <w:name w:val="Normal (Web)"/>
    <w:basedOn w:val="Normale"/>
    <w:uiPriority w:val="99"/>
    <w:rsid w:val="00E549AB"/>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Menzionenonrisolta1">
    <w:name w:val="Menzione non risolta1"/>
    <w:basedOn w:val="Carpredefinitoparagrafo"/>
    <w:uiPriority w:val="99"/>
    <w:semiHidden/>
    <w:unhideWhenUsed/>
    <w:rsid w:val="00732F62"/>
    <w:rPr>
      <w:color w:val="605E5C"/>
      <w:shd w:val="clear" w:color="auto" w:fill="E1DFDD"/>
    </w:rPr>
  </w:style>
  <w:style w:type="character" w:styleId="Enfasigrassetto">
    <w:name w:val="Strong"/>
    <w:basedOn w:val="Carpredefinitoparagrafo"/>
    <w:uiPriority w:val="22"/>
    <w:qFormat/>
    <w:rsid w:val="00946BBD"/>
    <w:rPr>
      <w:b/>
      <w:bCs/>
    </w:rPr>
  </w:style>
  <w:style w:type="paragraph" w:customStyle="1" w:styleId="paragraph">
    <w:name w:val="paragraph"/>
    <w:basedOn w:val="Normale"/>
    <w:rsid w:val="00B30F6C"/>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normaltextrun">
    <w:name w:val="normaltextrun"/>
    <w:basedOn w:val="Carpredefinitoparagrafo"/>
    <w:rsid w:val="00B30F6C"/>
  </w:style>
  <w:style w:type="character" w:customStyle="1" w:styleId="eop">
    <w:name w:val="eop"/>
    <w:basedOn w:val="Carpredefinitoparagrafo"/>
    <w:rsid w:val="00B30F6C"/>
  </w:style>
  <w:style w:type="paragraph" w:customStyle="1" w:styleId="msonormal0">
    <w:name w:val="msonormal"/>
    <w:basedOn w:val="Normale"/>
    <w:rsid w:val="00BD129F"/>
    <w:pPr>
      <w:spacing w:before="100" w:beforeAutospacing="1" w:after="100" w:afterAutospacing="1" w:line="240" w:lineRule="auto"/>
    </w:pPr>
    <w:rPr>
      <w:rFonts w:ascii="Times New Roman" w:eastAsia="Times New Roman" w:hAnsi="Times New Roman"/>
      <w:sz w:val="24"/>
      <w:szCs w:val="24"/>
      <w:lang w:eastAsia="it-IT"/>
    </w:rPr>
  </w:style>
  <w:style w:type="paragraph" w:customStyle="1" w:styleId="outlineelement">
    <w:name w:val="outlineelement"/>
    <w:basedOn w:val="Normale"/>
    <w:rsid w:val="00BD129F"/>
    <w:pPr>
      <w:spacing w:before="100" w:beforeAutospacing="1" w:after="100" w:afterAutospacing="1" w:line="240" w:lineRule="auto"/>
    </w:pPr>
    <w:rPr>
      <w:rFonts w:ascii="Times New Roman" w:eastAsia="Times New Roman" w:hAnsi="Times New Roman"/>
      <w:sz w:val="24"/>
      <w:szCs w:val="24"/>
      <w:lang w:eastAsia="it-IT"/>
    </w:rPr>
  </w:style>
  <w:style w:type="character" w:customStyle="1" w:styleId="textrun">
    <w:name w:val="textrun"/>
    <w:basedOn w:val="Carpredefinitoparagrafo"/>
    <w:rsid w:val="00BD129F"/>
  </w:style>
  <w:style w:type="character" w:customStyle="1" w:styleId="trackchangetextinsertion">
    <w:name w:val="trackchangetextinsertion"/>
    <w:basedOn w:val="Carpredefinitoparagrafo"/>
    <w:rsid w:val="00BD129F"/>
  </w:style>
  <w:style w:type="character" w:customStyle="1" w:styleId="fieldrange">
    <w:name w:val="fieldrange"/>
    <w:basedOn w:val="Carpredefinitoparagrafo"/>
    <w:rsid w:val="00BD129F"/>
  </w:style>
  <w:style w:type="character" w:customStyle="1" w:styleId="trackchangetextdeletionmarker">
    <w:name w:val="trackchangetextdeletionmarker"/>
    <w:basedOn w:val="Carpredefinitoparagrafo"/>
    <w:rsid w:val="00BD129F"/>
  </w:style>
  <w:style w:type="character" w:customStyle="1" w:styleId="linebreakblob">
    <w:name w:val="linebreakblob"/>
    <w:basedOn w:val="Carpredefinitoparagrafo"/>
    <w:rsid w:val="00BD129F"/>
  </w:style>
  <w:style w:type="character" w:customStyle="1" w:styleId="scxw9701279">
    <w:name w:val="scxw9701279"/>
    <w:basedOn w:val="Carpredefinitoparagrafo"/>
    <w:rsid w:val="00BD129F"/>
  </w:style>
  <w:style w:type="character" w:customStyle="1" w:styleId="trackedchange">
    <w:name w:val="trackedchange"/>
    <w:basedOn w:val="Carpredefinitoparagrafo"/>
    <w:rsid w:val="00BD129F"/>
  </w:style>
  <w:style w:type="character" w:customStyle="1" w:styleId="pagebreakblob">
    <w:name w:val="pagebreakblob"/>
    <w:basedOn w:val="Carpredefinitoparagrafo"/>
    <w:rsid w:val="00BD129F"/>
  </w:style>
  <w:style w:type="character" w:customStyle="1" w:styleId="pagebreakborderspan">
    <w:name w:val="pagebreakborderspan"/>
    <w:basedOn w:val="Carpredefinitoparagrafo"/>
    <w:rsid w:val="00BD129F"/>
  </w:style>
  <w:style w:type="character" w:customStyle="1" w:styleId="pagebreaktextspan">
    <w:name w:val="pagebreaktextspan"/>
    <w:basedOn w:val="Carpredefinitoparagrafo"/>
    <w:rsid w:val="00BD129F"/>
  </w:style>
  <w:style w:type="character" w:customStyle="1" w:styleId="superscript">
    <w:name w:val="superscript"/>
    <w:basedOn w:val="Carpredefinitoparagrafo"/>
    <w:rsid w:val="00BD129F"/>
  </w:style>
  <w:style w:type="character" w:customStyle="1" w:styleId="scxw41010769">
    <w:name w:val="scxw41010769"/>
    <w:basedOn w:val="Carpredefinitoparagrafo"/>
    <w:rsid w:val="00F37D18"/>
  </w:style>
  <w:style w:type="character" w:customStyle="1" w:styleId="tabchar">
    <w:name w:val="tabchar"/>
    <w:basedOn w:val="Carpredefinitoparagrafo"/>
    <w:rsid w:val="00F37D18"/>
  </w:style>
  <w:style w:type="character" w:customStyle="1" w:styleId="scxw105638499">
    <w:name w:val="scxw105638499"/>
    <w:basedOn w:val="Carpredefinitoparagrafo"/>
    <w:rsid w:val="00424E99"/>
  </w:style>
  <w:style w:type="character" w:customStyle="1" w:styleId="scxw177290230">
    <w:name w:val="scxw177290230"/>
    <w:basedOn w:val="Carpredefinitoparagrafo"/>
    <w:rsid w:val="00424E99"/>
  </w:style>
  <w:style w:type="character" w:customStyle="1" w:styleId="scxw180079173">
    <w:name w:val="scxw180079173"/>
    <w:basedOn w:val="Carpredefinitoparagrafo"/>
    <w:rsid w:val="00826016"/>
  </w:style>
  <w:style w:type="character" w:customStyle="1" w:styleId="scxw34615556">
    <w:name w:val="scxw34615556"/>
    <w:basedOn w:val="Carpredefinitoparagrafo"/>
    <w:rsid w:val="00826016"/>
  </w:style>
  <w:style w:type="character" w:customStyle="1" w:styleId="scxw107591278">
    <w:name w:val="scxw107591278"/>
    <w:basedOn w:val="Carpredefinitoparagrafo"/>
    <w:rsid w:val="00CC088E"/>
  </w:style>
  <w:style w:type="character" w:customStyle="1" w:styleId="scxw53281155">
    <w:name w:val="scxw53281155"/>
    <w:basedOn w:val="Carpredefinitoparagrafo"/>
    <w:rsid w:val="00DB715F"/>
  </w:style>
  <w:style w:type="paragraph" w:customStyle="1" w:styleId="Normale1">
    <w:name w:val="Normale1"/>
    <w:rsid w:val="00AC035D"/>
    <w:rPr>
      <w:rFonts w:cs="Calibri"/>
    </w:rPr>
  </w:style>
  <w:style w:type="paragraph" w:customStyle="1" w:styleId="Textbody">
    <w:name w:val="Text body"/>
    <w:basedOn w:val="Normale"/>
    <w:rsid w:val="00845D08"/>
    <w:pPr>
      <w:widowControl w:val="0"/>
      <w:suppressAutoHyphens/>
      <w:autoSpaceDN w:val="0"/>
      <w:spacing w:after="120" w:line="240" w:lineRule="auto"/>
      <w:textAlignment w:val="baseline"/>
    </w:pPr>
    <w:rPr>
      <w:rFonts w:ascii="Times New Roman" w:eastAsia="SimSun" w:hAnsi="Times New Roman" w:cs="Mangal"/>
      <w:kern w:val="3"/>
      <w:sz w:val="24"/>
      <w:szCs w:val="24"/>
      <w:lang w:eastAsia="zh-CN" w:bidi="hi-IN"/>
    </w:rPr>
  </w:style>
  <w:style w:type="paragraph" w:styleId="Titolo">
    <w:name w:val="Title"/>
    <w:basedOn w:val="Normale"/>
    <w:next w:val="Normale"/>
    <w:link w:val="TitoloCarattere"/>
    <w:uiPriority w:val="99"/>
    <w:qFormat/>
    <w:rsid w:val="000E6697"/>
    <w:pPr>
      <w:spacing w:after="120" w:line="248" w:lineRule="auto"/>
      <w:ind w:left="10" w:right="5" w:hanging="10"/>
      <w:jc w:val="center"/>
    </w:pPr>
    <w:rPr>
      <w:rFonts w:ascii="Times New Roman" w:eastAsia="MS ??" w:hAnsi="Times New Roman"/>
      <w:noProof/>
      <w:color w:val="000000"/>
      <w:sz w:val="24"/>
      <w:szCs w:val="24"/>
      <w:lang w:eastAsia="it-IT"/>
    </w:rPr>
  </w:style>
  <w:style w:type="character" w:customStyle="1" w:styleId="TitoloCarattere">
    <w:name w:val="Titolo Carattere"/>
    <w:basedOn w:val="Carpredefinitoparagrafo"/>
    <w:link w:val="Titolo"/>
    <w:uiPriority w:val="99"/>
    <w:rsid w:val="000E6697"/>
    <w:rPr>
      <w:rFonts w:ascii="Times New Roman" w:eastAsia="MS ??" w:hAnsi="Times New Roman"/>
      <w:noProof/>
      <w:color w:val="000000"/>
      <w:sz w:val="24"/>
      <w:szCs w:val="24"/>
    </w:rPr>
  </w:style>
  <w:style w:type="character" w:customStyle="1" w:styleId="TestocommentoCarattere1">
    <w:name w:val="Testo commento Carattere1"/>
    <w:uiPriority w:val="99"/>
    <w:semiHidden/>
    <w:locked/>
    <w:rsid w:val="000E6697"/>
    <w:rPr>
      <w:rFonts w:ascii="Times New Roman" w:eastAsia="MS ??" w:hAnsi="Times New Roman"/>
      <w:noProof/>
      <w:color w:val="000000"/>
      <w:sz w:val="20"/>
    </w:rPr>
  </w:style>
  <w:style w:type="character" w:customStyle="1" w:styleId="Titolo9Carattere">
    <w:name w:val="Titolo 9 Carattere"/>
    <w:basedOn w:val="Carpredefinitoparagrafo"/>
    <w:link w:val="Titolo9"/>
    <w:uiPriority w:val="9"/>
    <w:semiHidden/>
    <w:rsid w:val="006B78CF"/>
    <w:rPr>
      <w:rFonts w:ascii="Cambria" w:eastAsia="Times New Roman" w:hAnsi="Cambria" w:cs="Times New Roman"/>
      <w:sz w:val="22"/>
      <w:szCs w:val="22"/>
      <w:lang w:eastAsia="en-US"/>
    </w:rPr>
  </w:style>
</w:styles>
</file>

<file path=word/webSettings.xml><?xml version="1.0" encoding="utf-8"?>
<w:webSettings xmlns:r="http://schemas.openxmlformats.org/officeDocument/2006/relationships" xmlns:w="http://schemas.openxmlformats.org/wordprocessingml/2006/main">
  <w:divs>
    <w:div w:id="22051986">
      <w:bodyDiv w:val="1"/>
      <w:marLeft w:val="0"/>
      <w:marRight w:val="0"/>
      <w:marTop w:val="0"/>
      <w:marBottom w:val="0"/>
      <w:divBdr>
        <w:top w:val="none" w:sz="0" w:space="0" w:color="auto"/>
        <w:left w:val="none" w:sz="0" w:space="0" w:color="auto"/>
        <w:bottom w:val="none" w:sz="0" w:space="0" w:color="auto"/>
        <w:right w:val="none" w:sz="0" w:space="0" w:color="auto"/>
      </w:divBdr>
    </w:div>
    <w:div w:id="32926536">
      <w:bodyDiv w:val="1"/>
      <w:marLeft w:val="0"/>
      <w:marRight w:val="0"/>
      <w:marTop w:val="0"/>
      <w:marBottom w:val="0"/>
      <w:divBdr>
        <w:top w:val="none" w:sz="0" w:space="0" w:color="auto"/>
        <w:left w:val="none" w:sz="0" w:space="0" w:color="auto"/>
        <w:bottom w:val="none" w:sz="0" w:space="0" w:color="auto"/>
        <w:right w:val="none" w:sz="0" w:space="0" w:color="auto"/>
      </w:divBdr>
    </w:div>
    <w:div w:id="87775142">
      <w:bodyDiv w:val="1"/>
      <w:marLeft w:val="0"/>
      <w:marRight w:val="0"/>
      <w:marTop w:val="0"/>
      <w:marBottom w:val="0"/>
      <w:divBdr>
        <w:top w:val="none" w:sz="0" w:space="0" w:color="auto"/>
        <w:left w:val="none" w:sz="0" w:space="0" w:color="auto"/>
        <w:bottom w:val="none" w:sz="0" w:space="0" w:color="auto"/>
        <w:right w:val="none" w:sz="0" w:space="0" w:color="auto"/>
      </w:divBdr>
    </w:div>
    <w:div w:id="150802183">
      <w:bodyDiv w:val="1"/>
      <w:marLeft w:val="0"/>
      <w:marRight w:val="0"/>
      <w:marTop w:val="0"/>
      <w:marBottom w:val="0"/>
      <w:divBdr>
        <w:top w:val="none" w:sz="0" w:space="0" w:color="auto"/>
        <w:left w:val="none" w:sz="0" w:space="0" w:color="auto"/>
        <w:bottom w:val="none" w:sz="0" w:space="0" w:color="auto"/>
        <w:right w:val="none" w:sz="0" w:space="0" w:color="auto"/>
      </w:divBdr>
    </w:div>
    <w:div w:id="178204004">
      <w:bodyDiv w:val="1"/>
      <w:marLeft w:val="0"/>
      <w:marRight w:val="0"/>
      <w:marTop w:val="0"/>
      <w:marBottom w:val="0"/>
      <w:divBdr>
        <w:top w:val="none" w:sz="0" w:space="0" w:color="auto"/>
        <w:left w:val="none" w:sz="0" w:space="0" w:color="auto"/>
        <w:bottom w:val="none" w:sz="0" w:space="0" w:color="auto"/>
        <w:right w:val="none" w:sz="0" w:space="0" w:color="auto"/>
      </w:divBdr>
    </w:div>
    <w:div w:id="367993739">
      <w:bodyDiv w:val="1"/>
      <w:marLeft w:val="0"/>
      <w:marRight w:val="0"/>
      <w:marTop w:val="0"/>
      <w:marBottom w:val="0"/>
      <w:divBdr>
        <w:top w:val="none" w:sz="0" w:space="0" w:color="auto"/>
        <w:left w:val="none" w:sz="0" w:space="0" w:color="auto"/>
        <w:bottom w:val="none" w:sz="0" w:space="0" w:color="auto"/>
        <w:right w:val="none" w:sz="0" w:space="0" w:color="auto"/>
      </w:divBdr>
      <w:divsChild>
        <w:div w:id="125009640">
          <w:marLeft w:val="0"/>
          <w:marRight w:val="0"/>
          <w:marTop w:val="0"/>
          <w:marBottom w:val="0"/>
          <w:divBdr>
            <w:top w:val="none" w:sz="0" w:space="0" w:color="auto"/>
            <w:left w:val="none" w:sz="0" w:space="0" w:color="auto"/>
            <w:bottom w:val="none" w:sz="0" w:space="0" w:color="auto"/>
            <w:right w:val="none" w:sz="0" w:space="0" w:color="auto"/>
          </w:divBdr>
        </w:div>
        <w:div w:id="261761421">
          <w:marLeft w:val="0"/>
          <w:marRight w:val="0"/>
          <w:marTop w:val="0"/>
          <w:marBottom w:val="0"/>
          <w:divBdr>
            <w:top w:val="none" w:sz="0" w:space="0" w:color="auto"/>
            <w:left w:val="none" w:sz="0" w:space="0" w:color="auto"/>
            <w:bottom w:val="none" w:sz="0" w:space="0" w:color="auto"/>
            <w:right w:val="none" w:sz="0" w:space="0" w:color="auto"/>
          </w:divBdr>
          <w:divsChild>
            <w:div w:id="544761103">
              <w:marLeft w:val="0"/>
              <w:marRight w:val="0"/>
              <w:marTop w:val="0"/>
              <w:marBottom w:val="0"/>
              <w:divBdr>
                <w:top w:val="none" w:sz="0" w:space="0" w:color="auto"/>
                <w:left w:val="none" w:sz="0" w:space="0" w:color="auto"/>
                <w:bottom w:val="none" w:sz="0" w:space="0" w:color="auto"/>
                <w:right w:val="none" w:sz="0" w:space="0" w:color="auto"/>
              </w:divBdr>
            </w:div>
            <w:div w:id="1442453665">
              <w:marLeft w:val="0"/>
              <w:marRight w:val="0"/>
              <w:marTop w:val="0"/>
              <w:marBottom w:val="0"/>
              <w:divBdr>
                <w:top w:val="none" w:sz="0" w:space="0" w:color="auto"/>
                <w:left w:val="none" w:sz="0" w:space="0" w:color="auto"/>
                <w:bottom w:val="none" w:sz="0" w:space="0" w:color="auto"/>
                <w:right w:val="none" w:sz="0" w:space="0" w:color="auto"/>
              </w:divBdr>
            </w:div>
            <w:div w:id="1593901180">
              <w:marLeft w:val="0"/>
              <w:marRight w:val="0"/>
              <w:marTop w:val="0"/>
              <w:marBottom w:val="0"/>
              <w:divBdr>
                <w:top w:val="none" w:sz="0" w:space="0" w:color="auto"/>
                <w:left w:val="none" w:sz="0" w:space="0" w:color="auto"/>
                <w:bottom w:val="none" w:sz="0" w:space="0" w:color="auto"/>
                <w:right w:val="none" w:sz="0" w:space="0" w:color="auto"/>
              </w:divBdr>
            </w:div>
          </w:divsChild>
        </w:div>
        <w:div w:id="267079323">
          <w:marLeft w:val="0"/>
          <w:marRight w:val="0"/>
          <w:marTop w:val="0"/>
          <w:marBottom w:val="0"/>
          <w:divBdr>
            <w:top w:val="none" w:sz="0" w:space="0" w:color="auto"/>
            <w:left w:val="none" w:sz="0" w:space="0" w:color="auto"/>
            <w:bottom w:val="none" w:sz="0" w:space="0" w:color="auto"/>
            <w:right w:val="none" w:sz="0" w:space="0" w:color="auto"/>
          </w:divBdr>
        </w:div>
        <w:div w:id="503863238">
          <w:marLeft w:val="0"/>
          <w:marRight w:val="0"/>
          <w:marTop w:val="0"/>
          <w:marBottom w:val="0"/>
          <w:divBdr>
            <w:top w:val="none" w:sz="0" w:space="0" w:color="auto"/>
            <w:left w:val="none" w:sz="0" w:space="0" w:color="auto"/>
            <w:bottom w:val="none" w:sz="0" w:space="0" w:color="auto"/>
            <w:right w:val="none" w:sz="0" w:space="0" w:color="auto"/>
          </w:divBdr>
        </w:div>
        <w:div w:id="566186559">
          <w:marLeft w:val="0"/>
          <w:marRight w:val="0"/>
          <w:marTop w:val="0"/>
          <w:marBottom w:val="0"/>
          <w:divBdr>
            <w:top w:val="none" w:sz="0" w:space="0" w:color="auto"/>
            <w:left w:val="none" w:sz="0" w:space="0" w:color="auto"/>
            <w:bottom w:val="none" w:sz="0" w:space="0" w:color="auto"/>
            <w:right w:val="none" w:sz="0" w:space="0" w:color="auto"/>
          </w:divBdr>
          <w:divsChild>
            <w:div w:id="576406216">
              <w:marLeft w:val="0"/>
              <w:marRight w:val="0"/>
              <w:marTop w:val="0"/>
              <w:marBottom w:val="0"/>
              <w:divBdr>
                <w:top w:val="none" w:sz="0" w:space="0" w:color="auto"/>
                <w:left w:val="none" w:sz="0" w:space="0" w:color="auto"/>
                <w:bottom w:val="none" w:sz="0" w:space="0" w:color="auto"/>
                <w:right w:val="none" w:sz="0" w:space="0" w:color="auto"/>
              </w:divBdr>
            </w:div>
            <w:div w:id="917593235">
              <w:marLeft w:val="0"/>
              <w:marRight w:val="0"/>
              <w:marTop w:val="0"/>
              <w:marBottom w:val="0"/>
              <w:divBdr>
                <w:top w:val="none" w:sz="0" w:space="0" w:color="auto"/>
                <w:left w:val="none" w:sz="0" w:space="0" w:color="auto"/>
                <w:bottom w:val="none" w:sz="0" w:space="0" w:color="auto"/>
                <w:right w:val="none" w:sz="0" w:space="0" w:color="auto"/>
              </w:divBdr>
            </w:div>
          </w:divsChild>
        </w:div>
        <w:div w:id="881597899">
          <w:marLeft w:val="0"/>
          <w:marRight w:val="0"/>
          <w:marTop w:val="0"/>
          <w:marBottom w:val="0"/>
          <w:divBdr>
            <w:top w:val="none" w:sz="0" w:space="0" w:color="auto"/>
            <w:left w:val="none" w:sz="0" w:space="0" w:color="auto"/>
            <w:bottom w:val="none" w:sz="0" w:space="0" w:color="auto"/>
            <w:right w:val="none" w:sz="0" w:space="0" w:color="auto"/>
          </w:divBdr>
        </w:div>
        <w:div w:id="955141322">
          <w:marLeft w:val="0"/>
          <w:marRight w:val="0"/>
          <w:marTop w:val="0"/>
          <w:marBottom w:val="0"/>
          <w:divBdr>
            <w:top w:val="none" w:sz="0" w:space="0" w:color="auto"/>
            <w:left w:val="none" w:sz="0" w:space="0" w:color="auto"/>
            <w:bottom w:val="none" w:sz="0" w:space="0" w:color="auto"/>
            <w:right w:val="none" w:sz="0" w:space="0" w:color="auto"/>
          </w:divBdr>
          <w:divsChild>
            <w:div w:id="216166916">
              <w:marLeft w:val="0"/>
              <w:marRight w:val="0"/>
              <w:marTop w:val="0"/>
              <w:marBottom w:val="0"/>
              <w:divBdr>
                <w:top w:val="none" w:sz="0" w:space="0" w:color="auto"/>
                <w:left w:val="none" w:sz="0" w:space="0" w:color="auto"/>
                <w:bottom w:val="none" w:sz="0" w:space="0" w:color="auto"/>
                <w:right w:val="none" w:sz="0" w:space="0" w:color="auto"/>
              </w:divBdr>
            </w:div>
            <w:div w:id="1318415092">
              <w:marLeft w:val="0"/>
              <w:marRight w:val="0"/>
              <w:marTop w:val="0"/>
              <w:marBottom w:val="0"/>
              <w:divBdr>
                <w:top w:val="none" w:sz="0" w:space="0" w:color="auto"/>
                <w:left w:val="none" w:sz="0" w:space="0" w:color="auto"/>
                <w:bottom w:val="none" w:sz="0" w:space="0" w:color="auto"/>
                <w:right w:val="none" w:sz="0" w:space="0" w:color="auto"/>
              </w:divBdr>
            </w:div>
          </w:divsChild>
        </w:div>
        <w:div w:id="992222481">
          <w:marLeft w:val="0"/>
          <w:marRight w:val="0"/>
          <w:marTop w:val="0"/>
          <w:marBottom w:val="0"/>
          <w:divBdr>
            <w:top w:val="none" w:sz="0" w:space="0" w:color="auto"/>
            <w:left w:val="none" w:sz="0" w:space="0" w:color="auto"/>
            <w:bottom w:val="none" w:sz="0" w:space="0" w:color="auto"/>
            <w:right w:val="none" w:sz="0" w:space="0" w:color="auto"/>
          </w:divBdr>
        </w:div>
        <w:div w:id="1012999748">
          <w:marLeft w:val="0"/>
          <w:marRight w:val="0"/>
          <w:marTop w:val="0"/>
          <w:marBottom w:val="0"/>
          <w:divBdr>
            <w:top w:val="none" w:sz="0" w:space="0" w:color="auto"/>
            <w:left w:val="none" w:sz="0" w:space="0" w:color="auto"/>
            <w:bottom w:val="none" w:sz="0" w:space="0" w:color="auto"/>
            <w:right w:val="none" w:sz="0" w:space="0" w:color="auto"/>
          </w:divBdr>
        </w:div>
        <w:div w:id="1023820894">
          <w:marLeft w:val="0"/>
          <w:marRight w:val="0"/>
          <w:marTop w:val="0"/>
          <w:marBottom w:val="0"/>
          <w:divBdr>
            <w:top w:val="none" w:sz="0" w:space="0" w:color="auto"/>
            <w:left w:val="none" w:sz="0" w:space="0" w:color="auto"/>
            <w:bottom w:val="none" w:sz="0" w:space="0" w:color="auto"/>
            <w:right w:val="none" w:sz="0" w:space="0" w:color="auto"/>
          </w:divBdr>
        </w:div>
        <w:div w:id="1577085961">
          <w:marLeft w:val="0"/>
          <w:marRight w:val="0"/>
          <w:marTop w:val="0"/>
          <w:marBottom w:val="0"/>
          <w:divBdr>
            <w:top w:val="none" w:sz="0" w:space="0" w:color="auto"/>
            <w:left w:val="none" w:sz="0" w:space="0" w:color="auto"/>
            <w:bottom w:val="none" w:sz="0" w:space="0" w:color="auto"/>
            <w:right w:val="none" w:sz="0" w:space="0" w:color="auto"/>
          </w:divBdr>
          <w:divsChild>
            <w:div w:id="1204826348">
              <w:marLeft w:val="0"/>
              <w:marRight w:val="0"/>
              <w:marTop w:val="0"/>
              <w:marBottom w:val="0"/>
              <w:divBdr>
                <w:top w:val="none" w:sz="0" w:space="0" w:color="auto"/>
                <w:left w:val="none" w:sz="0" w:space="0" w:color="auto"/>
                <w:bottom w:val="none" w:sz="0" w:space="0" w:color="auto"/>
                <w:right w:val="none" w:sz="0" w:space="0" w:color="auto"/>
              </w:divBdr>
            </w:div>
          </w:divsChild>
        </w:div>
        <w:div w:id="1616058670">
          <w:marLeft w:val="0"/>
          <w:marRight w:val="0"/>
          <w:marTop w:val="0"/>
          <w:marBottom w:val="0"/>
          <w:divBdr>
            <w:top w:val="none" w:sz="0" w:space="0" w:color="auto"/>
            <w:left w:val="none" w:sz="0" w:space="0" w:color="auto"/>
            <w:bottom w:val="none" w:sz="0" w:space="0" w:color="auto"/>
            <w:right w:val="none" w:sz="0" w:space="0" w:color="auto"/>
          </w:divBdr>
          <w:divsChild>
            <w:div w:id="1286306567">
              <w:marLeft w:val="0"/>
              <w:marRight w:val="0"/>
              <w:marTop w:val="0"/>
              <w:marBottom w:val="0"/>
              <w:divBdr>
                <w:top w:val="none" w:sz="0" w:space="0" w:color="auto"/>
                <w:left w:val="none" w:sz="0" w:space="0" w:color="auto"/>
                <w:bottom w:val="none" w:sz="0" w:space="0" w:color="auto"/>
                <w:right w:val="none" w:sz="0" w:space="0" w:color="auto"/>
              </w:divBdr>
            </w:div>
            <w:div w:id="1511411287">
              <w:marLeft w:val="0"/>
              <w:marRight w:val="0"/>
              <w:marTop w:val="0"/>
              <w:marBottom w:val="0"/>
              <w:divBdr>
                <w:top w:val="none" w:sz="0" w:space="0" w:color="auto"/>
                <w:left w:val="none" w:sz="0" w:space="0" w:color="auto"/>
                <w:bottom w:val="none" w:sz="0" w:space="0" w:color="auto"/>
                <w:right w:val="none" w:sz="0" w:space="0" w:color="auto"/>
              </w:divBdr>
            </w:div>
            <w:div w:id="1689718280">
              <w:marLeft w:val="0"/>
              <w:marRight w:val="0"/>
              <w:marTop w:val="0"/>
              <w:marBottom w:val="0"/>
              <w:divBdr>
                <w:top w:val="none" w:sz="0" w:space="0" w:color="auto"/>
                <w:left w:val="none" w:sz="0" w:space="0" w:color="auto"/>
                <w:bottom w:val="none" w:sz="0" w:space="0" w:color="auto"/>
                <w:right w:val="none" w:sz="0" w:space="0" w:color="auto"/>
              </w:divBdr>
            </w:div>
            <w:div w:id="2141416468">
              <w:marLeft w:val="0"/>
              <w:marRight w:val="0"/>
              <w:marTop w:val="0"/>
              <w:marBottom w:val="0"/>
              <w:divBdr>
                <w:top w:val="none" w:sz="0" w:space="0" w:color="auto"/>
                <w:left w:val="none" w:sz="0" w:space="0" w:color="auto"/>
                <w:bottom w:val="none" w:sz="0" w:space="0" w:color="auto"/>
                <w:right w:val="none" w:sz="0" w:space="0" w:color="auto"/>
              </w:divBdr>
            </w:div>
          </w:divsChild>
        </w:div>
        <w:div w:id="1694921438">
          <w:marLeft w:val="0"/>
          <w:marRight w:val="0"/>
          <w:marTop w:val="0"/>
          <w:marBottom w:val="0"/>
          <w:divBdr>
            <w:top w:val="none" w:sz="0" w:space="0" w:color="auto"/>
            <w:left w:val="none" w:sz="0" w:space="0" w:color="auto"/>
            <w:bottom w:val="none" w:sz="0" w:space="0" w:color="auto"/>
            <w:right w:val="none" w:sz="0" w:space="0" w:color="auto"/>
          </w:divBdr>
        </w:div>
        <w:div w:id="1849368062">
          <w:marLeft w:val="0"/>
          <w:marRight w:val="0"/>
          <w:marTop w:val="0"/>
          <w:marBottom w:val="0"/>
          <w:divBdr>
            <w:top w:val="none" w:sz="0" w:space="0" w:color="auto"/>
            <w:left w:val="none" w:sz="0" w:space="0" w:color="auto"/>
            <w:bottom w:val="none" w:sz="0" w:space="0" w:color="auto"/>
            <w:right w:val="none" w:sz="0" w:space="0" w:color="auto"/>
          </w:divBdr>
          <w:divsChild>
            <w:div w:id="1728797465">
              <w:marLeft w:val="0"/>
              <w:marRight w:val="0"/>
              <w:marTop w:val="0"/>
              <w:marBottom w:val="0"/>
              <w:divBdr>
                <w:top w:val="none" w:sz="0" w:space="0" w:color="auto"/>
                <w:left w:val="none" w:sz="0" w:space="0" w:color="auto"/>
                <w:bottom w:val="none" w:sz="0" w:space="0" w:color="auto"/>
                <w:right w:val="none" w:sz="0" w:space="0" w:color="auto"/>
              </w:divBdr>
            </w:div>
            <w:div w:id="2114326812">
              <w:marLeft w:val="0"/>
              <w:marRight w:val="0"/>
              <w:marTop w:val="0"/>
              <w:marBottom w:val="0"/>
              <w:divBdr>
                <w:top w:val="none" w:sz="0" w:space="0" w:color="auto"/>
                <w:left w:val="none" w:sz="0" w:space="0" w:color="auto"/>
                <w:bottom w:val="none" w:sz="0" w:space="0" w:color="auto"/>
                <w:right w:val="none" w:sz="0" w:space="0" w:color="auto"/>
              </w:divBdr>
            </w:div>
          </w:divsChild>
        </w:div>
        <w:div w:id="1856725791">
          <w:marLeft w:val="0"/>
          <w:marRight w:val="0"/>
          <w:marTop w:val="0"/>
          <w:marBottom w:val="0"/>
          <w:divBdr>
            <w:top w:val="none" w:sz="0" w:space="0" w:color="auto"/>
            <w:left w:val="none" w:sz="0" w:space="0" w:color="auto"/>
            <w:bottom w:val="none" w:sz="0" w:space="0" w:color="auto"/>
            <w:right w:val="none" w:sz="0" w:space="0" w:color="auto"/>
          </w:divBdr>
        </w:div>
        <w:div w:id="1935045271">
          <w:marLeft w:val="0"/>
          <w:marRight w:val="0"/>
          <w:marTop w:val="0"/>
          <w:marBottom w:val="0"/>
          <w:divBdr>
            <w:top w:val="none" w:sz="0" w:space="0" w:color="auto"/>
            <w:left w:val="none" w:sz="0" w:space="0" w:color="auto"/>
            <w:bottom w:val="none" w:sz="0" w:space="0" w:color="auto"/>
            <w:right w:val="none" w:sz="0" w:space="0" w:color="auto"/>
          </w:divBdr>
        </w:div>
      </w:divsChild>
    </w:div>
    <w:div w:id="574826451">
      <w:bodyDiv w:val="1"/>
      <w:marLeft w:val="0"/>
      <w:marRight w:val="0"/>
      <w:marTop w:val="0"/>
      <w:marBottom w:val="0"/>
      <w:divBdr>
        <w:top w:val="none" w:sz="0" w:space="0" w:color="auto"/>
        <w:left w:val="none" w:sz="0" w:space="0" w:color="auto"/>
        <w:bottom w:val="none" w:sz="0" w:space="0" w:color="auto"/>
        <w:right w:val="none" w:sz="0" w:space="0" w:color="auto"/>
      </w:divBdr>
    </w:div>
    <w:div w:id="590743247">
      <w:bodyDiv w:val="1"/>
      <w:marLeft w:val="0"/>
      <w:marRight w:val="0"/>
      <w:marTop w:val="0"/>
      <w:marBottom w:val="0"/>
      <w:divBdr>
        <w:top w:val="none" w:sz="0" w:space="0" w:color="auto"/>
        <w:left w:val="none" w:sz="0" w:space="0" w:color="auto"/>
        <w:bottom w:val="none" w:sz="0" w:space="0" w:color="auto"/>
        <w:right w:val="none" w:sz="0" w:space="0" w:color="auto"/>
      </w:divBdr>
      <w:divsChild>
        <w:div w:id="32927509">
          <w:marLeft w:val="0"/>
          <w:marRight w:val="0"/>
          <w:marTop w:val="0"/>
          <w:marBottom w:val="0"/>
          <w:divBdr>
            <w:top w:val="none" w:sz="0" w:space="0" w:color="auto"/>
            <w:left w:val="none" w:sz="0" w:space="0" w:color="auto"/>
            <w:bottom w:val="none" w:sz="0" w:space="0" w:color="auto"/>
            <w:right w:val="none" w:sz="0" w:space="0" w:color="auto"/>
          </w:divBdr>
          <w:divsChild>
            <w:div w:id="214320626">
              <w:marLeft w:val="0"/>
              <w:marRight w:val="0"/>
              <w:marTop w:val="0"/>
              <w:marBottom w:val="0"/>
              <w:divBdr>
                <w:top w:val="none" w:sz="0" w:space="0" w:color="auto"/>
                <w:left w:val="none" w:sz="0" w:space="0" w:color="auto"/>
                <w:bottom w:val="none" w:sz="0" w:space="0" w:color="auto"/>
                <w:right w:val="none" w:sz="0" w:space="0" w:color="auto"/>
              </w:divBdr>
            </w:div>
            <w:div w:id="838695404">
              <w:marLeft w:val="0"/>
              <w:marRight w:val="0"/>
              <w:marTop w:val="0"/>
              <w:marBottom w:val="0"/>
              <w:divBdr>
                <w:top w:val="none" w:sz="0" w:space="0" w:color="auto"/>
                <w:left w:val="none" w:sz="0" w:space="0" w:color="auto"/>
                <w:bottom w:val="none" w:sz="0" w:space="0" w:color="auto"/>
                <w:right w:val="none" w:sz="0" w:space="0" w:color="auto"/>
              </w:divBdr>
            </w:div>
            <w:div w:id="1378508258">
              <w:marLeft w:val="0"/>
              <w:marRight w:val="0"/>
              <w:marTop w:val="0"/>
              <w:marBottom w:val="0"/>
              <w:divBdr>
                <w:top w:val="none" w:sz="0" w:space="0" w:color="auto"/>
                <w:left w:val="none" w:sz="0" w:space="0" w:color="auto"/>
                <w:bottom w:val="none" w:sz="0" w:space="0" w:color="auto"/>
                <w:right w:val="none" w:sz="0" w:space="0" w:color="auto"/>
              </w:divBdr>
            </w:div>
            <w:div w:id="1482818282">
              <w:marLeft w:val="0"/>
              <w:marRight w:val="0"/>
              <w:marTop w:val="0"/>
              <w:marBottom w:val="0"/>
              <w:divBdr>
                <w:top w:val="none" w:sz="0" w:space="0" w:color="auto"/>
                <w:left w:val="none" w:sz="0" w:space="0" w:color="auto"/>
                <w:bottom w:val="none" w:sz="0" w:space="0" w:color="auto"/>
                <w:right w:val="none" w:sz="0" w:space="0" w:color="auto"/>
              </w:divBdr>
            </w:div>
            <w:div w:id="1684745020">
              <w:marLeft w:val="0"/>
              <w:marRight w:val="0"/>
              <w:marTop w:val="0"/>
              <w:marBottom w:val="0"/>
              <w:divBdr>
                <w:top w:val="none" w:sz="0" w:space="0" w:color="auto"/>
                <w:left w:val="none" w:sz="0" w:space="0" w:color="auto"/>
                <w:bottom w:val="none" w:sz="0" w:space="0" w:color="auto"/>
                <w:right w:val="none" w:sz="0" w:space="0" w:color="auto"/>
              </w:divBdr>
            </w:div>
          </w:divsChild>
        </w:div>
        <w:div w:id="110589672">
          <w:marLeft w:val="0"/>
          <w:marRight w:val="0"/>
          <w:marTop w:val="0"/>
          <w:marBottom w:val="0"/>
          <w:divBdr>
            <w:top w:val="none" w:sz="0" w:space="0" w:color="auto"/>
            <w:left w:val="none" w:sz="0" w:space="0" w:color="auto"/>
            <w:bottom w:val="none" w:sz="0" w:space="0" w:color="auto"/>
            <w:right w:val="none" w:sz="0" w:space="0" w:color="auto"/>
          </w:divBdr>
          <w:divsChild>
            <w:div w:id="259146313">
              <w:marLeft w:val="0"/>
              <w:marRight w:val="0"/>
              <w:marTop w:val="0"/>
              <w:marBottom w:val="0"/>
              <w:divBdr>
                <w:top w:val="none" w:sz="0" w:space="0" w:color="auto"/>
                <w:left w:val="none" w:sz="0" w:space="0" w:color="auto"/>
                <w:bottom w:val="none" w:sz="0" w:space="0" w:color="auto"/>
                <w:right w:val="none" w:sz="0" w:space="0" w:color="auto"/>
              </w:divBdr>
            </w:div>
            <w:div w:id="2086031786">
              <w:marLeft w:val="0"/>
              <w:marRight w:val="0"/>
              <w:marTop w:val="0"/>
              <w:marBottom w:val="0"/>
              <w:divBdr>
                <w:top w:val="none" w:sz="0" w:space="0" w:color="auto"/>
                <w:left w:val="none" w:sz="0" w:space="0" w:color="auto"/>
                <w:bottom w:val="none" w:sz="0" w:space="0" w:color="auto"/>
                <w:right w:val="none" w:sz="0" w:space="0" w:color="auto"/>
              </w:divBdr>
            </w:div>
          </w:divsChild>
        </w:div>
        <w:div w:id="123542196">
          <w:marLeft w:val="0"/>
          <w:marRight w:val="0"/>
          <w:marTop w:val="0"/>
          <w:marBottom w:val="0"/>
          <w:divBdr>
            <w:top w:val="none" w:sz="0" w:space="0" w:color="auto"/>
            <w:left w:val="none" w:sz="0" w:space="0" w:color="auto"/>
            <w:bottom w:val="none" w:sz="0" w:space="0" w:color="auto"/>
            <w:right w:val="none" w:sz="0" w:space="0" w:color="auto"/>
          </w:divBdr>
          <w:divsChild>
            <w:div w:id="540555271">
              <w:marLeft w:val="0"/>
              <w:marRight w:val="0"/>
              <w:marTop w:val="0"/>
              <w:marBottom w:val="0"/>
              <w:divBdr>
                <w:top w:val="none" w:sz="0" w:space="0" w:color="auto"/>
                <w:left w:val="none" w:sz="0" w:space="0" w:color="auto"/>
                <w:bottom w:val="none" w:sz="0" w:space="0" w:color="auto"/>
                <w:right w:val="none" w:sz="0" w:space="0" w:color="auto"/>
              </w:divBdr>
            </w:div>
            <w:div w:id="1628583899">
              <w:marLeft w:val="0"/>
              <w:marRight w:val="0"/>
              <w:marTop w:val="0"/>
              <w:marBottom w:val="0"/>
              <w:divBdr>
                <w:top w:val="none" w:sz="0" w:space="0" w:color="auto"/>
                <w:left w:val="none" w:sz="0" w:space="0" w:color="auto"/>
                <w:bottom w:val="none" w:sz="0" w:space="0" w:color="auto"/>
                <w:right w:val="none" w:sz="0" w:space="0" w:color="auto"/>
              </w:divBdr>
            </w:div>
            <w:div w:id="1760982001">
              <w:marLeft w:val="0"/>
              <w:marRight w:val="0"/>
              <w:marTop w:val="0"/>
              <w:marBottom w:val="0"/>
              <w:divBdr>
                <w:top w:val="none" w:sz="0" w:space="0" w:color="auto"/>
                <w:left w:val="none" w:sz="0" w:space="0" w:color="auto"/>
                <w:bottom w:val="none" w:sz="0" w:space="0" w:color="auto"/>
                <w:right w:val="none" w:sz="0" w:space="0" w:color="auto"/>
              </w:divBdr>
            </w:div>
            <w:div w:id="2104569813">
              <w:marLeft w:val="0"/>
              <w:marRight w:val="0"/>
              <w:marTop w:val="0"/>
              <w:marBottom w:val="0"/>
              <w:divBdr>
                <w:top w:val="none" w:sz="0" w:space="0" w:color="auto"/>
                <w:left w:val="none" w:sz="0" w:space="0" w:color="auto"/>
                <w:bottom w:val="none" w:sz="0" w:space="0" w:color="auto"/>
                <w:right w:val="none" w:sz="0" w:space="0" w:color="auto"/>
              </w:divBdr>
            </w:div>
          </w:divsChild>
        </w:div>
        <w:div w:id="135295759">
          <w:marLeft w:val="0"/>
          <w:marRight w:val="0"/>
          <w:marTop w:val="0"/>
          <w:marBottom w:val="0"/>
          <w:divBdr>
            <w:top w:val="none" w:sz="0" w:space="0" w:color="auto"/>
            <w:left w:val="none" w:sz="0" w:space="0" w:color="auto"/>
            <w:bottom w:val="none" w:sz="0" w:space="0" w:color="auto"/>
            <w:right w:val="none" w:sz="0" w:space="0" w:color="auto"/>
          </w:divBdr>
          <w:divsChild>
            <w:div w:id="1717004899">
              <w:marLeft w:val="0"/>
              <w:marRight w:val="0"/>
              <w:marTop w:val="0"/>
              <w:marBottom w:val="0"/>
              <w:divBdr>
                <w:top w:val="none" w:sz="0" w:space="0" w:color="auto"/>
                <w:left w:val="none" w:sz="0" w:space="0" w:color="auto"/>
                <w:bottom w:val="none" w:sz="0" w:space="0" w:color="auto"/>
                <w:right w:val="none" w:sz="0" w:space="0" w:color="auto"/>
              </w:divBdr>
            </w:div>
          </w:divsChild>
        </w:div>
        <w:div w:id="195436112">
          <w:marLeft w:val="0"/>
          <w:marRight w:val="0"/>
          <w:marTop w:val="0"/>
          <w:marBottom w:val="0"/>
          <w:divBdr>
            <w:top w:val="none" w:sz="0" w:space="0" w:color="auto"/>
            <w:left w:val="none" w:sz="0" w:space="0" w:color="auto"/>
            <w:bottom w:val="none" w:sz="0" w:space="0" w:color="auto"/>
            <w:right w:val="none" w:sz="0" w:space="0" w:color="auto"/>
          </w:divBdr>
          <w:divsChild>
            <w:div w:id="125900745">
              <w:marLeft w:val="0"/>
              <w:marRight w:val="0"/>
              <w:marTop w:val="0"/>
              <w:marBottom w:val="0"/>
              <w:divBdr>
                <w:top w:val="none" w:sz="0" w:space="0" w:color="auto"/>
                <w:left w:val="none" w:sz="0" w:space="0" w:color="auto"/>
                <w:bottom w:val="none" w:sz="0" w:space="0" w:color="auto"/>
                <w:right w:val="none" w:sz="0" w:space="0" w:color="auto"/>
              </w:divBdr>
            </w:div>
            <w:div w:id="174880743">
              <w:marLeft w:val="0"/>
              <w:marRight w:val="0"/>
              <w:marTop w:val="0"/>
              <w:marBottom w:val="0"/>
              <w:divBdr>
                <w:top w:val="none" w:sz="0" w:space="0" w:color="auto"/>
                <w:left w:val="none" w:sz="0" w:space="0" w:color="auto"/>
                <w:bottom w:val="none" w:sz="0" w:space="0" w:color="auto"/>
                <w:right w:val="none" w:sz="0" w:space="0" w:color="auto"/>
              </w:divBdr>
            </w:div>
            <w:div w:id="358630903">
              <w:marLeft w:val="0"/>
              <w:marRight w:val="0"/>
              <w:marTop w:val="0"/>
              <w:marBottom w:val="0"/>
              <w:divBdr>
                <w:top w:val="none" w:sz="0" w:space="0" w:color="auto"/>
                <w:left w:val="none" w:sz="0" w:space="0" w:color="auto"/>
                <w:bottom w:val="none" w:sz="0" w:space="0" w:color="auto"/>
                <w:right w:val="none" w:sz="0" w:space="0" w:color="auto"/>
              </w:divBdr>
            </w:div>
            <w:div w:id="868449019">
              <w:marLeft w:val="0"/>
              <w:marRight w:val="0"/>
              <w:marTop w:val="0"/>
              <w:marBottom w:val="0"/>
              <w:divBdr>
                <w:top w:val="none" w:sz="0" w:space="0" w:color="auto"/>
                <w:left w:val="none" w:sz="0" w:space="0" w:color="auto"/>
                <w:bottom w:val="none" w:sz="0" w:space="0" w:color="auto"/>
                <w:right w:val="none" w:sz="0" w:space="0" w:color="auto"/>
              </w:divBdr>
            </w:div>
          </w:divsChild>
        </w:div>
        <w:div w:id="232547372">
          <w:marLeft w:val="0"/>
          <w:marRight w:val="0"/>
          <w:marTop w:val="0"/>
          <w:marBottom w:val="0"/>
          <w:divBdr>
            <w:top w:val="none" w:sz="0" w:space="0" w:color="auto"/>
            <w:left w:val="none" w:sz="0" w:space="0" w:color="auto"/>
            <w:bottom w:val="none" w:sz="0" w:space="0" w:color="auto"/>
            <w:right w:val="none" w:sz="0" w:space="0" w:color="auto"/>
          </w:divBdr>
          <w:divsChild>
            <w:div w:id="595942134">
              <w:marLeft w:val="0"/>
              <w:marRight w:val="0"/>
              <w:marTop w:val="0"/>
              <w:marBottom w:val="0"/>
              <w:divBdr>
                <w:top w:val="none" w:sz="0" w:space="0" w:color="auto"/>
                <w:left w:val="none" w:sz="0" w:space="0" w:color="auto"/>
                <w:bottom w:val="none" w:sz="0" w:space="0" w:color="auto"/>
                <w:right w:val="none" w:sz="0" w:space="0" w:color="auto"/>
              </w:divBdr>
            </w:div>
            <w:div w:id="670835299">
              <w:marLeft w:val="0"/>
              <w:marRight w:val="0"/>
              <w:marTop w:val="0"/>
              <w:marBottom w:val="0"/>
              <w:divBdr>
                <w:top w:val="none" w:sz="0" w:space="0" w:color="auto"/>
                <w:left w:val="none" w:sz="0" w:space="0" w:color="auto"/>
                <w:bottom w:val="none" w:sz="0" w:space="0" w:color="auto"/>
                <w:right w:val="none" w:sz="0" w:space="0" w:color="auto"/>
              </w:divBdr>
            </w:div>
            <w:div w:id="1022123702">
              <w:marLeft w:val="0"/>
              <w:marRight w:val="0"/>
              <w:marTop w:val="0"/>
              <w:marBottom w:val="0"/>
              <w:divBdr>
                <w:top w:val="none" w:sz="0" w:space="0" w:color="auto"/>
                <w:left w:val="none" w:sz="0" w:space="0" w:color="auto"/>
                <w:bottom w:val="none" w:sz="0" w:space="0" w:color="auto"/>
                <w:right w:val="none" w:sz="0" w:space="0" w:color="auto"/>
              </w:divBdr>
            </w:div>
            <w:div w:id="1205557192">
              <w:marLeft w:val="0"/>
              <w:marRight w:val="0"/>
              <w:marTop w:val="0"/>
              <w:marBottom w:val="0"/>
              <w:divBdr>
                <w:top w:val="none" w:sz="0" w:space="0" w:color="auto"/>
                <w:left w:val="none" w:sz="0" w:space="0" w:color="auto"/>
                <w:bottom w:val="none" w:sz="0" w:space="0" w:color="auto"/>
                <w:right w:val="none" w:sz="0" w:space="0" w:color="auto"/>
              </w:divBdr>
            </w:div>
          </w:divsChild>
        </w:div>
        <w:div w:id="391856586">
          <w:marLeft w:val="0"/>
          <w:marRight w:val="0"/>
          <w:marTop w:val="0"/>
          <w:marBottom w:val="0"/>
          <w:divBdr>
            <w:top w:val="none" w:sz="0" w:space="0" w:color="auto"/>
            <w:left w:val="none" w:sz="0" w:space="0" w:color="auto"/>
            <w:bottom w:val="none" w:sz="0" w:space="0" w:color="auto"/>
            <w:right w:val="none" w:sz="0" w:space="0" w:color="auto"/>
          </w:divBdr>
          <w:divsChild>
            <w:div w:id="4215862">
              <w:marLeft w:val="0"/>
              <w:marRight w:val="0"/>
              <w:marTop w:val="0"/>
              <w:marBottom w:val="0"/>
              <w:divBdr>
                <w:top w:val="none" w:sz="0" w:space="0" w:color="auto"/>
                <w:left w:val="none" w:sz="0" w:space="0" w:color="auto"/>
                <w:bottom w:val="none" w:sz="0" w:space="0" w:color="auto"/>
                <w:right w:val="none" w:sz="0" w:space="0" w:color="auto"/>
              </w:divBdr>
            </w:div>
            <w:div w:id="1042244738">
              <w:marLeft w:val="0"/>
              <w:marRight w:val="0"/>
              <w:marTop w:val="0"/>
              <w:marBottom w:val="0"/>
              <w:divBdr>
                <w:top w:val="none" w:sz="0" w:space="0" w:color="auto"/>
                <w:left w:val="none" w:sz="0" w:space="0" w:color="auto"/>
                <w:bottom w:val="none" w:sz="0" w:space="0" w:color="auto"/>
                <w:right w:val="none" w:sz="0" w:space="0" w:color="auto"/>
              </w:divBdr>
            </w:div>
            <w:div w:id="1704330594">
              <w:marLeft w:val="0"/>
              <w:marRight w:val="0"/>
              <w:marTop w:val="0"/>
              <w:marBottom w:val="0"/>
              <w:divBdr>
                <w:top w:val="none" w:sz="0" w:space="0" w:color="auto"/>
                <w:left w:val="none" w:sz="0" w:space="0" w:color="auto"/>
                <w:bottom w:val="none" w:sz="0" w:space="0" w:color="auto"/>
                <w:right w:val="none" w:sz="0" w:space="0" w:color="auto"/>
              </w:divBdr>
            </w:div>
            <w:div w:id="1854758025">
              <w:marLeft w:val="0"/>
              <w:marRight w:val="0"/>
              <w:marTop w:val="0"/>
              <w:marBottom w:val="0"/>
              <w:divBdr>
                <w:top w:val="none" w:sz="0" w:space="0" w:color="auto"/>
                <w:left w:val="none" w:sz="0" w:space="0" w:color="auto"/>
                <w:bottom w:val="none" w:sz="0" w:space="0" w:color="auto"/>
                <w:right w:val="none" w:sz="0" w:space="0" w:color="auto"/>
              </w:divBdr>
            </w:div>
          </w:divsChild>
        </w:div>
        <w:div w:id="523590443">
          <w:marLeft w:val="0"/>
          <w:marRight w:val="0"/>
          <w:marTop w:val="0"/>
          <w:marBottom w:val="0"/>
          <w:divBdr>
            <w:top w:val="none" w:sz="0" w:space="0" w:color="auto"/>
            <w:left w:val="none" w:sz="0" w:space="0" w:color="auto"/>
            <w:bottom w:val="none" w:sz="0" w:space="0" w:color="auto"/>
            <w:right w:val="none" w:sz="0" w:space="0" w:color="auto"/>
          </w:divBdr>
          <w:divsChild>
            <w:div w:id="805394149">
              <w:marLeft w:val="0"/>
              <w:marRight w:val="0"/>
              <w:marTop w:val="0"/>
              <w:marBottom w:val="0"/>
              <w:divBdr>
                <w:top w:val="none" w:sz="0" w:space="0" w:color="auto"/>
                <w:left w:val="none" w:sz="0" w:space="0" w:color="auto"/>
                <w:bottom w:val="none" w:sz="0" w:space="0" w:color="auto"/>
                <w:right w:val="none" w:sz="0" w:space="0" w:color="auto"/>
              </w:divBdr>
            </w:div>
            <w:div w:id="2007512649">
              <w:marLeft w:val="0"/>
              <w:marRight w:val="0"/>
              <w:marTop w:val="0"/>
              <w:marBottom w:val="0"/>
              <w:divBdr>
                <w:top w:val="none" w:sz="0" w:space="0" w:color="auto"/>
                <w:left w:val="none" w:sz="0" w:space="0" w:color="auto"/>
                <w:bottom w:val="none" w:sz="0" w:space="0" w:color="auto"/>
                <w:right w:val="none" w:sz="0" w:space="0" w:color="auto"/>
              </w:divBdr>
            </w:div>
            <w:div w:id="2075422330">
              <w:marLeft w:val="0"/>
              <w:marRight w:val="0"/>
              <w:marTop w:val="0"/>
              <w:marBottom w:val="0"/>
              <w:divBdr>
                <w:top w:val="none" w:sz="0" w:space="0" w:color="auto"/>
                <w:left w:val="none" w:sz="0" w:space="0" w:color="auto"/>
                <w:bottom w:val="none" w:sz="0" w:space="0" w:color="auto"/>
                <w:right w:val="none" w:sz="0" w:space="0" w:color="auto"/>
              </w:divBdr>
            </w:div>
          </w:divsChild>
        </w:div>
        <w:div w:id="756025384">
          <w:marLeft w:val="0"/>
          <w:marRight w:val="0"/>
          <w:marTop w:val="0"/>
          <w:marBottom w:val="0"/>
          <w:divBdr>
            <w:top w:val="none" w:sz="0" w:space="0" w:color="auto"/>
            <w:left w:val="none" w:sz="0" w:space="0" w:color="auto"/>
            <w:bottom w:val="none" w:sz="0" w:space="0" w:color="auto"/>
            <w:right w:val="none" w:sz="0" w:space="0" w:color="auto"/>
          </w:divBdr>
          <w:divsChild>
            <w:div w:id="1818837486">
              <w:marLeft w:val="0"/>
              <w:marRight w:val="0"/>
              <w:marTop w:val="0"/>
              <w:marBottom w:val="0"/>
              <w:divBdr>
                <w:top w:val="none" w:sz="0" w:space="0" w:color="auto"/>
                <w:left w:val="none" w:sz="0" w:space="0" w:color="auto"/>
                <w:bottom w:val="none" w:sz="0" w:space="0" w:color="auto"/>
                <w:right w:val="none" w:sz="0" w:space="0" w:color="auto"/>
              </w:divBdr>
            </w:div>
            <w:div w:id="1932272263">
              <w:marLeft w:val="0"/>
              <w:marRight w:val="0"/>
              <w:marTop w:val="0"/>
              <w:marBottom w:val="0"/>
              <w:divBdr>
                <w:top w:val="none" w:sz="0" w:space="0" w:color="auto"/>
                <w:left w:val="none" w:sz="0" w:space="0" w:color="auto"/>
                <w:bottom w:val="none" w:sz="0" w:space="0" w:color="auto"/>
                <w:right w:val="none" w:sz="0" w:space="0" w:color="auto"/>
              </w:divBdr>
            </w:div>
          </w:divsChild>
        </w:div>
        <w:div w:id="765540805">
          <w:marLeft w:val="0"/>
          <w:marRight w:val="0"/>
          <w:marTop w:val="0"/>
          <w:marBottom w:val="0"/>
          <w:divBdr>
            <w:top w:val="none" w:sz="0" w:space="0" w:color="auto"/>
            <w:left w:val="none" w:sz="0" w:space="0" w:color="auto"/>
            <w:bottom w:val="none" w:sz="0" w:space="0" w:color="auto"/>
            <w:right w:val="none" w:sz="0" w:space="0" w:color="auto"/>
          </w:divBdr>
          <w:divsChild>
            <w:div w:id="116686724">
              <w:marLeft w:val="0"/>
              <w:marRight w:val="0"/>
              <w:marTop w:val="0"/>
              <w:marBottom w:val="0"/>
              <w:divBdr>
                <w:top w:val="none" w:sz="0" w:space="0" w:color="auto"/>
                <w:left w:val="none" w:sz="0" w:space="0" w:color="auto"/>
                <w:bottom w:val="none" w:sz="0" w:space="0" w:color="auto"/>
                <w:right w:val="none" w:sz="0" w:space="0" w:color="auto"/>
              </w:divBdr>
            </w:div>
            <w:div w:id="337737478">
              <w:marLeft w:val="0"/>
              <w:marRight w:val="0"/>
              <w:marTop w:val="0"/>
              <w:marBottom w:val="0"/>
              <w:divBdr>
                <w:top w:val="none" w:sz="0" w:space="0" w:color="auto"/>
                <w:left w:val="none" w:sz="0" w:space="0" w:color="auto"/>
                <w:bottom w:val="none" w:sz="0" w:space="0" w:color="auto"/>
                <w:right w:val="none" w:sz="0" w:space="0" w:color="auto"/>
              </w:divBdr>
            </w:div>
            <w:div w:id="738796464">
              <w:marLeft w:val="0"/>
              <w:marRight w:val="0"/>
              <w:marTop w:val="0"/>
              <w:marBottom w:val="0"/>
              <w:divBdr>
                <w:top w:val="none" w:sz="0" w:space="0" w:color="auto"/>
                <w:left w:val="none" w:sz="0" w:space="0" w:color="auto"/>
                <w:bottom w:val="none" w:sz="0" w:space="0" w:color="auto"/>
                <w:right w:val="none" w:sz="0" w:space="0" w:color="auto"/>
              </w:divBdr>
            </w:div>
            <w:div w:id="994991838">
              <w:marLeft w:val="0"/>
              <w:marRight w:val="0"/>
              <w:marTop w:val="0"/>
              <w:marBottom w:val="0"/>
              <w:divBdr>
                <w:top w:val="none" w:sz="0" w:space="0" w:color="auto"/>
                <w:left w:val="none" w:sz="0" w:space="0" w:color="auto"/>
                <w:bottom w:val="none" w:sz="0" w:space="0" w:color="auto"/>
                <w:right w:val="none" w:sz="0" w:space="0" w:color="auto"/>
              </w:divBdr>
            </w:div>
            <w:div w:id="1048382021">
              <w:marLeft w:val="0"/>
              <w:marRight w:val="0"/>
              <w:marTop w:val="0"/>
              <w:marBottom w:val="0"/>
              <w:divBdr>
                <w:top w:val="none" w:sz="0" w:space="0" w:color="auto"/>
                <w:left w:val="none" w:sz="0" w:space="0" w:color="auto"/>
                <w:bottom w:val="none" w:sz="0" w:space="0" w:color="auto"/>
                <w:right w:val="none" w:sz="0" w:space="0" w:color="auto"/>
              </w:divBdr>
            </w:div>
          </w:divsChild>
        </w:div>
        <w:div w:id="786042372">
          <w:marLeft w:val="0"/>
          <w:marRight w:val="0"/>
          <w:marTop w:val="0"/>
          <w:marBottom w:val="0"/>
          <w:divBdr>
            <w:top w:val="none" w:sz="0" w:space="0" w:color="auto"/>
            <w:left w:val="none" w:sz="0" w:space="0" w:color="auto"/>
            <w:bottom w:val="none" w:sz="0" w:space="0" w:color="auto"/>
            <w:right w:val="none" w:sz="0" w:space="0" w:color="auto"/>
          </w:divBdr>
          <w:divsChild>
            <w:div w:id="291181976">
              <w:marLeft w:val="0"/>
              <w:marRight w:val="0"/>
              <w:marTop w:val="0"/>
              <w:marBottom w:val="0"/>
              <w:divBdr>
                <w:top w:val="none" w:sz="0" w:space="0" w:color="auto"/>
                <w:left w:val="none" w:sz="0" w:space="0" w:color="auto"/>
                <w:bottom w:val="none" w:sz="0" w:space="0" w:color="auto"/>
                <w:right w:val="none" w:sz="0" w:space="0" w:color="auto"/>
              </w:divBdr>
            </w:div>
            <w:div w:id="1293369603">
              <w:marLeft w:val="0"/>
              <w:marRight w:val="0"/>
              <w:marTop w:val="0"/>
              <w:marBottom w:val="0"/>
              <w:divBdr>
                <w:top w:val="none" w:sz="0" w:space="0" w:color="auto"/>
                <w:left w:val="none" w:sz="0" w:space="0" w:color="auto"/>
                <w:bottom w:val="none" w:sz="0" w:space="0" w:color="auto"/>
                <w:right w:val="none" w:sz="0" w:space="0" w:color="auto"/>
              </w:divBdr>
            </w:div>
            <w:div w:id="2039352416">
              <w:marLeft w:val="0"/>
              <w:marRight w:val="0"/>
              <w:marTop w:val="0"/>
              <w:marBottom w:val="0"/>
              <w:divBdr>
                <w:top w:val="none" w:sz="0" w:space="0" w:color="auto"/>
                <w:left w:val="none" w:sz="0" w:space="0" w:color="auto"/>
                <w:bottom w:val="none" w:sz="0" w:space="0" w:color="auto"/>
                <w:right w:val="none" w:sz="0" w:space="0" w:color="auto"/>
              </w:divBdr>
            </w:div>
          </w:divsChild>
        </w:div>
        <w:div w:id="838928687">
          <w:marLeft w:val="0"/>
          <w:marRight w:val="0"/>
          <w:marTop w:val="0"/>
          <w:marBottom w:val="0"/>
          <w:divBdr>
            <w:top w:val="none" w:sz="0" w:space="0" w:color="auto"/>
            <w:left w:val="none" w:sz="0" w:space="0" w:color="auto"/>
            <w:bottom w:val="none" w:sz="0" w:space="0" w:color="auto"/>
            <w:right w:val="none" w:sz="0" w:space="0" w:color="auto"/>
          </w:divBdr>
          <w:divsChild>
            <w:div w:id="140509766">
              <w:marLeft w:val="0"/>
              <w:marRight w:val="0"/>
              <w:marTop w:val="0"/>
              <w:marBottom w:val="0"/>
              <w:divBdr>
                <w:top w:val="none" w:sz="0" w:space="0" w:color="auto"/>
                <w:left w:val="none" w:sz="0" w:space="0" w:color="auto"/>
                <w:bottom w:val="none" w:sz="0" w:space="0" w:color="auto"/>
                <w:right w:val="none" w:sz="0" w:space="0" w:color="auto"/>
              </w:divBdr>
            </w:div>
            <w:div w:id="362903460">
              <w:marLeft w:val="0"/>
              <w:marRight w:val="0"/>
              <w:marTop w:val="0"/>
              <w:marBottom w:val="0"/>
              <w:divBdr>
                <w:top w:val="none" w:sz="0" w:space="0" w:color="auto"/>
                <w:left w:val="none" w:sz="0" w:space="0" w:color="auto"/>
                <w:bottom w:val="none" w:sz="0" w:space="0" w:color="auto"/>
                <w:right w:val="none" w:sz="0" w:space="0" w:color="auto"/>
              </w:divBdr>
            </w:div>
          </w:divsChild>
        </w:div>
        <w:div w:id="839193789">
          <w:marLeft w:val="0"/>
          <w:marRight w:val="0"/>
          <w:marTop w:val="0"/>
          <w:marBottom w:val="0"/>
          <w:divBdr>
            <w:top w:val="none" w:sz="0" w:space="0" w:color="auto"/>
            <w:left w:val="none" w:sz="0" w:space="0" w:color="auto"/>
            <w:bottom w:val="none" w:sz="0" w:space="0" w:color="auto"/>
            <w:right w:val="none" w:sz="0" w:space="0" w:color="auto"/>
          </w:divBdr>
          <w:divsChild>
            <w:div w:id="538978274">
              <w:marLeft w:val="0"/>
              <w:marRight w:val="0"/>
              <w:marTop w:val="0"/>
              <w:marBottom w:val="0"/>
              <w:divBdr>
                <w:top w:val="none" w:sz="0" w:space="0" w:color="auto"/>
                <w:left w:val="none" w:sz="0" w:space="0" w:color="auto"/>
                <w:bottom w:val="none" w:sz="0" w:space="0" w:color="auto"/>
                <w:right w:val="none" w:sz="0" w:space="0" w:color="auto"/>
              </w:divBdr>
            </w:div>
            <w:div w:id="642345741">
              <w:marLeft w:val="0"/>
              <w:marRight w:val="0"/>
              <w:marTop w:val="0"/>
              <w:marBottom w:val="0"/>
              <w:divBdr>
                <w:top w:val="none" w:sz="0" w:space="0" w:color="auto"/>
                <w:left w:val="none" w:sz="0" w:space="0" w:color="auto"/>
                <w:bottom w:val="none" w:sz="0" w:space="0" w:color="auto"/>
                <w:right w:val="none" w:sz="0" w:space="0" w:color="auto"/>
              </w:divBdr>
            </w:div>
            <w:div w:id="797528906">
              <w:marLeft w:val="0"/>
              <w:marRight w:val="0"/>
              <w:marTop w:val="0"/>
              <w:marBottom w:val="0"/>
              <w:divBdr>
                <w:top w:val="none" w:sz="0" w:space="0" w:color="auto"/>
                <w:left w:val="none" w:sz="0" w:space="0" w:color="auto"/>
                <w:bottom w:val="none" w:sz="0" w:space="0" w:color="auto"/>
                <w:right w:val="none" w:sz="0" w:space="0" w:color="auto"/>
              </w:divBdr>
            </w:div>
            <w:div w:id="1431851525">
              <w:marLeft w:val="0"/>
              <w:marRight w:val="0"/>
              <w:marTop w:val="0"/>
              <w:marBottom w:val="0"/>
              <w:divBdr>
                <w:top w:val="none" w:sz="0" w:space="0" w:color="auto"/>
                <w:left w:val="none" w:sz="0" w:space="0" w:color="auto"/>
                <w:bottom w:val="none" w:sz="0" w:space="0" w:color="auto"/>
                <w:right w:val="none" w:sz="0" w:space="0" w:color="auto"/>
              </w:divBdr>
            </w:div>
            <w:div w:id="1942570951">
              <w:marLeft w:val="0"/>
              <w:marRight w:val="0"/>
              <w:marTop w:val="0"/>
              <w:marBottom w:val="0"/>
              <w:divBdr>
                <w:top w:val="none" w:sz="0" w:space="0" w:color="auto"/>
                <w:left w:val="none" w:sz="0" w:space="0" w:color="auto"/>
                <w:bottom w:val="none" w:sz="0" w:space="0" w:color="auto"/>
                <w:right w:val="none" w:sz="0" w:space="0" w:color="auto"/>
              </w:divBdr>
            </w:div>
          </w:divsChild>
        </w:div>
        <w:div w:id="920142393">
          <w:marLeft w:val="0"/>
          <w:marRight w:val="0"/>
          <w:marTop w:val="0"/>
          <w:marBottom w:val="0"/>
          <w:divBdr>
            <w:top w:val="none" w:sz="0" w:space="0" w:color="auto"/>
            <w:left w:val="none" w:sz="0" w:space="0" w:color="auto"/>
            <w:bottom w:val="none" w:sz="0" w:space="0" w:color="auto"/>
            <w:right w:val="none" w:sz="0" w:space="0" w:color="auto"/>
          </w:divBdr>
          <w:divsChild>
            <w:div w:id="115415240">
              <w:marLeft w:val="0"/>
              <w:marRight w:val="0"/>
              <w:marTop w:val="0"/>
              <w:marBottom w:val="0"/>
              <w:divBdr>
                <w:top w:val="none" w:sz="0" w:space="0" w:color="auto"/>
                <w:left w:val="none" w:sz="0" w:space="0" w:color="auto"/>
                <w:bottom w:val="none" w:sz="0" w:space="0" w:color="auto"/>
                <w:right w:val="none" w:sz="0" w:space="0" w:color="auto"/>
              </w:divBdr>
            </w:div>
            <w:div w:id="712582330">
              <w:marLeft w:val="0"/>
              <w:marRight w:val="0"/>
              <w:marTop w:val="0"/>
              <w:marBottom w:val="0"/>
              <w:divBdr>
                <w:top w:val="none" w:sz="0" w:space="0" w:color="auto"/>
                <w:left w:val="none" w:sz="0" w:space="0" w:color="auto"/>
                <w:bottom w:val="none" w:sz="0" w:space="0" w:color="auto"/>
                <w:right w:val="none" w:sz="0" w:space="0" w:color="auto"/>
              </w:divBdr>
            </w:div>
            <w:div w:id="1452284410">
              <w:marLeft w:val="0"/>
              <w:marRight w:val="0"/>
              <w:marTop w:val="0"/>
              <w:marBottom w:val="0"/>
              <w:divBdr>
                <w:top w:val="none" w:sz="0" w:space="0" w:color="auto"/>
                <w:left w:val="none" w:sz="0" w:space="0" w:color="auto"/>
                <w:bottom w:val="none" w:sz="0" w:space="0" w:color="auto"/>
                <w:right w:val="none" w:sz="0" w:space="0" w:color="auto"/>
              </w:divBdr>
            </w:div>
          </w:divsChild>
        </w:div>
        <w:div w:id="928153078">
          <w:marLeft w:val="0"/>
          <w:marRight w:val="0"/>
          <w:marTop w:val="0"/>
          <w:marBottom w:val="0"/>
          <w:divBdr>
            <w:top w:val="none" w:sz="0" w:space="0" w:color="auto"/>
            <w:left w:val="none" w:sz="0" w:space="0" w:color="auto"/>
            <w:bottom w:val="none" w:sz="0" w:space="0" w:color="auto"/>
            <w:right w:val="none" w:sz="0" w:space="0" w:color="auto"/>
          </w:divBdr>
          <w:divsChild>
            <w:div w:id="56174751">
              <w:marLeft w:val="0"/>
              <w:marRight w:val="0"/>
              <w:marTop w:val="0"/>
              <w:marBottom w:val="0"/>
              <w:divBdr>
                <w:top w:val="none" w:sz="0" w:space="0" w:color="auto"/>
                <w:left w:val="none" w:sz="0" w:space="0" w:color="auto"/>
                <w:bottom w:val="none" w:sz="0" w:space="0" w:color="auto"/>
                <w:right w:val="none" w:sz="0" w:space="0" w:color="auto"/>
              </w:divBdr>
            </w:div>
            <w:div w:id="748238913">
              <w:marLeft w:val="0"/>
              <w:marRight w:val="0"/>
              <w:marTop w:val="0"/>
              <w:marBottom w:val="0"/>
              <w:divBdr>
                <w:top w:val="none" w:sz="0" w:space="0" w:color="auto"/>
                <w:left w:val="none" w:sz="0" w:space="0" w:color="auto"/>
                <w:bottom w:val="none" w:sz="0" w:space="0" w:color="auto"/>
                <w:right w:val="none" w:sz="0" w:space="0" w:color="auto"/>
              </w:divBdr>
            </w:div>
            <w:div w:id="1107039701">
              <w:marLeft w:val="0"/>
              <w:marRight w:val="0"/>
              <w:marTop w:val="0"/>
              <w:marBottom w:val="0"/>
              <w:divBdr>
                <w:top w:val="none" w:sz="0" w:space="0" w:color="auto"/>
                <w:left w:val="none" w:sz="0" w:space="0" w:color="auto"/>
                <w:bottom w:val="none" w:sz="0" w:space="0" w:color="auto"/>
                <w:right w:val="none" w:sz="0" w:space="0" w:color="auto"/>
              </w:divBdr>
            </w:div>
            <w:div w:id="2124378889">
              <w:marLeft w:val="0"/>
              <w:marRight w:val="0"/>
              <w:marTop w:val="0"/>
              <w:marBottom w:val="0"/>
              <w:divBdr>
                <w:top w:val="none" w:sz="0" w:space="0" w:color="auto"/>
                <w:left w:val="none" w:sz="0" w:space="0" w:color="auto"/>
                <w:bottom w:val="none" w:sz="0" w:space="0" w:color="auto"/>
                <w:right w:val="none" w:sz="0" w:space="0" w:color="auto"/>
              </w:divBdr>
            </w:div>
          </w:divsChild>
        </w:div>
        <w:div w:id="958486569">
          <w:marLeft w:val="0"/>
          <w:marRight w:val="0"/>
          <w:marTop w:val="0"/>
          <w:marBottom w:val="0"/>
          <w:divBdr>
            <w:top w:val="none" w:sz="0" w:space="0" w:color="auto"/>
            <w:left w:val="none" w:sz="0" w:space="0" w:color="auto"/>
            <w:bottom w:val="none" w:sz="0" w:space="0" w:color="auto"/>
            <w:right w:val="none" w:sz="0" w:space="0" w:color="auto"/>
          </w:divBdr>
          <w:divsChild>
            <w:div w:id="56326017">
              <w:marLeft w:val="0"/>
              <w:marRight w:val="0"/>
              <w:marTop w:val="0"/>
              <w:marBottom w:val="0"/>
              <w:divBdr>
                <w:top w:val="none" w:sz="0" w:space="0" w:color="auto"/>
                <w:left w:val="none" w:sz="0" w:space="0" w:color="auto"/>
                <w:bottom w:val="none" w:sz="0" w:space="0" w:color="auto"/>
                <w:right w:val="none" w:sz="0" w:space="0" w:color="auto"/>
              </w:divBdr>
            </w:div>
            <w:div w:id="521625900">
              <w:marLeft w:val="0"/>
              <w:marRight w:val="0"/>
              <w:marTop w:val="0"/>
              <w:marBottom w:val="0"/>
              <w:divBdr>
                <w:top w:val="none" w:sz="0" w:space="0" w:color="auto"/>
                <w:left w:val="none" w:sz="0" w:space="0" w:color="auto"/>
                <w:bottom w:val="none" w:sz="0" w:space="0" w:color="auto"/>
                <w:right w:val="none" w:sz="0" w:space="0" w:color="auto"/>
              </w:divBdr>
            </w:div>
            <w:div w:id="1069114333">
              <w:marLeft w:val="0"/>
              <w:marRight w:val="0"/>
              <w:marTop w:val="0"/>
              <w:marBottom w:val="0"/>
              <w:divBdr>
                <w:top w:val="none" w:sz="0" w:space="0" w:color="auto"/>
                <w:left w:val="none" w:sz="0" w:space="0" w:color="auto"/>
                <w:bottom w:val="none" w:sz="0" w:space="0" w:color="auto"/>
                <w:right w:val="none" w:sz="0" w:space="0" w:color="auto"/>
              </w:divBdr>
            </w:div>
          </w:divsChild>
        </w:div>
        <w:div w:id="960305614">
          <w:marLeft w:val="0"/>
          <w:marRight w:val="0"/>
          <w:marTop w:val="0"/>
          <w:marBottom w:val="0"/>
          <w:divBdr>
            <w:top w:val="none" w:sz="0" w:space="0" w:color="auto"/>
            <w:left w:val="none" w:sz="0" w:space="0" w:color="auto"/>
            <w:bottom w:val="none" w:sz="0" w:space="0" w:color="auto"/>
            <w:right w:val="none" w:sz="0" w:space="0" w:color="auto"/>
          </w:divBdr>
          <w:divsChild>
            <w:div w:id="556477539">
              <w:marLeft w:val="0"/>
              <w:marRight w:val="0"/>
              <w:marTop w:val="0"/>
              <w:marBottom w:val="0"/>
              <w:divBdr>
                <w:top w:val="none" w:sz="0" w:space="0" w:color="auto"/>
                <w:left w:val="none" w:sz="0" w:space="0" w:color="auto"/>
                <w:bottom w:val="none" w:sz="0" w:space="0" w:color="auto"/>
                <w:right w:val="none" w:sz="0" w:space="0" w:color="auto"/>
              </w:divBdr>
            </w:div>
            <w:div w:id="1835951776">
              <w:marLeft w:val="0"/>
              <w:marRight w:val="0"/>
              <w:marTop w:val="0"/>
              <w:marBottom w:val="0"/>
              <w:divBdr>
                <w:top w:val="none" w:sz="0" w:space="0" w:color="auto"/>
                <w:left w:val="none" w:sz="0" w:space="0" w:color="auto"/>
                <w:bottom w:val="none" w:sz="0" w:space="0" w:color="auto"/>
                <w:right w:val="none" w:sz="0" w:space="0" w:color="auto"/>
              </w:divBdr>
            </w:div>
          </w:divsChild>
        </w:div>
        <w:div w:id="1126503565">
          <w:marLeft w:val="0"/>
          <w:marRight w:val="0"/>
          <w:marTop w:val="0"/>
          <w:marBottom w:val="0"/>
          <w:divBdr>
            <w:top w:val="none" w:sz="0" w:space="0" w:color="auto"/>
            <w:left w:val="none" w:sz="0" w:space="0" w:color="auto"/>
            <w:bottom w:val="none" w:sz="0" w:space="0" w:color="auto"/>
            <w:right w:val="none" w:sz="0" w:space="0" w:color="auto"/>
          </w:divBdr>
          <w:divsChild>
            <w:div w:id="201865676">
              <w:marLeft w:val="0"/>
              <w:marRight w:val="0"/>
              <w:marTop w:val="0"/>
              <w:marBottom w:val="0"/>
              <w:divBdr>
                <w:top w:val="none" w:sz="0" w:space="0" w:color="auto"/>
                <w:left w:val="none" w:sz="0" w:space="0" w:color="auto"/>
                <w:bottom w:val="none" w:sz="0" w:space="0" w:color="auto"/>
                <w:right w:val="none" w:sz="0" w:space="0" w:color="auto"/>
              </w:divBdr>
            </w:div>
            <w:div w:id="1354574007">
              <w:marLeft w:val="0"/>
              <w:marRight w:val="0"/>
              <w:marTop w:val="0"/>
              <w:marBottom w:val="0"/>
              <w:divBdr>
                <w:top w:val="none" w:sz="0" w:space="0" w:color="auto"/>
                <w:left w:val="none" w:sz="0" w:space="0" w:color="auto"/>
                <w:bottom w:val="none" w:sz="0" w:space="0" w:color="auto"/>
                <w:right w:val="none" w:sz="0" w:space="0" w:color="auto"/>
              </w:divBdr>
            </w:div>
            <w:div w:id="1416438394">
              <w:marLeft w:val="0"/>
              <w:marRight w:val="0"/>
              <w:marTop w:val="0"/>
              <w:marBottom w:val="0"/>
              <w:divBdr>
                <w:top w:val="none" w:sz="0" w:space="0" w:color="auto"/>
                <w:left w:val="none" w:sz="0" w:space="0" w:color="auto"/>
                <w:bottom w:val="none" w:sz="0" w:space="0" w:color="auto"/>
                <w:right w:val="none" w:sz="0" w:space="0" w:color="auto"/>
              </w:divBdr>
            </w:div>
            <w:div w:id="1812136809">
              <w:marLeft w:val="0"/>
              <w:marRight w:val="0"/>
              <w:marTop w:val="0"/>
              <w:marBottom w:val="0"/>
              <w:divBdr>
                <w:top w:val="none" w:sz="0" w:space="0" w:color="auto"/>
                <w:left w:val="none" w:sz="0" w:space="0" w:color="auto"/>
                <w:bottom w:val="none" w:sz="0" w:space="0" w:color="auto"/>
                <w:right w:val="none" w:sz="0" w:space="0" w:color="auto"/>
              </w:divBdr>
            </w:div>
          </w:divsChild>
        </w:div>
        <w:div w:id="1128940393">
          <w:marLeft w:val="0"/>
          <w:marRight w:val="0"/>
          <w:marTop w:val="0"/>
          <w:marBottom w:val="0"/>
          <w:divBdr>
            <w:top w:val="none" w:sz="0" w:space="0" w:color="auto"/>
            <w:left w:val="none" w:sz="0" w:space="0" w:color="auto"/>
            <w:bottom w:val="none" w:sz="0" w:space="0" w:color="auto"/>
            <w:right w:val="none" w:sz="0" w:space="0" w:color="auto"/>
          </w:divBdr>
          <w:divsChild>
            <w:div w:id="45614834">
              <w:marLeft w:val="0"/>
              <w:marRight w:val="0"/>
              <w:marTop w:val="0"/>
              <w:marBottom w:val="0"/>
              <w:divBdr>
                <w:top w:val="none" w:sz="0" w:space="0" w:color="auto"/>
                <w:left w:val="none" w:sz="0" w:space="0" w:color="auto"/>
                <w:bottom w:val="none" w:sz="0" w:space="0" w:color="auto"/>
                <w:right w:val="none" w:sz="0" w:space="0" w:color="auto"/>
              </w:divBdr>
            </w:div>
            <w:div w:id="182939359">
              <w:marLeft w:val="0"/>
              <w:marRight w:val="0"/>
              <w:marTop w:val="0"/>
              <w:marBottom w:val="0"/>
              <w:divBdr>
                <w:top w:val="none" w:sz="0" w:space="0" w:color="auto"/>
                <w:left w:val="none" w:sz="0" w:space="0" w:color="auto"/>
                <w:bottom w:val="none" w:sz="0" w:space="0" w:color="auto"/>
                <w:right w:val="none" w:sz="0" w:space="0" w:color="auto"/>
              </w:divBdr>
            </w:div>
            <w:div w:id="260723076">
              <w:marLeft w:val="0"/>
              <w:marRight w:val="0"/>
              <w:marTop w:val="0"/>
              <w:marBottom w:val="0"/>
              <w:divBdr>
                <w:top w:val="none" w:sz="0" w:space="0" w:color="auto"/>
                <w:left w:val="none" w:sz="0" w:space="0" w:color="auto"/>
                <w:bottom w:val="none" w:sz="0" w:space="0" w:color="auto"/>
                <w:right w:val="none" w:sz="0" w:space="0" w:color="auto"/>
              </w:divBdr>
            </w:div>
          </w:divsChild>
        </w:div>
        <w:div w:id="1520852224">
          <w:marLeft w:val="0"/>
          <w:marRight w:val="0"/>
          <w:marTop w:val="0"/>
          <w:marBottom w:val="0"/>
          <w:divBdr>
            <w:top w:val="none" w:sz="0" w:space="0" w:color="auto"/>
            <w:left w:val="none" w:sz="0" w:space="0" w:color="auto"/>
            <w:bottom w:val="none" w:sz="0" w:space="0" w:color="auto"/>
            <w:right w:val="none" w:sz="0" w:space="0" w:color="auto"/>
          </w:divBdr>
          <w:divsChild>
            <w:div w:id="2093351685">
              <w:marLeft w:val="0"/>
              <w:marRight w:val="0"/>
              <w:marTop w:val="0"/>
              <w:marBottom w:val="0"/>
              <w:divBdr>
                <w:top w:val="none" w:sz="0" w:space="0" w:color="auto"/>
                <w:left w:val="none" w:sz="0" w:space="0" w:color="auto"/>
                <w:bottom w:val="none" w:sz="0" w:space="0" w:color="auto"/>
                <w:right w:val="none" w:sz="0" w:space="0" w:color="auto"/>
              </w:divBdr>
            </w:div>
          </w:divsChild>
        </w:div>
        <w:div w:id="1586648363">
          <w:marLeft w:val="0"/>
          <w:marRight w:val="0"/>
          <w:marTop w:val="0"/>
          <w:marBottom w:val="0"/>
          <w:divBdr>
            <w:top w:val="none" w:sz="0" w:space="0" w:color="auto"/>
            <w:left w:val="none" w:sz="0" w:space="0" w:color="auto"/>
            <w:bottom w:val="none" w:sz="0" w:space="0" w:color="auto"/>
            <w:right w:val="none" w:sz="0" w:space="0" w:color="auto"/>
          </w:divBdr>
          <w:divsChild>
            <w:div w:id="1201019328">
              <w:marLeft w:val="0"/>
              <w:marRight w:val="0"/>
              <w:marTop w:val="0"/>
              <w:marBottom w:val="0"/>
              <w:divBdr>
                <w:top w:val="none" w:sz="0" w:space="0" w:color="auto"/>
                <w:left w:val="none" w:sz="0" w:space="0" w:color="auto"/>
                <w:bottom w:val="none" w:sz="0" w:space="0" w:color="auto"/>
                <w:right w:val="none" w:sz="0" w:space="0" w:color="auto"/>
              </w:divBdr>
            </w:div>
          </w:divsChild>
        </w:div>
        <w:div w:id="1751536669">
          <w:marLeft w:val="0"/>
          <w:marRight w:val="0"/>
          <w:marTop w:val="0"/>
          <w:marBottom w:val="0"/>
          <w:divBdr>
            <w:top w:val="none" w:sz="0" w:space="0" w:color="auto"/>
            <w:left w:val="none" w:sz="0" w:space="0" w:color="auto"/>
            <w:bottom w:val="none" w:sz="0" w:space="0" w:color="auto"/>
            <w:right w:val="none" w:sz="0" w:space="0" w:color="auto"/>
          </w:divBdr>
          <w:divsChild>
            <w:div w:id="688725717">
              <w:marLeft w:val="0"/>
              <w:marRight w:val="0"/>
              <w:marTop w:val="0"/>
              <w:marBottom w:val="0"/>
              <w:divBdr>
                <w:top w:val="none" w:sz="0" w:space="0" w:color="auto"/>
                <w:left w:val="none" w:sz="0" w:space="0" w:color="auto"/>
                <w:bottom w:val="none" w:sz="0" w:space="0" w:color="auto"/>
                <w:right w:val="none" w:sz="0" w:space="0" w:color="auto"/>
              </w:divBdr>
            </w:div>
            <w:div w:id="1990161083">
              <w:marLeft w:val="0"/>
              <w:marRight w:val="0"/>
              <w:marTop w:val="0"/>
              <w:marBottom w:val="0"/>
              <w:divBdr>
                <w:top w:val="none" w:sz="0" w:space="0" w:color="auto"/>
                <w:left w:val="none" w:sz="0" w:space="0" w:color="auto"/>
                <w:bottom w:val="none" w:sz="0" w:space="0" w:color="auto"/>
                <w:right w:val="none" w:sz="0" w:space="0" w:color="auto"/>
              </w:divBdr>
            </w:div>
          </w:divsChild>
        </w:div>
        <w:div w:id="1841114678">
          <w:marLeft w:val="0"/>
          <w:marRight w:val="0"/>
          <w:marTop w:val="0"/>
          <w:marBottom w:val="0"/>
          <w:divBdr>
            <w:top w:val="none" w:sz="0" w:space="0" w:color="auto"/>
            <w:left w:val="none" w:sz="0" w:space="0" w:color="auto"/>
            <w:bottom w:val="none" w:sz="0" w:space="0" w:color="auto"/>
            <w:right w:val="none" w:sz="0" w:space="0" w:color="auto"/>
          </w:divBdr>
          <w:divsChild>
            <w:div w:id="904604191">
              <w:marLeft w:val="0"/>
              <w:marRight w:val="0"/>
              <w:marTop w:val="0"/>
              <w:marBottom w:val="0"/>
              <w:divBdr>
                <w:top w:val="none" w:sz="0" w:space="0" w:color="auto"/>
                <w:left w:val="none" w:sz="0" w:space="0" w:color="auto"/>
                <w:bottom w:val="none" w:sz="0" w:space="0" w:color="auto"/>
                <w:right w:val="none" w:sz="0" w:space="0" w:color="auto"/>
              </w:divBdr>
            </w:div>
            <w:div w:id="1290670870">
              <w:marLeft w:val="0"/>
              <w:marRight w:val="0"/>
              <w:marTop w:val="0"/>
              <w:marBottom w:val="0"/>
              <w:divBdr>
                <w:top w:val="none" w:sz="0" w:space="0" w:color="auto"/>
                <w:left w:val="none" w:sz="0" w:space="0" w:color="auto"/>
                <w:bottom w:val="none" w:sz="0" w:space="0" w:color="auto"/>
                <w:right w:val="none" w:sz="0" w:space="0" w:color="auto"/>
              </w:divBdr>
            </w:div>
          </w:divsChild>
        </w:div>
        <w:div w:id="1874728016">
          <w:marLeft w:val="0"/>
          <w:marRight w:val="0"/>
          <w:marTop w:val="0"/>
          <w:marBottom w:val="0"/>
          <w:divBdr>
            <w:top w:val="none" w:sz="0" w:space="0" w:color="auto"/>
            <w:left w:val="none" w:sz="0" w:space="0" w:color="auto"/>
            <w:bottom w:val="none" w:sz="0" w:space="0" w:color="auto"/>
            <w:right w:val="none" w:sz="0" w:space="0" w:color="auto"/>
          </w:divBdr>
          <w:divsChild>
            <w:div w:id="1540505206">
              <w:marLeft w:val="0"/>
              <w:marRight w:val="0"/>
              <w:marTop w:val="0"/>
              <w:marBottom w:val="0"/>
              <w:divBdr>
                <w:top w:val="none" w:sz="0" w:space="0" w:color="auto"/>
                <w:left w:val="none" w:sz="0" w:space="0" w:color="auto"/>
                <w:bottom w:val="none" w:sz="0" w:space="0" w:color="auto"/>
                <w:right w:val="none" w:sz="0" w:space="0" w:color="auto"/>
              </w:divBdr>
            </w:div>
            <w:div w:id="1594819464">
              <w:marLeft w:val="0"/>
              <w:marRight w:val="0"/>
              <w:marTop w:val="0"/>
              <w:marBottom w:val="0"/>
              <w:divBdr>
                <w:top w:val="none" w:sz="0" w:space="0" w:color="auto"/>
                <w:left w:val="none" w:sz="0" w:space="0" w:color="auto"/>
                <w:bottom w:val="none" w:sz="0" w:space="0" w:color="auto"/>
                <w:right w:val="none" w:sz="0" w:space="0" w:color="auto"/>
              </w:divBdr>
            </w:div>
          </w:divsChild>
        </w:div>
        <w:div w:id="1875802490">
          <w:marLeft w:val="0"/>
          <w:marRight w:val="0"/>
          <w:marTop w:val="0"/>
          <w:marBottom w:val="0"/>
          <w:divBdr>
            <w:top w:val="none" w:sz="0" w:space="0" w:color="auto"/>
            <w:left w:val="none" w:sz="0" w:space="0" w:color="auto"/>
            <w:bottom w:val="none" w:sz="0" w:space="0" w:color="auto"/>
            <w:right w:val="none" w:sz="0" w:space="0" w:color="auto"/>
          </w:divBdr>
          <w:divsChild>
            <w:div w:id="763110020">
              <w:marLeft w:val="0"/>
              <w:marRight w:val="0"/>
              <w:marTop w:val="0"/>
              <w:marBottom w:val="0"/>
              <w:divBdr>
                <w:top w:val="none" w:sz="0" w:space="0" w:color="auto"/>
                <w:left w:val="none" w:sz="0" w:space="0" w:color="auto"/>
                <w:bottom w:val="none" w:sz="0" w:space="0" w:color="auto"/>
                <w:right w:val="none" w:sz="0" w:space="0" w:color="auto"/>
              </w:divBdr>
            </w:div>
            <w:div w:id="1190021912">
              <w:marLeft w:val="0"/>
              <w:marRight w:val="0"/>
              <w:marTop w:val="0"/>
              <w:marBottom w:val="0"/>
              <w:divBdr>
                <w:top w:val="none" w:sz="0" w:space="0" w:color="auto"/>
                <w:left w:val="none" w:sz="0" w:space="0" w:color="auto"/>
                <w:bottom w:val="none" w:sz="0" w:space="0" w:color="auto"/>
                <w:right w:val="none" w:sz="0" w:space="0" w:color="auto"/>
              </w:divBdr>
            </w:div>
          </w:divsChild>
        </w:div>
        <w:div w:id="1878158801">
          <w:marLeft w:val="0"/>
          <w:marRight w:val="0"/>
          <w:marTop w:val="0"/>
          <w:marBottom w:val="0"/>
          <w:divBdr>
            <w:top w:val="none" w:sz="0" w:space="0" w:color="auto"/>
            <w:left w:val="none" w:sz="0" w:space="0" w:color="auto"/>
            <w:bottom w:val="none" w:sz="0" w:space="0" w:color="auto"/>
            <w:right w:val="none" w:sz="0" w:space="0" w:color="auto"/>
          </w:divBdr>
          <w:divsChild>
            <w:div w:id="48722987">
              <w:marLeft w:val="0"/>
              <w:marRight w:val="0"/>
              <w:marTop w:val="0"/>
              <w:marBottom w:val="0"/>
              <w:divBdr>
                <w:top w:val="none" w:sz="0" w:space="0" w:color="auto"/>
                <w:left w:val="none" w:sz="0" w:space="0" w:color="auto"/>
                <w:bottom w:val="none" w:sz="0" w:space="0" w:color="auto"/>
                <w:right w:val="none" w:sz="0" w:space="0" w:color="auto"/>
              </w:divBdr>
            </w:div>
            <w:div w:id="747266745">
              <w:marLeft w:val="0"/>
              <w:marRight w:val="0"/>
              <w:marTop w:val="0"/>
              <w:marBottom w:val="0"/>
              <w:divBdr>
                <w:top w:val="none" w:sz="0" w:space="0" w:color="auto"/>
                <w:left w:val="none" w:sz="0" w:space="0" w:color="auto"/>
                <w:bottom w:val="none" w:sz="0" w:space="0" w:color="auto"/>
                <w:right w:val="none" w:sz="0" w:space="0" w:color="auto"/>
              </w:divBdr>
            </w:div>
            <w:div w:id="1277827821">
              <w:marLeft w:val="0"/>
              <w:marRight w:val="0"/>
              <w:marTop w:val="0"/>
              <w:marBottom w:val="0"/>
              <w:divBdr>
                <w:top w:val="none" w:sz="0" w:space="0" w:color="auto"/>
                <w:left w:val="none" w:sz="0" w:space="0" w:color="auto"/>
                <w:bottom w:val="none" w:sz="0" w:space="0" w:color="auto"/>
                <w:right w:val="none" w:sz="0" w:space="0" w:color="auto"/>
              </w:divBdr>
            </w:div>
            <w:div w:id="1388528199">
              <w:marLeft w:val="0"/>
              <w:marRight w:val="0"/>
              <w:marTop w:val="0"/>
              <w:marBottom w:val="0"/>
              <w:divBdr>
                <w:top w:val="none" w:sz="0" w:space="0" w:color="auto"/>
                <w:left w:val="none" w:sz="0" w:space="0" w:color="auto"/>
                <w:bottom w:val="none" w:sz="0" w:space="0" w:color="auto"/>
                <w:right w:val="none" w:sz="0" w:space="0" w:color="auto"/>
              </w:divBdr>
            </w:div>
          </w:divsChild>
        </w:div>
        <w:div w:id="1879048766">
          <w:marLeft w:val="0"/>
          <w:marRight w:val="0"/>
          <w:marTop w:val="0"/>
          <w:marBottom w:val="0"/>
          <w:divBdr>
            <w:top w:val="none" w:sz="0" w:space="0" w:color="auto"/>
            <w:left w:val="none" w:sz="0" w:space="0" w:color="auto"/>
            <w:bottom w:val="none" w:sz="0" w:space="0" w:color="auto"/>
            <w:right w:val="none" w:sz="0" w:space="0" w:color="auto"/>
          </w:divBdr>
          <w:divsChild>
            <w:div w:id="635338243">
              <w:marLeft w:val="0"/>
              <w:marRight w:val="0"/>
              <w:marTop w:val="0"/>
              <w:marBottom w:val="0"/>
              <w:divBdr>
                <w:top w:val="none" w:sz="0" w:space="0" w:color="auto"/>
                <w:left w:val="none" w:sz="0" w:space="0" w:color="auto"/>
                <w:bottom w:val="none" w:sz="0" w:space="0" w:color="auto"/>
                <w:right w:val="none" w:sz="0" w:space="0" w:color="auto"/>
              </w:divBdr>
            </w:div>
          </w:divsChild>
        </w:div>
        <w:div w:id="2056461647">
          <w:marLeft w:val="0"/>
          <w:marRight w:val="0"/>
          <w:marTop w:val="0"/>
          <w:marBottom w:val="0"/>
          <w:divBdr>
            <w:top w:val="none" w:sz="0" w:space="0" w:color="auto"/>
            <w:left w:val="none" w:sz="0" w:space="0" w:color="auto"/>
            <w:bottom w:val="none" w:sz="0" w:space="0" w:color="auto"/>
            <w:right w:val="none" w:sz="0" w:space="0" w:color="auto"/>
          </w:divBdr>
          <w:divsChild>
            <w:div w:id="494609202">
              <w:marLeft w:val="0"/>
              <w:marRight w:val="0"/>
              <w:marTop w:val="0"/>
              <w:marBottom w:val="0"/>
              <w:divBdr>
                <w:top w:val="none" w:sz="0" w:space="0" w:color="auto"/>
                <w:left w:val="none" w:sz="0" w:space="0" w:color="auto"/>
                <w:bottom w:val="none" w:sz="0" w:space="0" w:color="auto"/>
                <w:right w:val="none" w:sz="0" w:space="0" w:color="auto"/>
              </w:divBdr>
            </w:div>
            <w:div w:id="1057439985">
              <w:marLeft w:val="0"/>
              <w:marRight w:val="0"/>
              <w:marTop w:val="0"/>
              <w:marBottom w:val="0"/>
              <w:divBdr>
                <w:top w:val="none" w:sz="0" w:space="0" w:color="auto"/>
                <w:left w:val="none" w:sz="0" w:space="0" w:color="auto"/>
                <w:bottom w:val="none" w:sz="0" w:space="0" w:color="auto"/>
                <w:right w:val="none" w:sz="0" w:space="0" w:color="auto"/>
              </w:divBdr>
            </w:div>
            <w:div w:id="1486042439">
              <w:marLeft w:val="0"/>
              <w:marRight w:val="0"/>
              <w:marTop w:val="0"/>
              <w:marBottom w:val="0"/>
              <w:divBdr>
                <w:top w:val="none" w:sz="0" w:space="0" w:color="auto"/>
                <w:left w:val="none" w:sz="0" w:space="0" w:color="auto"/>
                <w:bottom w:val="none" w:sz="0" w:space="0" w:color="auto"/>
                <w:right w:val="none" w:sz="0" w:space="0" w:color="auto"/>
              </w:divBdr>
            </w:div>
            <w:div w:id="2053579964">
              <w:marLeft w:val="0"/>
              <w:marRight w:val="0"/>
              <w:marTop w:val="0"/>
              <w:marBottom w:val="0"/>
              <w:divBdr>
                <w:top w:val="none" w:sz="0" w:space="0" w:color="auto"/>
                <w:left w:val="none" w:sz="0" w:space="0" w:color="auto"/>
                <w:bottom w:val="none" w:sz="0" w:space="0" w:color="auto"/>
                <w:right w:val="none" w:sz="0" w:space="0" w:color="auto"/>
              </w:divBdr>
            </w:div>
          </w:divsChild>
        </w:div>
        <w:div w:id="2068141059">
          <w:marLeft w:val="0"/>
          <w:marRight w:val="0"/>
          <w:marTop w:val="0"/>
          <w:marBottom w:val="0"/>
          <w:divBdr>
            <w:top w:val="none" w:sz="0" w:space="0" w:color="auto"/>
            <w:left w:val="none" w:sz="0" w:space="0" w:color="auto"/>
            <w:bottom w:val="none" w:sz="0" w:space="0" w:color="auto"/>
            <w:right w:val="none" w:sz="0" w:space="0" w:color="auto"/>
          </w:divBdr>
          <w:divsChild>
            <w:div w:id="16197730">
              <w:marLeft w:val="0"/>
              <w:marRight w:val="0"/>
              <w:marTop w:val="0"/>
              <w:marBottom w:val="0"/>
              <w:divBdr>
                <w:top w:val="none" w:sz="0" w:space="0" w:color="auto"/>
                <w:left w:val="none" w:sz="0" w:space="0" w:color="auto"/>
                <w:bottom w:val="none" w:sz="0" w:space="0" w:color="auto"/>
                <w:right w:val="none" w:sz="0" w:space="0" w:color="auto"/>
              </w:divBdr>
            </w:div>
            <w:div w:id="337394385">
              <w:marLeft w:val="0"/>
              <w:marRight w:val="0"/>
              <w:marTop w:val="0"/>
              <w:marBottom w:val="0"/>
              <w:divBdr>
                <w:top w:val="none" w:sz="0" w:space="0" w:color="auto"/>
                <w:left w:val="none" w:sz="0" w:space="0" w:color="auto"/>
                <w:bottom w:val="none" w:sz="0" w:space="0" w:color="auto"/>
                <w:right w:val="none" w:sz="0" w:space="0" w:color="auto"/>
              </w:divBdr>
            </w:div>
            <w:div w:id="843131399">
              <w:marLeft w:val="0"/>
              <w:marRight w:val="0"/>
              <w:marTop w:val="0"/>
              <w:marBottom w:val="0"/>
              <w:divBdr>
                <w:top w:val="none" w:sz="0" w:space="0" w:color="auto"/>
                <w:left w:val="none" w:sz="0" w:space="0" w:color="auto"/>
                <w:bottom w:val="none" w:sz="0" w:space="0" w:color="auto"/>
                <w:right w:val="none" w:sz="0" w:space="0" w:color="auto"/>
              </w:divBdr>
            </w:div>
            <w:div w:id="1321811141">
              <w:marLeft w:val="0"/>
              <w:marRight w:val="0"/>
              <w:marTop w:val="0"/>
              <w:marBottom w:val="0"/>
              <w:divBdr>
                <w:top w:val="none" w:sz="0" w:space="0" w:color="auto"/>
                <w:left w:val="none" w:sz="0" w:space="0" w:color="auto"/>
                <w:bottom w:val="none" w:sz="0" w:space="0" w:color="auto"/>
                <w:right w:val="none" w:sz="0" w:space="0" w:color="auto"/>
              </w:divBdr>
            </w:div>
            <w:div w:id="165618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290537">
      <w:bodyDiv w:val="1"/>
      <w:marLeft w:val="0"/>
      <w:marRight w:val="0"/>
      <w:marTop w:val="0"/>
      <w:marBottom w:val="0"/>
      <w:divBdr>
        <w:top w:val="none" w:sz="0" w:space="0" w:color="auto"/>
        <w:left w:val="none" w:sz="0" w:space="0" w:color="auto"/>
        <w:bottom w:val="none" w:sz="0" w:space="0" w:color="auto"/>
        <w:right w:val="none" w:sz="0" w:space="0" w:color="auto"/>
      </w:divBdr>
      <w:divsChild>
        <w:div w:id="16852422">
          <w:marLeft w:val="0"/>
          <w:marRight w:val="0"/>
          <w:marTop w:val="0"/>
          <w:marBottom w:val="0"/>
          <w:divBdr>
            <w:top w:val="none" w:sz="0" w:space="0" w:color="auto"/>
            <w:left w:val="none" w:sz="0" w:space="0" w:color="auto"/>
            <w:bottom w:val="none" w:sz="0" w:space="0" w:color="auto"/>
            <w:right w:val="none" w:sz="0" w:space="0" w:color="auto"/>
          </w:divBdr>
        </w:div>
        <w:div w:id="36902083">
          <w:marLeft w:val="0"/>
          <w:marRight w:val="0"/>
          <w:marTop w:val="0"/>
          <w:marBottom w:val="0"/>
          <w:divBdr>
            <w:top w:val="none" w:sz="0" w:space="0" w:color="auto"/>
            <w:left w:val="none" w:sz="0" w:space="0" w:color="auto"/>
            <w:bottom w:val="none" w:sz="0" w:space="0" w:color="auto"/>
            <w:right w:val="none" w:sz="0" w:space="0" w:color="auto"/>
          </w:divBdr>
        </w:div>
        <w:div w:id="89089187">
          <w:marLeft w:val="0"/>
          <w:marRight w:val="0"/>
          <w:marTop w:val="0"/>
          <w:marBottom w:val="0"/>
          <w:divBdr>
            <w:top w:val="none" w:sz="0" w:space="0" w:color="auto"/>
            <w:left w:val="none" w:sz="0" w:space="0" w:color="auto"/>
            <w:bottom w:val="none" w:sz="0" w:space="0" w:color="auto"/>
            <w:right w:val="none" w:sz="0" w:space="0" w:color="auto"/>
          </w:divBdr>
        </w:div>
        <w:div w:id="110128816">
          <w:marLeft w:val="0"/>
          <w:marRight w:val="0"/>
          <w:marTop w:val="0"/>
          <w:marBottom w:val="0"/>
          <w:divBdr>
            <w:top w:val="none" w:sz="0" w:space="0" w:color="auto"/>
            <w:left w:val="none" w:sz="0" w:space="0" w:color="auto"/>
            <w:bottom w:val="none" w:sz="0" w:space="0" w:color="auto"/>
            <w:right w:val="none" w:sz="0" w:space="0" w:color="auto"/>
          </w:divBdr>
        </w:div>
        <w:div w:id="114256226">
          <w:marLeft w:val="0"/>
          <w:marRight w:val="0"/>
          <w:marTop w:val="0"/>
          <w:marBottom w:val="0"/>
          <w:divBdr>
            <w:top w:val="none" w:sz="0" w:space="0" w:color="auto"/>
            <w:left w:val="none" w:sz="0" w:space="0" w:color="auto"/>
            <w:bottom w:val="none" w:sz="0" w:space="0" w:color="auto"/>
            <w:right w:val="none" w:sz="0" w:space="0" w:color="auto"/>
          </w:divBdr>
        </w:div>
        <w:div w:id="124155657">
          <w:marLeft w:val="0"/>
          <w:marRight w:val="0"/>
          <w:marTop w:val="0"/>
          <w:marBottom w:val="0"/>
          <w:divBdr>
            <w:top w:val="none" w:sz="0" w:space="0" w:color="auto"/>
            <w:left w:val="none" w:sz="0" w:space="0" w:color="auto"/>
            <w:bottom w:val="none" w:sz="0" w:space="0" w:color="auto"/>
            <w:right w:val="none" w:sz="0" w:space="0" w:color="auto"/>
          </w:divBdr>
        </w:div>
        <w:div w:id="137459994">
          <w:marLeft w:val="0"/>
          <w:marRight w:val="0"/>
          <w:marTop w:val="0"/>
          <w:marBottom w:val="0"/>
          <w:divBdr>
            <w:top w:val="none" w:sz="0" w:space="0" w:color="auto"/>
            <w:left w:val="none" w:sz="0" w:space="0" w:color="auto"/>
            <w:bottom w:val="none" w:sz="0" w:space="0" w:color="auto"/>
            <w:right w:val="none" w:sz="0" w:space="0" w:color="auto"/>
          </w:divBdr>
        </w:div>
        <w:div w:id="153181673">
          <w:marLeft w:val="0"/>
          <w:marRight w:val="0"/>
          <w:marTop w:val="0"/>
          <w:marBottom w:val="0"/>
          <w:divBdr>
            <w:top w:val="none" w:sz="0" w:space="0" w:color="auto"/>
            <w:left w:val="none" w:sz="0" w:space="0" w:color="auto"/>
            <w:bottom w:val="none" w:sz="0" w:space="0" w:color="auto"/>
            <w:right w:val="none" w:sz="0" w:space="0" w:color="auto"/>
          </w:divBdr>
        </w:div>
        <w:div w:id="156269081">
          <w:marLeft w:val="0"/>
          <w:marRight w:val="0"/>
          <w:marTop w:val="0"/>
          <w:marBottom w:val="0"/>
          <w:divBdr>
            <w:top w:val="none" w:sz="0" w:space="0" w:color="auto"/>
            <w:left w:val="none" w:sz="0" w:space="0" w:color="auto"/>
            <w:bottom w:val="none" w:sz="0" w:space="0" w:color="auto"/>
            <w:right w:val="none" w:sz="0" w:space="0" w:color="auto"/>
          </w:divBdr>
        </w:div>
        <w:div w:id="208421580">
          <w:marLeft w:val="0"/>
          <w:marRight w:val="0"/>
          <w:marTop w:val="0"/>
          <w:marBottom w:val="0"/>
          <w:divBdr>
            <w:top w:val="none" w:sz="0" w:space="0" w:color="auto"/>
            <w:left w:val="none" w:sz="0" w:space="0" w:color="auto"/>
            <w:bottom w:val="none" w:sz="0" w:space="0" w:color="auto"/>
            <w:right w:val="none" w:sz="0" w:space="0" w:color="auto"/>
          </w:divBdr>
        </w:div>
        <w:div w:id="267392908">
          <w:marLeft w:val="0"/>
          <w:marRight w:val="0"/>
          <w:marTop w:val="0"/>
          <w:marBottom w:val="0"/>
          <w:divBdr>
            <w:top w:val="none" w:sz="0" w:space="0" w:color="auto"/>
            <w:left w:val="none" w:sz="0" w:space="0" w:color="auto"/>
            <w:bottom w:val="none" w:sz="0" w:space="0" w:color="auto"/>
            <w:right w:val="none" w:sz="0" w:space="0" w:color="auto"/>
          </w:divBdr>
        </w:div>
        <w:div w:id="308634266">
          <w:marLeft w:val="0"/>
          <w:marRight w:val="0"/>
          <w:marTop w:val="0"/>
          <w:marBottom w:val="0"/>
          <w:divBdr>
            <w:top w:val="none" w:sz="0" w:space="0" w:color="auto"/>
            <w:left w:val="none" w:sz="0" w:space="0" w:color="auto"/>
            <w:bottom w:val="none" w:sz="0" w:space="0" w:color="auto"/>
            <w:right w:val="none" w:sz="0" w:space="0" w:color="auto"/>
          </w:divBdr>
        </w:div>
        <w:div w:id="348071782">
          <w:marLeft w:val="0"/>
          <w:marRight w:val="0"/>
          <w:marTop w:val="0"/>
          <w:marBottom w:val="0"/>
          <w:divBdr>
            <w:top w:val="none" w:sz="0" w:space="0" w:color="auto"/>
            <w:left w:val="none" w:sz="0" w:space="0" w:color="auto"/>
            <w:bottom w:val="none" w:sz="0" w:space="0" w:color="auto"/>
            <w:right w:val="none" w:sz="0" w:space="0" w:color="auto"/>
          </w:divBdr>
        </w:div>
        <w:div w:id="358242055">
          <w:marLeft w:val="0"/>
          <w:marRight w:val="0"/>
          <w:marTop w:val="0"/>
          <w:marBottom w:val="0"/>
          <w:divBdr>
            <w:top w:val="none" w:sz="0" w:space="0" w:color="auto"/>
            <w:left w:val="none" w:sz="0" w:space="0" w:color="auto"/>
            <w:bottom w:val="none" w:sz="0" w:space="0" w:color="auto"/>
            <w:right w:val="none" w:sz="0" w:space="0" w:color="auto"/>
          </w:divBdr>
        </w:div>
        <w:div w:id="396703553">
          <w:marLeft w:val="0"/>
          <w:marRight w:val="0"/>
          <w:marTop w:val="0"/>
          <w:marBottom w:val="0"/>
          <w:divBdr>
            <w:top w:val="none" w:sz="0" w:space="0" w:color="auto"/>
            <w:left w:val="none" w:sz="0" w:space="0" w:color="auto"/>
            <w:bottom w:val="none" w:sz="0" w:space="0" w:color="auto"/>
            <w:right w:val="none" w:sz="0" w:space="0" w:color="auto"/>
          </w:divBdr>
        </w:div>
        <w:div w:id="413093349">
          <w:marLeft w:val="0"/>
          <w:marRight w:val="0"/>
          <w:marTop w:val="0"/>
          <w:marBottom w:val="0"/>
          <w:divBdr>
            <w:top w:val="none" w:sz="0" w:space="0" w:color="auto"/>
            <w:left w:val="none" w:sz="0" w:space="0" w:color="auto"/>
            <w:bottom w:val="none" w:sz="0" w:space="0" w:color="auto"/>
            <w:right w:val="none" w:sz="0" w:space="0" w:color="auto"/>
          </w:divBdr>
        </w:div>
        <w:div w:id="479032076">
          <w:marLeft w:val="0"/>
          <w:marRight w:val="0"/>
          <w:marTop w:val="0"/>
          <w:marBottom w:val="0"/>
          <w:divBdr>
            <w:top w:val="none" w:sz="0" w:space="0" w:color="auto"/>
            <w:left w:val="none" w:sz="0" w:space="0" w:color="auto"/>
            <w:bottom w:val="none" w:sz="0" w:space="0" w:color="auto"/>
            <w:right w:val="none" w:sz="0" w:space="0" w:color="auto"/>
          </w:divBdr>
        </w:div>
        <w:div w:id="562375457">
          <w:marLeft w:val="0"/>
          <w:marRight w:val="0"/>
          <w:marTop w:val="0"/>
          <w:marBottom w:val="0"/>
          <w:divBdr>
            <w:top w:val="none" w:sz="0" w:space="0" w:color="auto"/>
            <w:left w:val="none" w:sz="0" w:space="0" w:color="auto"/>
            <w:bottom w:val="none" w:sz="0" w:space="0" w:color="auto"/>
            <w:right w:val="none" w:sz="0" w:space="0" w:color="auto"/>
          </w:divBdr>
        </w:div>
        <w:div w:id="567689135">
          <w:marLeft w:val="0"/>
          <w:marRight w:val="0"/>
          <w:marTop w:val="0"/>
          <w:marBottom w:val="0"/>
          <w:divBdr>
            <w:top w:val="none" w:sz="0" w:space="0" w:color="auto"/>
            <w:left w:val="none" w:sz="0" w:space="0" w:color="auto"/>
            <w:bottom w:val="none" w:sz="0" w:space="0" w:color="auto"/>
            <w:right w:val="none" w:sz="0" w:space="0" w:color="auto"/>
          </w:divBdr>
        </w:div>
        <w:div w:id="609046861">
          <w:marLeft w:val="0"/>
          <w:marRight w:val="0"/>
          <w:marTop w:val="0"/>
          <w:marBottom w:val="0"/>
          <w:divBdr>
            <w:top w:val="none" w:sz="0" w:space="0" w:color="auto"/>
            <w:left w:val="none" w:sz="0" w:space="0" w:color="auto"/>
            <w:bottom w:val="none" w:sz="0" w:space="0" w:color="auto"/>
            <w:right w:val="none" w:sz="0" w:space="0" w:color="auto"/>
          </w:divBdr>
        </w:div>
        <w:div w:id="618294032">
          <w:marLeft w:val="0"/>
          <w:marRight w:val="0"/>
          <w:marTop w:val="0"/>
          <w:marBottom w:val="0"/>
          <w:divBdr>
            <w:top w:val="none" w:sz="0" w:space="0" w:color="auto"/>
            <w:left w:val="none" w:sz="0" w:space="0" w:color="auto"/>
            <w:bottom w:val="none" w:sz="0" w:space="0" w:color="auto"/>
            <w:right w:val="none" w:sz="0" w:space="0" w:color="auto"/>
          </w:divBdr>
        </w:div>
        <w:div w:id="658312014">
          <w:marLeft w:val="0"/>
          <w:marRight w:val="0"/>
          <w:marTop w:val="0"/>
          <w:marBottom w:val="0"/>
          <w:divBdr>
            <w:top w:val="none" w:sz="0" w:space="0" w:color="auto"/>
            <w:left w:val="none" w:sz="0" w:space="0" w:color="auto"/>
            <w:bottom w:val="none" w:sz="0" w:space="0" w:color="auto"/>
            <w:right w:val="none" w:sz="0" w:space="0" w:color="auto"/>
          </w:divBdr>
        </w:div>
        <w:div w:id="665474782">
          <w:marLeft w:val="0"/>
          <w:marRight w:val="0"/>
          <w:marTop w:val="0"/>
          <w:marBottom w:val="0"/>
          <w:divBdr>
            <w:top w:val="none" w:sz="0" w:space="0" w:color="auto"/>
            <w:left w:val="none" w:sz="0" w:space="0" w:color="auto"/>
            <w:bottom w:val="none" w:sz="0" w:space="0" w:color="auto"/>
            <w:right w:val="none" w:sz="0" w:space="0" w:color="auto"/>
          </w:divBdr>
        </w:div>
        <w:div w:id="666707192">
          <w:marLeft w:val="0"/>
          <w:marRight w:val="0"/>
          <w:marTop w:val="0"/>
          <w:marBottom w:val="0"/>
          <w:divBdr>
            <w:top w:val="none" w:sz="0" w:space="0" w:color="auto"/>
            <w:left w:val="none" w:sz="0" w:space="0" w:color="auto"/>
            <w:bottom w:val="none" w:sz="0" w:space="0" w:color="auto"/>
            <w:right w:val="none" w:sz="0" w:space="0" w:color="auto"/>
          </w:divBdr>
        </w:div>
        <w:div w:id="712851090">
          <w:marLeft w:val="0"/>
          <w:marRight w:val="0"/>
          <w:marTop w:val="0"/>
          <w:marBottom w:val="0"/>
          <w:divBdr>
            <w:top w:val="none" w:sz="0" w:space="0" w:color="auto"/>
            <w:left w:val="none" w:sz="0" w:space="0" w:color="auto"/>
            <w:bottom w:val="none" w:sz="0" w:space="0" w:color="auto"/>
            <w:right w:val="none" w:sz="0" w:space="0" w:color="auto"/>
          </w:divBdr>
        </w:div>
        <w:div w:id="771316056">
          <w:marLeft w:val="0"/>
          <w:marRight w:val="0"/>
          <w:marTop w:val="0"/>
          <w:marBottom w:val="0"/>
          <w:divBdr>
            <w:top w:val="none" w:sz="0" w:space="0" w:color="auto"/>
            <w:left w:val="none" w:sz="0" w:space="0" w:color="auto"/>
            <w:bottom w:val="none" w:sz="0" w:space="0" w:color="auto"/>
            <w:right w:val="none" w:sz="0" w:space="0" w:color="auto"/>
          </w:divBdr>
        </w:div>
        <w:div w:id="789323047">
          <w:marLeft w:val="0"/>
          <w:marRight w:val="0"/>
          <w:marTop w:val="0"/>
          <w:marBottom w:val="0"/>
          <w:divBdr>
            <w:top w:val="none" w:sz="0" w:space="0" w:color="auto"/>
            <w:left w:val="none" w:sz="0" w:space="0" w:color="auto"/>
            <w:bottom w:val="none" w:sz="0" w:space="0" w:color="auto"/>
            <w:right w:val="none" w:sz="0" w:space="0" w:color="auto"/>
          </w:divBdr>
        </w:div>
        <w:div w:id="832725037">
          <w:marLeft w:val="0"/>
          <w:marRight w:val="0"/>
          <w:marTop w:val="0"/>
          <w:marBottom w:val="0"/>
          <w:divBdr>
            <w:top w:val="none" w:sz="0" w:space="0" w:color="auto"/>
            <w:left w:val="none" w:sz="0" w:space="0" w:color="auto"/>
            <w:bottom w:val="none" w:sz="0" w:space="0" w:color="auto"/>
            <w:right w:val="none" w:sz="0" w:space="0" w:color="auto"/>
          </w:divBdr>
        </w:div>
        <w:div w:id="857348872">
          <w:marLeft w:val="0"/>
          <w:marRight w:val="0"/>
          <w:marTop w:val="0"/>
          <w:marBottom w:val="0"/>
          <w:divBdr>
            <w:top w:val="none" w:sz="0" w:space="0" w:color="auto"/>
            <w:left w:val="none" w:sz="0" w:space="0" w:color="auto"/>
            <w:bottom w:val="none" w:sz="0" w:space="0" w:color="auto"/>
            <w:right w:val="none" w:sz="0" w:space="0" w:color="auto"/>
          </w:divBdr>
        </w:div>
        <w:div w:id="892231804">
          <w:marLeft w:val="0"/>
          <w:marRight w:val="0"/>
          <w:marTop w:val="0"/>
          <w:marBottom w:val="0"/>
          <w:divBdr>
            <w:top w:val="none" w:sz="0" w:space="0" w:color="auto"/>
            <w:left w:val="none" w:sz="0" w:space="0" w:color="auto"/>
            <w:bottom w:val="none" w:sz="0" w:space="0" w:color="auto"/>
            <w:right w:val="none" w:sz="0" w:space="0" w:color="auto"/>
          </w:divBdr>
        </w:div>
        <w:div w:id="946694529">
          <w:marLeft w:val="0"/>
          <w:marRight w:val="0"/>
          <w:marTop w:val="0"/>
          <w:marBottom w:val="0"/>
          <w:divBdr>
            <w:top w:val="none" w:sz="0" w:space="0" w:color="auto"/>
            <w:left w:val="none" w:sz="0" w:space="0" w:color="auto"/>
            <w:bottom w:val="none" w:sz="0" w:space="0" w:color="auto"/>
            <w:right w:val="none" w:sz="0" w:space="0" w:color="auto"/>
          </w:divBdr>
        </w:div>
        <w:div w:id="993803363">
          <w:marLeft w:val="0"/>
          <w:marRight w:val="0"/>
          <w:marTop w:val="0"/>
          <w:marBottom w:val="0"/>
          <w:divBdr>
            <w:top w:val="none" w:sz="0" w:space="0" w:color="auto"/>
            <w:left w:val="none" w:sz="0" w:space="0" w:color="auto"/>
            <w:bottom w:val="none" w:sz="0" w:space="0" w:color="auto"/>
            <w:right w:val="none" w:sz="0" w:space="0" w:color="auto"/>
          </w:divBdr>
        </w:div>
        <w:div w:id="1085153823">
          <w:marLeft w:val="0"/>
          <w:marRight w:val="0"/>
          <w:marTop w:val="0"/>
          <w:marBottom w:val="0"/>
          <w:divBdr>
            <w:top w:val="none" w:sz="0" w:space="0" w:color="auto"/>
            <w:left w:val="none" w:sz="0" w:space="0" w:color="auto"/>
            <w:bottom w:val="none" w:sz="0" w:space="0" w:color="auto"/>
            <w:right w:val="none" w:sz="0" w:space="0" w:color="auto"/>
          </w:divBdr>
        </w:div>
        <w:div w:id="1106540780">
          <w:marLeft w:val="0"/>
          <w:marRight w:val="0"/>
          <w:marTop w:val="0"/>
          <w:marBottom w:val="0"/>
          <w:divBdr>
            <w:top w:val="none" w:sz="0" w:space="0" w:color="auto"/>
            <w:left w:val="none" w:sz="0" w:space="0" w:color="auto"/>
            <w:bottom w:val="none" w:sz="0" w:space="0" w:color="auto"/>
            <w:right w:val="none" w:sz="0" w:space="0" w:color="auto"/>
          </w:divBdr>
        </w:div>
        <w:div w:id="1121654910">
          <w:marLeft w:val="0"/>
          <w:marRight w:val="0"/>
          <w:marTop w:val="0"/>
          <w:marBottom w:val="0"/>
          <w:divBdr>
            <w:top w:val="none" w:sz="0" w:space="0" w:color="auto"/>
            <w:left w:val="none" w:sz="0" w:space="0" w:color="auto"/>
            <w:bottom w:val="none" w:sz="0" w:space="0" w:color="auto"/>
            <w:right w:val="none" w:sz="0" w:space="0" w:color="auto"/>
          </w:divBdr>
        </w:div>
        <w:div w:id="1131441585">
          <w:marLeft w:val="0"/>
          <w:marRight w:val="0"/>
          <w:marTop w:val="0"/>
          <w:marBottom w:val="0"/>
          <w:divBdr>
            <w:top w:val="none" w:sz="0" w:space="0" w:color="auto"/>
            <w:left w:val="none" w:sz="0" w:space="0" w:color="auto"/>
            <w:bottom w:val="none" w:sz="0" w:space="0" w:color="auto"/>
            <w:right w:val="none" w:sz="0" w:space="0" w:color="auto"/>
          </w:divBdr>
        </w:div>
        <w:div w:id="1239554986">
          <w:marLeft w:val="0"/>
          <w:marRight w:val="0"/>
          <w:marTop w:val="0"/>
          <w:marBottom w:val="0"/>
          <w:divBdr>
            <w:top w:val="none" w:sz="0" w:space="0" w:color="auto"/>
            <w:left w:val="none" w:sz="0" w:space="0" w:color="auto"/>
            <w:bottom w:val="none" w:sz="0" w:space="0" w:color="auto"/>
            <w:right w:val="none" w:sz="0" w:space="0" w:color="auto"/>
          </w:divBdr>
        </w:div>
        <w:div w:id="1241598325">
          <w:marLeft w:val="0"/>
          <w:marRight w:val="0"/>
          <w:marTop w:val="0"/>
          <w:marBottom w:val="0"/>
          <w:divBdr>
            <w:top w:val="none" w:sz="0" w:space="0" w:color="auto"/>
            <w:left w:val="none" w:sz="0" w:space="0" w:color="auto"/>
            <w:bottom w:val="none" w:sz="0" w:space="0" w:color="auto"/>
            <w:right w:val="none" w:sz="0" w:space="0" w:color="auto"/>
          </w:divBdr>
        </w:div>
        <w:div w:id="1312128829">
          <w:marLeft w:val="0"/>
          <w:marRight w:val="0"/>
          <w:marTop w:val="0"/>
          <w:marBottom w:val="0"/>
          <w:divBdr>
            <w:top w:val="none" w:sz="0" w:space="0" w:color="auto"/>
            <w:left w:val="none" w:sz="0" w:space="0" w:color="auto"/>
            <w:bottom w:val="none" w:sz="0" w:space="0" w:color="auto"/>
            <w:right w:val="none" w:sz="0" w:space="0" w:color="auto"/>
          </w:divBdr>
        </w:div>
        <w:div w:id="1325746870">
          <w:marLeft w:val="0"/>
          <w:marRight w:val="0"/>
          <w:marTop w:val="0"/>
          <w:marBottom w:val="0"/>
          <w:divBdr>
            <w:top w:val="none" w:sz="0" w:space="0" w:color="auto"/>
            <w:left w:val="none" w:sz="0" w:space="0" w:color="auto"/>
            <w:bottom w:val="none" w:sz="0" w:space="0" w:color="auto"/>
            <w:right w:val="none" w:sz="0" w:space="0" w:color="auto"/>
          </w:divBdr>
        </w:div>
        <w:div w:id="1329821518">
          <w:marLeft w:val="0"/>
          <w:marRight w:val="0"/>
          <w:marTop w:val="0"/>
          <w:marBottom w:val="0"/>
          <w:divBdr>
            <w:top w:val="none" w:sz="0" w:space="0" w:color="auto"/>
            <w:left w:val="none" w:sz="0" w:space="0" w:color="auto"/>
            <w:bottom w:val="none" w:sz="0" w:space="0" w:color="auto"/>
            <w:right w:val="none" w:sz="0" w:space="0" w:color="auto"/>
          </w:divBdr>
        </w:div>
        <w:div w:id="1342467703">
          <w:marLeft w:val="0"/>
          <w:marRight w:val="0"/>
          <w:marTop w:val="0"/>
          <w:marBottom w:val="0"/>
          <w:divBdr>
            <w:top w:val="none" w:sz="0" w:space="0" w:color="auto"/>
            <w:left w:val="none" w:sz="0" w:space="0" w:color="auto"/>
            <w:bottom w:val="none" w:sz="0" w:space="0" w:color="auto"/>
            <w:right w:val="none" w:sz="0" w:space="0" w:color="auto"/>
          </w:divBdr>
        </w:div>
        <w:div w:id="1386877897">
          <w:marLeft w:val="0"/>
          <w:marRight w:val="0"/>
          <w:marTop w:val="0"/>
          <w:marBottom w:val="0"/>
          <w:divBdr>
            <w:top w:val="none" w:sz="0" w:space="0" w:color="auto"/>
            <w:left w:val="none" w:sz="0" w:space="0" w:color="auto"/>
            <w:bottom w:val="none" w:sz="0" w:space="0" w:color="auto"/>
            <w:right w:val="none" w:sz="0" w:space="0" w:color="auto"/>
          </w:divBdr>
        </w:div>
        <w:div w:id="1410469676">
          <w:marLeft w:val="0"/>
          <w:marRight w:val="0"/>
          <w:marTop w:val="0"/>
          <w:marBottom w:val="0"/>
          <w:divBdr>
            <w:top w:val="none" w:sz="0" w:space="0" w:color="auto"/>
            <w:left w:val="none" w:sz="0" w:space="0" w:color="auto"/>
            <w:bottom w:val="none" w:sz="0" w:space="0" w:color="auto"/>
            <w:right w:val="none" w:sz="0" w:space="0" w:color="auto"/>
          </w:divBdr>
        </w:div>
        <w:div w:id="1683236203">
          <w:marLeft w:val="0"/>
          <w:marRight w:val="0"/>
          <w:marTop w:val="0"/>
          <w:marBottom w:val="0"/>
          <w:divBdr>
            <w:top w:val="none" w:sz="0" w:space="0" w:color="auto"/>
            <w:left w:val="none" w:sz="0" w:space="0" w:color="auto"/>
            <w:bottom w:val="none" w:sz="0" w:space="0" w:color="auto"/>
            <w:right w:val="none" w:sz="0" w:space="0" w:color="auto"/>
          </w:divBdr>
        </w:div>
        <w:div w:id="1699041151">
          <w:marLeft w:val="0"/>
          <w:marRight w:val="0"/>
          <w:marTop w:val="0"/>
          <w:marBottom w:val="0"/>
          <w:divBdr>
            <w:top w:val="none" w:sz="0" w:space="0" w:color="auto"/>
            <w:left w:val="none" w:sz="0" w:space="0" w:color="auto"/>
            <w:bottom w:val="none" w:sz="0" w:space="0" w:color="auto"/>
            <w:right w:val="none" w:sz="0" w:space="0" w:color="auto"/>
          </w:divBdr>
        </w:div>
        <w:div w:id="1714110103">
          <w:marLeft w:val="0"/>
          <w:marRight w:val="0"/>
          <w:marTop w:val="0"/>
          <w:marBottom w:val="0"/>
          <w:divBdr>
            <w:top w:val="none" w:sz="0" w:space="0" w:color="auto"/>
            <w:left w:val="none" w:sz="0" w:space="0" w:color="auto"/>
            <w:bottom w:val="none" w:sz="0" w:space="0" w:color="auto"/>
            <w:right w:val="none" w:sz="0" w:space="0" w:color="auto"/>
          </w:divBdr>
        </w:div>
        <w:div w:id="1715616402">
          <w:marLeft w:val="0"/>
          <w:marRight w:val="0"/>
          <w:marTop w:val="0"/>
          <w:marBottom w:val="0"/>
          <w:divBdr>
            <w:top w:val="none" w:sz="0" w:space="0" w:color="auto"/>
            <w:left w:val="none" w:sz="0" w:space="0" w:color="auto"/>
            <w:bottom w:val="none" w:sz="0" w:space="0" w:color="auto"/>
            <w:right w:val="none" w:sz="0" w:space="0" w:color="auto"/>
          </w:divBdr>
        </w:div>
        <w:div w:id="1724059303">
          <w:marLeft w:val="0"/>
          <w:marRight w:val="0"/>
          <w:marTop w:val="0"/>
          <w:marBottom w:val="0"/>
          <w:divBdr>
            <w:top w:val="none" w:sz="0" w:space="0" w:color="auto"/>
            <w:left w:val="none" w:sz="0" w:space="0" w:color="auto"/>
            <w:bottom w:val="none" w:sz="0" w:space="0" w:color="auto"/>
            <w:right w:val="none" w:sz="0" w:space="0" w:color="auto"/>
          </w:divBdr>
        </w:div>
        <w:div w:id="1793985773">
          <w:marLeft w:val="0"/>
          <w:marRight w:val="0"/>
          <w:marTop w:val="0"/>
          <w:marBottom w:val="0"/>
          <w:divBdr>
            <w:top w:val="none" w:sz="0" w:space="0" w:color="auto"/>
            <w:left w:val="none" w:sz="0" w:space="0" w:color="auto"/>
            <w:bottom w:val="none" w:sz="0" w:space="0" w:color="auto"/>
            <w:right w:val="none" w:sz="0" w:space="0" w:color="auto"/>
          </w:divBdr>
        </w:div>
        <w:div w:id="1913463218">
          <w:marLeft w:val="0"/>
          <w:marRight w:val="0"/>
          <w:marTop w:val="0"/>
          <w:marBottom w:val="0"/>
          <w:divBdr>
            <w:top w:val="none" w:sz="0" w:space="0" w:color="auto"/>
            <w:left w:val="none" w:sz="0" w:space="0" w:color="auto"/>
            <w:bottom w:val="none" w:sz="0" w:space="0" w:color="auto"/>
            <w:right w:val="none" w:sz="0" w:space="0" w:color="auto"/>
          </w:divBdr>
        </w:div>
        <w:div w:id="1921671919">
          <w:marLeft w:val="0"/>
          <w:marRight w:val="0"/>
          <w:marTop w:val="0"/>
          <w:marBottom w:val="0"/>
          <w:divBdr>
            <w:top w:val="none" w:sz="0" w:space="0" w:color="auto"/>
            <w:left w:val="none" w:sz="0" w:space="0" w:color="auto"/>
            <w:bottom w:val="none" w:sz="0" w:space="0" w:color="auto"/>
            <w:right w:val="none" w:sz="0" w:space="0" w:color="auto"/>
          </w:divBdr>
        </w:div>
        <w:div w:id="1937443789">
          <w:marLeft w:val="0"/>
          <w:marRight w:val="0"/>
          <w:marTop w:val="0"/>
          <w:marBottom w:val="0"/>
          <w:divBdr>
            <w:top w:val="none" w:sz="0" w:space="0" w:color="auto"/>
            <w:left w:val="none" w:sz="0" w:space="0" w:color="auto"/>
            <w:bottom w:val="none" w:sz="0" w:space="0" w:color="auto"/>
            <w:right w:val="none" w:sz="0" w:space="0" w:color="auto"/>
          </w:divBdr>
        </w:div>
        <w:div w:id="2050909041">
          <w:marLeft w:val="0"/>
          <w:marRight w:val="0"/>
          <w:marTop w:val="0"/>
          <w:marBottom w:val="0"/>
          <w:divBdr>
            <w:top w:val="none" w:sz="0" w:space="0" w:color="auto"/>
            <w:left w:val="none" w:sz="0" w:space="0" w:color="auto"/>
            <w:bottom w:val="none" w:sz="0" w:space="0" w:color="auto"/>
            <w:right w:val="none" w:sz="0" w:space="0" w:color="auto"/>
          </w:divBdr>
        </w:div>
        <w:div w:id="2059010408">
          <w:marLeft w:val="0"/>
          <w:marRight w:val="0"/>
          <w:marTop w:val="0"/>
          <w:marBottom w:val="0"/>
          <w:divBdr>
            <w:top w:val="none" w:sz="0" w:space="0" w:color="auto"/>
            <w:left w:val="none" w:sz="0" w:space="0" w:color="auto"/>
            <w:bottom w:val="none" w:sz="0" w:space="0" w:color="auto"/>
            <w:right w:val="none" w:sz="0" w:space="0" w:color="auto"/>
          </w:divBdr>
        </w:div>
        <w:div w:id="2073698608">
          <w:marLeft w:val="0"/>
          <w:marRight w:val="0"/>
          <w:marTop w:val="0"/>
          <w:marBottom w:val="0"/>
          <w:divBdr>
            <w:top w:val="none" w:sz="0" w:space="0" w:color="auto"/>
            <w:left w:val="none" w:sz="0" w:space="0" w:color="auto"/>
            <w:bottom w:val="none" w:sz="0" w:space="0" w:color="auto"/>
            <w:right w:val="none" w:sz="0" w:space="0" w:color="auto"/>
          </w:divBdr>
        </w:div>
      </w:divsChild>
    </w:div>
    <w:div w:id="688456381">
      <w:bodyDiv w:val="1"/>
      <w:marLeft w:val="0"/>
      <w:marRight w:val="0"/>
      <w:marTop w:val="0"/>
      <w:marBottom w:val="0"/>
      <w:divBdr>
        <w:top w:val="none" w:sz="0" w:space="0" w:color="auto"/>
        <w:left w:val="none" w:sz="0" w:space="0" w:color="auto"/>
        <w:bottom w:val="none" w:sz="0" w:space="0" w:color="auto"/>
        <w:right w:val="none" w:sz="0" w:space="0" w:color="auto"/>
      </w:divBdr>
    </w:div>
    <w:div w:id="813376794">
      <w:bodyDiv w:val="1"/>
      <w:marLeft w:val="0"/>
      <w:marRight w:val="0"/>
      <w:marTop w:val="0"/>
      <w:marBottom w:val="0"/>
      <w:divBdr>
        <w:top w:val="none" w:sz="0" w:space="0" w:color="auto"/>
        <w:left w:val="none" w:sz="0" w:space="0" w:color="auto"/>
        <w:bottom w:val="none" w:sz="0" w:space="0" w:color="auto"/>
        <w:right w:val="none" w:sz="0" w:space="0" w:color="auto"/>
      </w:divBdr>
    </w:div>
    <w:div w:id="829905838">
      <w:bodyDiv w:val="1"/>
      <w:marLeft w:val="0"/>
      <w:marRight w:val="0"/>
      <w:marTop w:val="0"/>
      <w:marBottom w:val="0"/>
      <w:divBdr>
        <w:top w:val="none" w:sz="0" w:space="0" w:color="auto"/>
        <w:left w:val="none" w:sz="0" w:space="0" w:color="auto"/>
        <w:bottom w:val="none" w:sz="0" w:space="0" w:color="auto"/>
        <w:right w:val="none" w:sz="0" w:space="0" w:color="auto"/>
      </w:divBdr>
      <w:divsChild>
        <w:div w:id="13772221">
          <w:marLeft w:val="0"/>
          <w:marRight w:val="0"/>
          <w:marTop w:val="0"/>
          <w:marBottom w:val="0"/>
          <w:divBdr>
            <w:top w:val="none" w:sz="0" w:space="0" w:color="auto"/>
            <w:left w:val="none" w:sz="0" w:space="0" w:color="auto"/>
            <w:bottom w:val="none" w:sz="0" w:space="0" w:color="auto"/>
            <w:right w:val="none" w:sz="0" w:space="0" w:color="auto"/>
          </w:divBdr>
          <w:divsChild>
            <w:div w:id="1381976136">
              <w:marLeft w:val="0"/>
              <w:marRight w:val="0"/>
              <w:marTop w:val="0"/>
              <w:marBottom w:val="0"/>
              <w:divBdr>
                <w:top w:val="none" w:sz="0" w:space="0" w:color="auto"/>
                <w:left w:val="none" w:sz="0" w:space="0" w:color="auto"/>
                <w:bottom w:val="none" w:sz="0" w:space="0" w:color="auto"/>
                <w:right w:val="none" w:sz="0" w:space="0" w:color="auto"/>
              </w:divBdr>
            </w:div>
            <w:div w:id="1556891508">
              <w:marLeft w:val="0"/>
              <w:marRight w:val="0"/>
              <w:marTop w:val="0"/>
              <w:marBottom w:val="0"/>
              <w:divBdr>
                <w:top w:val="none" w:sz="0" w:space="0" w:color="auto"/>
                <w:left w:val="none" w:sz="0" w:space="0" w:color="auto"/>
                <w:bottom w:val="none" w:sz="0" w:space="0" w:color="auto"/>
                <w:right w:val="none" w:sz="0" w:space="0" w:color="auto"/>
              </w:divBdr>
            </w:div>
          </w:divsChild>
        </w:div>
        <w:div w:id="102238231">
          <w:marLeft w:val="0"/>
          <w:marRight w:val="0"/>
          <w:marTop w:val="0"/>
          <w:marBottom w:val="0"/>
          <w:divBdr>
            <w:top w:val="none" w:sz="0" w:space="0" w:color="auto"/>
            <w:left w:val="none" w:sz="0" w:space="0" w:color="auto"/>
            <w:bottom w:val="none" w:sz="0" w:space="0" w:color="auto"/>
            <w:right w:val="none" w:sz="0" w:space="0" w:color="auto"/>
          </w:divBdr>
          <w:divsChild>
            <w:div w:id="262109834">
              <w:marLeft w:val="0"/>
              <w:marRight w:val="0"/>
              <w:marTop w:val="0"/>
              <w:marBottom w:val="0"/>
              <w:divBdr>
                <w:top w:val="none" w:sz="0" w:space="0" w:color="auto"/>
                <w:left w:val="none" w:sz="0" w:space="0" w:color="auto"/>
                <w:bottom w:val="none" w:sz="0" w:space="0" w:color="auto"/>
                <w:right w:val="none" w:sz="0" w:space="0" w:color="auto"/>
              </w:divBdr>
            </w:div>
            <w:div w:id="773937532">
              <w:marLeft w:val="0"/>
              <w:marRight w:val="0"/>
              <w:marTop w:val="0"/>
              <w:marBottom w:val="0"/>
              <w:divBdr>
                <w:top w:val="none" w:sz="0" w:space="0" w:color="auto"/>
                <w:left w:val="none" w:sz="0" w:space="0" w:color="auto"/>
                <w:bottom w:val="none" w:sz="0" w:space="0" w:color="auto"/>
                <w:right w:val="none" w:sz="0" w:space="0" w:color="auto"/>
              </w:divBdr>
            </w:div>
            <w:div w:id="2128960632">
              <w:marLeft w:val="0"/>
              <w:marRight w:val="0"/>
              <w:marTop w:val="0"/>
              <w:marBottom w:val="0"/>
              <w:divBdr>
                <w:top w:val="none" w:sz="0" w:space="0" w:color="auto"/>
                <w:left w:val="none" w:sz="0" w:space="0" w:color="auto"/>
                <w:bottom w:val="none" w:sz="0" w:space="0" w:color="auto"/>
                <w:right w:val="none" w:sz="0" w:space="0" w:color="auto"/>
              </w:divBdr>
            </w:div>
          </w:divsChild>
        </w:div>
        <w:div w:id="160127575">
          <w:marLeft w:val="0"/>
          <w:marRight w:val="0"/>
          <w:marTop w:val="0"/>
          <w:marBottom w:val="0"/>
          <w:divBdr>
            <w:top w:val="none" w:sz="0" w:space="0" w:color="auto"/>
            <w:left w:val="none" w:sz="0" w:space="0" w:color="auto"/>
            <w:bottom w:val="none" w:sz="0" w:space="0" w:color="auto"/>
            <w:right w:val="none" w:sz="0" w:space="0" w:color="auto"/>
          </w:divBdr>
          <w:divsChild>
            <w:div w:id="138156051">
              <w:marLeft w:val="0"/>
              <w:marRight w:val="0"/>
              <w:marTop w:val="0"/>
              <w:marBottom w:val="0"/>
              <w:divBdr>
                <w:top w:val="none" w:sz="0" w:space="0" w:color="auto"/>
                <w:left w:val="none" w:sz="0" w:space="0" w:color="auto"/>
                <w:bottom w:val="none" w:sz="0" w:space="0" w:color="auto"/>
                <w:right w:val="none" w:sz="0" w:space="0" w:color="auto"/>
              </w:divBdr>
            </w:div>
            <w:div w:id="239871262">
              <w:marLeft w:val="0"/>
              <w:marRight w:val="0"/>
              <w:marTop w:val="0"/>
              <w:marBottom w:val="0"/>
              <w:divBdr>
                <w:top w:val="none" w:sz="0" w:space="0" w:color="auto"/>
                <w:left w:val="none" w:sz="0" w:space="0" w:color="auto"/>
                <w:bottom w:val="none" w:sz="0" w:space="0" w:color="auto"/>
                <w:right w:val="none" w:sz="0" w:space="0" w:color="auto"/>
              </w:divBdr>
            </w:div>
            <w:div w:id="1287856481">
              <w:marLeft w:val="0"/>
              <w:marRight w:val="0"/>
              <w:marTop w:val="0"/>
              <w:marBottom w:val="0"/>
              <w:divBdr>
                <w:top w:val="none" w:sz="0" w:space="0" w:color="auto"/>
                <w:left w:val="none" w:sz="0" w:space="0" w:color="auto"/>
                <w:bottom w:val="none" w:sz="0" w:space="0" w:color="auto"/>
                <w:right w:val="none" w:sz="0" w:space="0" w:color="auto"/>
              </w:divBdr>
            </w:div>
            <w:div w:id="2011835919">
              <w:marLeft w:val="0"/>
              <w:marRight w:val="0"/>
              <w:marTop w:val="0"/>
              <w:marBottom w:val="0"/>
              <w:divBdr>
                <w:top w:val="none" w:sz="0" w:space="0" w:color="auto"/>
                <w:left w:val="none" w:sz="0" w:space="0" w:color="auto"/>
                <w:bottom w:val="none" w:sz="0" w:space="0" w:color="auto"/>
                <w:right w:val="none" w:sz="0" w:space="0" w:color="auto"/>
              </w:divBdr>
            </w:div>
          </w:divsChild>
        </w:div>
        <w:div w:id="334964005">
          <w:marLeft w:val="0"/>
          <w:marRight w:val="0"/>
          <w:marTop w:val="0"/>
          <w:marBottom w:val="0"/>
          <w:divBdr>
            <w:top w:val="none" w:sz="0" w:space="0" w:color="auto"/>
            <w:left w:val="none" w:sz="0" w:space="0" w:color="auto"/>
            <w:bottom w:val="none" w:sz="0" w:space="0" w:color="auto"/>
            <w:right w:val="none" w:sz="0" w:space="0" w:color="auto"/>
          </w:divBdr>
          <w:divsChild>
            <w:div w:id="1770194902">
              <w:marLeft w:val="0"/>
              <w:marRight w:val="0"/>
              <w:marTop w:val="0"/>
              <w:marBottom w:val="0"/>
              <w:divBdr>
                <w:top w:val="none" w:sz="0" w:space="0" w:color="auto"/>
                <w:left w:val="none" w:sz="0" w:space="0" w:color="auto"/>
                <w:bottom w:val="none" w:sz="0" w:space="0" w:color="auto"/>
                <w:right w:val="none" w:sz="0" w:space="0" w:color="auto"/>
              </w:divBdr>
            </w:div>
            <w:div w:id="2018579540">
              <w:marLeft w:val="0"/>
              <w:marRight w:val="0"/>
              <w:marTop w:val="0"/>
              <w:marBottom w:val="0"/>
              <w:divBdr>
                <w:top w:val="none" w:sz="0" w:space="0" w:color="auto"/>
                <w:left w:val="none" w:sz="0" w:space="0" w:color="auto"/>
                <w:bottom w:val="none" w:sz="0" w:space="0" w:color="auto"/>
                <w:right w:val="none" w:sz="0" w:space="0" w:color="auto"/>
              </w:divBdr>
            </w:div>
          </w:divsChild>
        </w:div>
        <w:div w:id="345712824">
          <w:marLeft w:val="0"/>
          <w:marRight w:val="0"/>
          <w:marTop w:val="0"/>
          <w:marBottom w:val="0"/>
          <w:divBdr>
            <w:top w:val="none" w:sz="0" w:space="0" w:color="auto"/>
            <w:left w:val="none" w:sz="0" w:space="0" w:color="auto"/>
            <w:bottom w:val="none" w:sz="0" w:space="0" w:color="auto"/>
            <w:right w:val="none" w:sz="0" w:space="0" w:color="auto"/>
          </w:divBdr>
          <w:divsChild>
            <w:div w:id="810244564">
              <w:marLeft w:val="0"/>
              <w:marRight w:val="0"/>
              <w:marTop w:val="0"/>
              <w:marBottom w:val="0"/>
              <w:divBdr>
                <w:top w:val="none" w:sz="0" w:space="0" w:color="auto"/>
                <w:left w:val="none" w:sz="0" w:space="0" w:color="auto"/>
                <w:bottom w:val="none" w:sz="0" w:space="0" w:color="auto"/>
                <w:right w:val="none" w:sz="0" w:space="0" w:color="auto"/>
              </w:divBdr>
            </w:div>
            <w:div w:id="906307086">
              <w:marLeft w:val="0"/>
              <w:marRight w:val="0"/>
              <w:marTop w:val="0"/>
              <w:marBottom w:val="0"/>
              <w:divBdr>
                <w:top w:val="none" w:sz="0" w:space="0" w:color="auto"/>
                <w:left w:val="none" w:sz="0" w:space="0" w:color="auto"/>
                <w:bottom w:val="none" w:sz="0" w:space="0" w:color="auto"/>
                <w:right w:val="none" w:sz="0" w:space="0" w:color="auto"/>
              </w:divBdr>
            </w:div>
            <w:div w:id="963851806">
              <w:marLeft w:val="0"/>
              <w:marRight w:val="0"/>
              <w:marTop w:val="0"/>
              <w:marBottom w:val="0"/>
              <w:divBdr>
                <w:top w:val="none" w:sz="0" w:space="0" w:color="auto"/>
                <w:left w:val="none" w:sz="0" w:space="0" w:color="auto"/>
                <w:bottom w:val="none" w:sz="0" w:space="0" w:color="auto"/>
                <w:right w:val="none" w:sz="0" w:space="0" w:color="auto"/>
              </w:divBdr>
            </w:div>
            <w:div w:id="1820993419">
              <w:marLeft w:val="0"/>
              <w:marRight w:val="0"/>
              <w:marTop w:val="0"/>
              <w:marBottom w:val="0"/>
              <w:divBdr>
                <w:top w:val="none" w:sz="0" w:space="0" w:color="auto"/>
                <w:left w:val="none" w:sz="0" w:space="0" w:color="auto"/>
                <w:bottom w:val="none" w:sz="0" w:space="0" w:color="auto"/>
                <w:right w:val="none" w:sz="0" w:space="0" w:color="auto"/>
              </w:divBdr>
            </w:div>
          </w:divsChild>
        </w:div>
        <w:div w:id="455175645">
          <w:marLeft w:val="0"/>
          <w:marRight w:val="0"/>
          <w:marTop w:val="0"/>
          <w:marBottom w:val="0"/>
          <w:divBdr>
            <w:top w:val="none" w:sz="0" w:space="0" w:color="auto"/>
            <w:left w:val="none" w:sz="0" w:space="0" w:color="auto"/>
            <w:bottom w:val="none" w:sz="0" w:space="0" w:color="auto"/>
            <w:right w:val="none" w:sz="0" w:space="0" w:color="auto"/>
          </w:divBdr>
          <w:divsChild>
            <w:div w:id="200022507">
              <w:marLeft w:val="0"/>
              <w:marRight w:val="0"/>
              <w:marTop w:val="0"/>
              <w:marBottom w:val="0"/>
              <w:divBdr>
                <w:top w:val="none" w:sz="0" w:space="0" w:color="auto"/>
                <w:left w:val="none" w:sz="0" w:space="0" w:color="auto"/>
                <w:bottom w:val="none" w:sz="0" w:space="0" w:color="auto"/>
                <w:right w:val="none" w:sz="0" w:space="0" w:color="auto"/>
              </w:divBdr>
            </w:div>
            <w:div w:id="1213274273">
              <w:marLeft w:val="0"/>
              <w:marRight w:val="0"/>
              <w:marTop w:val="0"/>
              <w:marBottom w:val="0"/>
              <w:divBdr>
                <w:top w:val="none" w:sz="0" w:space="0" w:color="auto"/>
                <w:left w:val="none" w:sz="0" w:space="0" w:color="auto"/>
                <w:bottom w:val="none" w:sz="0" w:space="0" w:color="auto"/>
                <w:right w:val="none" w:sz="0" w:space="0" w:color="auto"/>
              </w:divBdr>
            </w:div>
            <w:div w:id="1626154694">
              <w:marLeft w:val="0"/>
              <w:marRight w:val="0"/>
              <w:marTop w:val="0"/>
              <w:marBottom w:val="0"/>
              <w:divBdr>
                <w:top w:val="none" w:sz="0" w:space="0" w:color="auto"/>
                <w:left w:val="none" w:sz="0" w:space="0" w:color="auto"/>
                <w:bottom w:val="none" w:sz="0" w:space="0" w:color="auto"/>
                <w:right w:val="none" w:sz="0" w:space="0" w:color="auto"/>
              </w:divBdr>
            </w:div>
            <w:div w:id="1798447937">
              <w:marLeft w:val="0"/>
              <w:marRight w:val="0"/>
              <w:marTop w:val="0"/>
              <w:marBottom w:val="0"/>
              <w:divBdr>
                <w:top w:val="none" w:sz="0" w:space="0" w:color="auto"/>
                <w:left w:val="none" w:sz="0" w:space="0" w:color="auto"/>
                <w:bottom w:val="none" w:sz="0" w:space="0" w:color="auto"/>
                <w:right w:val="none" w:sz="0" w:space="0" w:color="auto"/>
              </w:divBdr>
            </w:div>
          </w:divsChild>
        </w:div>
        <w:div w:id="479999364">
          <w:marLeft w:val="0"/>
          <w:marRight w:val="0"/>
          <w:marTop w:val="0"/>
          <w:marBottom w:val="0"/>
          <w:divBdr>
            <w:top w:val="none" w:sz="0" w:space="0" w:color="auto"/>
            <w:left w:val="none" w:sz="0" w:space="0" w:color="auto"/>
            <w:bottom w:val="none" w:sz="0" w:space="0" w:color="auto"/>
            <w:right w:val="none" w:sz="0" w:space="0" w:color="auto"/>
          </w:divBdr>
          <w:divsChild>
            <w:div w:id="80106019">
              <w:marLeft w:val="0"/>
              <w:marRight w:val="0"/>
              <w:marTop w:val="0"/>
              <w:marBottom w:val="0"/>
              <w:divBdr>
                <w:top w:val="none" w:sz="0" w:space="0" w:color="auto"/>
                <w:left w:val="none" w:sz="0" w:space="0" w:color="auto"/>
                <w:bottom w:val="none" w:sz="0" w:space="0" w:color="auto"/>
                <w:right w:val="none" w:sz="0" w:space="0" w:color="auto"/>
              </w:divBdr>
            </w:div>
            <w:div w:id="172385136">
              <w:marLeft w:val="0"/>
              <w:marRight w:val="0"/>
              <w:marTop w:val="0"/>
              <w:marBottom w:val="0"/>
              <w:divBdr>
                <w:top w:val="none" w:sz="0" w:space="0" w:color="auto"/>
                <w:left w:val="none" w:sz="0" w:space="0" w:color="auto"/>
                <w:bottom w:val="none" w:sz="0" w:space="0" w:color="auto"/>
                <w:right w:val="none" w:sz="0" w:space="0" w:color="auto"/>
              </w:divBdr>
            </w:div>
            <w:div w:id="1505512250">
              <w:marLeft w:val="0"/>
              <w:marRight w:val="0"/>
              <w:marTop w:val="0"/>
              <w:marBottom w:val="0"/>
              <w:divBdr>
                <w:top w:val="none" w:sz="0" w:space="0" w:color="auto"/>
                <w:left w:val="none" w:sz="0" w:space="0" w:color="auto"/>
                <w:bottom w:val="none" w:sz="0" w:space="0" w:color="auto"/>
                <w:right w:val="none" w:sz="0" w:space="0" w:color="auto"/>
              </w:divBdr>
            </w:div>
          </w:divsChild>
        </w:div>
        <w:div w:id="591623675">
          <w:marLeft w:val="0"/>
          <w:marRight w:val="0"/>
          <w:marTop w:val="0"/>
          <w:marBottom w:val="0"/>
          <w:divBdr>
            <w:top w:val="none" w:sz="0" w:space="0" w:color="auto"/>
            <w:left w:val="none" w:sz="0" w:space="0" w:color="auto"/>
            <w:bottom w:val="none" w:sz="0" w:space="0" w:color="auto"/>
            <w:right w:val="none" w:sz="0" w:space="0" w:color="auto"/>
          </w:divBdr>
          <w:divsChild>
            <w:div w:id="564534545">
              <w:marLeft w:val="0"/>
              <w:marRight w:val="0"/>
              <w:marTop w:val="0"/>
              <w:marBottom w:val="0"/>
              <w:divBdr>
                <w:top w:val="none" w:sz="0" w:space="0" w:color="auto"/>
                <w:left w:val="none" w:sz="0" w:space="0" w:color="auto"/>
                <w:bottom w:val="none" w:sz="0" w:space="0" w:color="auto"/>
                <w:right w:val="none" w:sz="0" w:space="0" w:color="auto"/>
              </w:divBdr>
            </w:div>
            <w:div w:id="1296646453">
              <w:marLeft w:val="0"/>
              <w:marRight w:val="0"/>
              <w:marTop w:val="0"/>
              <w:marBottom w:val="0"/>
              <w:divBdr>
                <w:top w:val="none" w:sz="0" w:space="0" w:color="auto"/>
                <w:left w:val="none" w:sz="0" w:space="0" w:color="auto"/>
                <w:bottom w:val="none" w:sz="0" w:space="0" w:color="auto"/>
                <w:right w:val="none" w:sz="0" w:space="0" w:color="auto"/>
              </w:divBdr>
            </w:div>
          </w:divsChild>
        </w:div>
        <w:div w:id="655456650">
          <w:marLeft w:val="0"/>
          <w:marRight w:val="0"/>
          <w:marTop w:val="0"/>
          <w:marBottom w:val="0"/>
          <w:divBdr>
            <w:top w:val="none" w:sz="0" w:space="0" w:color="auto"/>
            <w:left w:val="none" w:sz="0" w:space="0" w:color="auto"/>
            <w:bottom w:val="none" w:sz="0" w:space="0" w:color="auto"/>
            <w:right w:val="none" w:sz="0" w:space="0" w:color="auto"/>
          </w:divBdr>
          <w:divsChild>
            <w:div w:id="293484397">
              <w:marLeft w:val="0"/>
              <w:marRight w:val="0"/>
              <w:marTop w:val="0"/>
              <w:marBottom w:val="0"/>
              <w:divBdr>
                <w:top w:val="none" w:sz="0" w:space="0" w:color="auto"/>
                <w:left w:val="none" w:sz="0" w:space="0" w:color="auto"/>
                <w:bottom w:val="none" w:sz="0" w:space="0" w:color="auto"/>
                <w:right w:val="none" w:sz="0" w:space="0" w:color="auto"/>
              </w:divBdr>
            </w:div>
            <w:div w:id="1005550174">
              <w:marLeft w:val="0"/>
              <w:marRight w:val="0"/>
              <w:marTop w:val="0"/>
              <w:marBottom w:val="0"/>
              <w:divBdr>
                <w:top w:val="none" w:sz="0" w:space="0" w:color="auto"/>
                <w:left w:val="none" w:sz="0" w:space="0" w:color="auto"/>
                <w:bottom w:val="none" w:sz="0" w:space="0" w:color="auto"/>
                <w:right w:val="none" w:sz="0" w:space="0" w:color="auto"/>
              </w:divBdr>
            </w:div>
            <w:div w:id="1414477025">
              <w:marLeft w:val="0"/>
              <w:marRight w:val="0"/>
              <w:marTop w:val="0"/>
              <w:marBottom w:val="0"/>
              <w:divBdr>
                <w:top w:val="none" w:sz="0" w:space="0" w:color="auto"/>
                <w:left w:val="none" w:sz="0" w:space="0" w:color="auto"/>
                <w:bottom w:val="none" w:sz="0" w:space="0" w:color="auto"/>
                <w:right w:val="none" w:sz="0" w:space="0" w:color="auto"/>
              </w:divBdr>
            </w:div>
            <w:div w:id="1741051956">
              <w:marLeft w:val="0"/>
              <w:marRight w:val="0"/>
              <w:marTop w:val="0"/>
              <w:marBottom w:val="0"/>
              <w:divBdr>
                <w:top w:val="none" w:sz="0" w:space="0" w:color="auto"/>
                <w:left w:val="none" w:sz="0" w:space="0" w:color="auto"/>
                <w:bottom w:val="none" w:sz="0" w:space="0" w:color="auto"/>
                <w:right w:val="none" w:sz="0" w:space="0" w:color="auto"/>
              </w:divBdr>
            </w:div>
            <w:div w:id="1788768987">
              <w:marLeft w:val="0"/>
              <w:marRight w:val="0"/>
              <w:marTop w:val="0"/>
              <w:marBottom w:val="0"/>
              <w:divBdr>
                <w:top w:val="none" w:sz="0" w:space="0" w:color="auto"/>
                <w:left w:val="none" w:sz="0" w:space="0" w:color="auto"/>
                <w:bottom w:val="none" w:sz="0" w:space="0" w:color="auto"/>
                <w:right w:val="none" w:sz="0" w:space="0" w:color="auto"/>
              </w:divBdr>
            </w:div>
          </w:divsChild>
        </w:div>
        <w:div w:id="701514943">
          <w:marLeft w:val="0"/>
          <w:marRight w:val="0"/>
          <w:marTop w:val="0"/>
          <w:marBottom w:val="0"/>
          <w:divBdr>
            <w:top w:val="none" w:sz="0" w:space="0" w:color="auto"/>
            <w:left w:val="none" w:sz="0" w:space="0" w:color="auto"/>
            <w:bottom w:val="none" w:sz="0" w:space="0" w:color="auto"/>
            <w:right w:val="none" w:sz="0" w:space="0" w:color="auto"/>
          </w:divBdr>
          <w:divsChild>
            <w:div w:id="87970857">
              <w:marLeft w:val="0"/>
              <w:marRight w:val="0"/>
              <w:marTop w:val="0"/>
              <w:marBottom w:val="0"/>
              <w:divBdr>
                <w:top w:val="none" w:sz="0" w:space="0" w:color="auto"/>
                <w:left w:val="none" w:sz="0" w:space="0" w:color="auto"/>
                <w:bottom w:val="none" w:sz="0" w:space="0" w:color="auto"/>
                <w:right w:val="none" w:sz="0" w:space="0" w:color="auto"/>
              </w:divBdr>
            </w:div>
            <w:div w:id="775054316">
              <w:marLeft w:val="0"/>
              <w:marRight w:val="0"/>
              <w:marTop w:val="0"/>
              <w:marBottom w:val="0"/>
              <w:divBdr>
                <w:top w:val="none" w:sz="0" w:space="0" w:color="auto"/>
                <w:left w:val="none" w:sz="0" w:space="0" w:color="auto"/>
                <w:bottom w:val="none" w:sz="0" w:space="0" w:color="auto"/>
                <w:right w:val="none" w:sz="0" w:space="0" w:color="auto"/>
              </w:divBdr>
            </w:div>
            <w:div w:id="1067143041">
              <w:marLeft w:val="0"/>
              <w:marRight w:val="0"/>
              <w:marTop w:val="0"/>
              <w:marBottom w:val="0"/>
              <w:divBdr>
                <w:top w:val="none" w:sz="0" w:space="0" w:color="auto"/>
                <w:left w:val="none" w:sz="0" w:space="0" w:color="auto"/>
                <w:bottom w:val="none" w:sz="0" w:space="0" w:color="auto"/>
                <w:right w:val="none" w:sz="0" w:space="0" w:color="auto"/>
              </w:divBdr>
            </w:div>
            <w:div w:id="1229653481">
              <w:marLeft w:val="0"/>
              <w:marRight w:val="0"/>
              <w:marTop w:val="0"/>
              <w:marBottom w:val="0"/>
              <w:divBdr>
                <w:top w:val="none" w:sz="0" w:space="0" w:color="auto"/>
                <w:left w:val="none" w:sz="0" w:space="0" w:color="auto"/>
                <w:bottom w:val="none" w:sz="0" w:space="0" w:color="auto"/>
                <w:right w:val="none" w:sz="0" w:space="0" w:color="auto"/>
              </w:divBdr>
            </w:div>
          </w:divsChild>
        </w:div>
        <w:div w:id="731468946">
          <w:marLeft w:val="0"/>
          <w:marRight w:val="0"/>
          <w:marTop w:val="0"/>
          <w:marBottom w:val="0"/>
          <w:divBdr>
            <w:top w:val="none" w:sz="0" w:space="0" w:color="auto"/>
            <w:left w:val="none" w:sz="0" w:space="0" w:color="auto"/>
            <w:bottom w:val="none" w:sz="0" w:space="0" w:color="auto"/>
            <w:right w:val="none" w:sz="0" w:space="0" w:color="auto"/>
          </w:divBdr>
          <w:divsChild>
            <w:div w:id="685864452">
              <w:marLeft w:val="0"/>
              <w:marRight w:val="0"/>
              <w:marTop w:val="0"/>
              <w:marBottom w:val="0"/>
              <w:divBdr>
                <w:top w:val="none" w:sz="0" w:space="0" w:color="auto"/>
                <w:left w:val="none" w:sz="0" w:space="0" w:color="auto"/>
                <w:bottom w:val="none" w:sz="0" w:space="0" w:color="auto"/>
                <w:right w:val="none" w:sz="0" w:space="0" w:color="auto"/>
              </w:divBdr>
            </w:div>
          </w:divsChild>
        </w:div>
        <w:div w:id="811825279">
          <w:marLeft w:val="0"/>
          <w:marRight w:val="0"/>
          <w:marTop w:val="0"/>
          <w:marBottom w:val="0"/>
          <w:divBdr>
            <w:top w:val="none" w:sz="0" w:space="0" w:color="auto"/>
            <w:left w:val="none" w:sz="0" w:space="0" w:color="auto"/>
            <w:bottom w:val="none" w:sz="0" w:space="0" w:color="auto"/>
            <w:right w:val="none" w:sz="0" w:space="0" w:color="auto"/>
          </w:divBdr>
          <w:divsChild>
            <w:div w:id="431441736">
              <w:marLeft w:val="0"/>
              <w:marRight w:val="0"/>
              <w:marTop w:val="0"/>
              <w:marBottom w:val="0"/>
              <w:divBdr>
                <w:top w:val="none" w:sz="0" w:space="0" w:color="auto"/>
                <w:left w:val="none" w:sz="0" w:space="0" w:color="auto"/>
                <w:bottom w:val="none" w:sz="0" w:space="0" w:color="auto"/>
                <w:right w:val="none" w:sz="0" w:space="0" w:color="auto"/>
              </w:divBdr>
            </w:div>
            <w:div w:id="944268980">
              <w:marLeft w:val="0"/>
              <w:marRight w:val="0"/>
              <w:marTop w:val="0"/>
              <w:marBottom w:val="0"/>
              <w:divBdr>
                <w:top w:val="none" w:sz="0" w:space="0" w:color="auto"/>
                <w:left w:val="none" w:sz="0" w:space="0" w:color="auto"/>
                <w:bottom w:val="none" w:sz="0" w:space="0" w:color="auto"/>
                <w:right w:val="none" w:sz="0" w:space="0" w:color="auto"/>
              </w:divBdr>
            </w:div>
            <w:div w:id="2093698508">
              <w:marLeft w:val="0"/>
              <w:marRight w:val="0"/>
              <w:marTop w:val="0"/>
              <w:marBottom w:val="0"/>
              <w:divBdr>
                <w:top w:val="none" w:sz="0" w:space="0" w:color="auto"/>
                <w:left w:val="none" w:sz="0" w:space="0" w:color="auto"/>
                <w:bottom w:val="none" w:sz="0" w:space="0" w:color="auto"/>
                <w:right w:val="none" w:sz="0" w:space="0" w:color="auto"/>
              </w:divBdr>
            </w:div>
          </w:divsChild>
        </w:div>
        <w:div w:id="817383517">
          <w:marLeft w:val="0"/>
          <w:marRight w:val="0"/>
          <w:marTop w:val="0"/>
          <w:marBottom w:val="0"/>
          <w:divBdr>
            <w:top w:val="none" w:sz="0" w:space="0" w:color="auto"/>
            <w:left w:val="none" w:sz="0" w:space="0" w:color="auto"/>
            <w:bottom w:val="none" w:sz="0" w:space="0" w:color="auto"/>
            <w:right w:val="none" w:sz="0" w:space="0" w:color="auto"/>
          </w:divBdr>
          <w:divsChild>
            <w:div w:id="392966015">
              <w:marLeft w:val="0"/>
              <w:marRight w:val="0"/>
              <w:marTop w:val="0"/>
              <w:marBottom w:val="0"/>
              <w:divBdr>
                <w:top w:val="none" w:sz="0" w:space="0" w:color="auto"/>
                <w:left w:val="none" w:sz="0" w:space="0" w:color="auto"/>
                <w:bottom w:val="none" w:sz="0" w:space="0" w:color="auto"/>
                <w:right w:val="none" w:sz="0" w:space="0" w:color="auto"/>
              </w:divBdr>
            </w:div>
            <w:div w:id="1573930422">
              <w:marLeft w:val="0"/>
              <w:marRight w:val="0"/>
              <w:marTop w:val="0"/>
              <w:marBottom w:val="0"/>
              <w:divBdr>
                <w:top w:val="none" w:sz="0" w:space="0" w:color="auto"/>
                <w:left w:val="none" w:sz="0" w:space="0" w:color="auto"/>
                <w:bottom w:val="none" w:sz="0" w:space="0" w:color="auto"/>
                <w:right w:val="none" w:sz="0" w:space="0" w:color="auto"/>
              </w:divBdr>
            </w:div>
            <w:div w:id="1635870848">
              <w:marLeft w:val="0"/>
              <w:marRight w:val="0"/>
              <w:marTop w:val="0"/>
              <w:marBottom w:val="0"/>
              <w:divBdr>
                <w:top w:val="none" w:sz="0" w:space="0" w:color="auto"/>
                <w:left w:val="none" w:sz="0" w:space="0" w:color="auto"/>
                <w:bottom w:val="none" w:sz="0" w:space="0" w:color="auto"/>
                <w:right w:val="none" w:sz="0" w:space="0" w:color="auto"/>
              </w:divBdr>
            </w:div>
          </w:divsChild>
        </w:div>
        <w:div w:id="845823363">
          <w:marLeft w:val="0"/>
          <w:marRight w:val="0"/>
          <w:marTop w:val="0"/>
          <w:marBottom w:val="0"/>
          <w:divBdr>
            <w:top w:val="none" w:sz="0" w:space="0" w:color="auto"/>
            <w:left w:val="none" w:sz="0" w:space="0" w:color="auto"/>
            <w:bottom w:val="none" w:sz="0" w:space="0" w:color="auto"/>
            <w:right w:val="none" w:sz="0" w:space="0" w:color="auto"/>
          </w:divBdr>
          <w:divsChild>
            <w:div w:id="355929318">
              <w:marLeft w:val="0"/>
              <w:marRight w:val="0"/>
              <w:marTop w:val="0"/>
              <w:marBottom w:val="0"/>
              <w:divBdr>
                <w:top w:val="none" w:sz="0" w:space="0" w:color="auto"/>
                <w:left w:val="none" w:sz="0" w:space="0" w:color="auto"/>
                <w:bottom w:val="none" w:sz="0" w:space="0" w:color="auto"/>
                <w:right w:val="none" w:sz="0" w:space="0" w:color="auto"/>
              </w:divBdr>
            </w:div>
            <w:div w:id="453443932">
              <w:marLeft w:val="0"/>
              <w:marRight w:val="0"/>
              <w:marTop w:val="0"/>
              <w:marBottom w:val="0"/>
              <w:divBdr>
                <w:top w:val="none" w:sz="0" w:space="0" w:color="auto"/>
                <w:left w:val="none" w:sz="0" w:space="0" w:color="auto"/>
                <w:bottom w:val="none" w:sz="0" w:space="0" w:color="auto"/>
                <w:right w:val="none" w:sz="0" w:space="0" w:color="auto"/>
              </w:divBdr>
            </w:div>
            <w:div w:id="1829398646">
              <w:marLeft w:val="0"/>
              <w:marRight w:val="0"/>
              <w:marTop w:val="0"/>
              <w:marBottom w:val="0"/>
              <w:divBdr>
                <w:top w:val="none" w:sz="0" w:space="0" w:color="auto"/>
                <w:left w:val="none" w:sz="0" w:space="0" w:color="auto"/>
                <w:bottom w:val="none" w:sz="0" w:space="0" w:color="auto"/>
                <w:right w:val="none" w:sz="0" w:space="0" w:color="auto"/>
              </w:divBdr>
            </w:div>
          </w:divsChild>
        </w:div>
        <w:div w:id="889801653">
          <w:marLeft w:val="0"/>
          <w:marRight w:val="0"/>
          <w:marTop w:val="0"/>
          <w:marBottom w:val="0"/>
          <w:divBdr>
            <w:top w:val="none" w:sz="0" w:space="0" w:color="auto"/>
            <w:left w:val="none" w:sz="0" w:space="0" w:color="auto"/>
            <w:bottom w:val="none" w:sz="0" w:space="0" w:color="auto"/>
            <w:right w:val="none" w:sz="0" w:space="0" w:color="auto"/>
          </w:divBdr>
          <w:divsChild>
            <w:div w:id="162865491">
              <w:marLeft w:val="0"/>
              <w:marRight w:val="0"/>
              <w:marTop w:val="0"/>
              <w:marBottom w:val="0"/>
              <w:divBdr>
                <w:top w:val="none" w:sz="0" w:space="0" w:color="auto"/>
                <w:left w:val="none" w:sz="0" w:space="0" w:color="auto"/>
                <w:bottom w:val="none" w:sz="0" w:space="0" w:color="auto"/>
                <w:right w:val="none" w:sz="0" w:space="0" w:color="auto"/>
              </w:divBdr>
            </w:div>
            <w:div w:id="442461028">
              <w:marLeft w:val="0"/>
              <w:marRight w:val="0"/>
              <w:marTop w:val="0"/>
              <w:marBottom w:val="0"/>
              <w:divBdr>
                <w:top w:val="none" w:sz="0" w:space="0" w:color="auto"/>
                <w:left w:val="none" w:sz="0" w:space="0" w:color="auto"/>
                <w:bottom w:val="none" w:sz="0" w:space="0" w:color="auto"/>
                <w:right w:val="none" w:sz="0" w:space="0" w:color="auto"/>
              </w:divBdr>
            </w:div>
            <w:div w:id="673071503">
              <w:marLeft w:val="0"/>
              <w:marRight w:val="0"/>
              <w:marTop w:val="0"/>
              <w:marBottom w:val="0"/>
              <w:divBdr>
                <w:top w:val="none" w:sz="0" w:space="0" w:color="auto"/>
                <w:left w:val="none" w:sz="0" w:space="0" w:color="auto"/>
                <w:bottom w:val="none" w:sz="0" w:space="0" w:color="auto"/>
                <w:right w:val="none" w:sz="0" w:space="0" w:color="auto"/>
              </w:divBdr>
            </w:div>
            <w:div w:id="2127383101">
              <w:marLeft w:val="0"/>
              <w:marRight w:val="0"/>
              <w:marTop w:val="0"/>
              <w:marBottom w:val="0"/>
              <w:divBdr>
                <w:top w:val="none" w:sz="0" w:space="0" w:color="auto"/>
                <w:left w:val="none" w:sz="0" w:space="0" w:color="auto"/>
                <w:bottom w:val="none" w:sz="0" w:space="0" w:color="auto"/>
                <w:right w:val="none" w:sz="0" w:space="0" w:color="auto"/>
              </w:divBdr>
            </w:div>
          </w:divsChild>
        </w:div>
        <w:div w:id="1017542694">
          <w:marLeft w:val="0"/>
          <w:marRight w:val="0"/>
          <w:marTop w:val="0"/>
          <w:marBottom w:val="0"/>
          <w:divBdr>
            <w:top w:val="none" w:sz="0" w:space="0" w:color="auto"/>
            <w:left w:val="none" w:sz="0" w:space="0" w:color="auto"/>
            <w:bottom w:val="none" w:sz="0" w:space="0" w:color="auto"/>
            <w:right w:val="none" w:sz="0" w:space="0" w:color="auto"/>
          </w:divBdr>
          <w:divsChild>
            <w:div w:id="50158194">
              <w:marLeft w:val="0"/>
              <w:marRight w:val="0"/>
              <w:marTop w:val="0"/>
              <w:marBottom w:val="0"/>
              <w:divBdr>
                <w:top w:val="none" w:sz="0" w:space="0" w:color="auto"/>
                <w:left w:val="none" w:sz="0" w:space="0" w:color="auto"/>
                <w:bottom w:val="none" w:sz="0" w:space="0" w:color="auto"/>
                <w:right w:val="none" w:sz="0" w:space="0" w:color="auto"/>
              </w:divBdr>
            </w:div>
            <w:div w:id="2048335999">
              <w:marLeft w:val="0"/>
              <w:marRight w:val="0"/>
              <w:marTop w:val="0"/>
              <w:marBottom w:val="0"/>
              <w:divBdr>
                <w:top w:val="none" w:sz="0" w:space="0" w:color="auto"/>
                <w:left w:val="none" w:sz="0" w:space="0" w:color="auto"/>
                <w:bottom w:val="none" w:sz="0" w:space="0" w:color="auto"/>
                <w:right w:val="none" w:sz="0" w:space="0" w:color="auto"/>
              </w:divBdr>
            </w:div>
          </w:divsChild>
        </w:div>
        <w:div w:id="1081483418">
          <w:marLeft w:val="0"/>
          <w:marRight w:val="0"/>
          <w:marTop w:val="0"/>
          <w:marBottom w:val="0"/>
          <w:divBdr>
            <w:top w:val="none" w:sz="0" w:space="0" w:color="auto"/>
            <w:left w:val="none" w:sz="0" w:space="0" w:color="auto"/>
            <w:bottom w:val="none" w:sz="0" w:space="0" w:color="auto"/>
            <w:right w:val="none" w:sz="0" w:space="0" w:color="auto"/>
          </w:divBdr>
          <w:divsChild>
            <w:div w:id="696731951">
              <w:marLeft w:val="0"/>
              <w:marRight w:val="0"/>
              <w:marTop w:val="0"/>
              <w:marBottom w:val="0"/>
              <w:divBdr>
                <w:top w:val="none" w:sz="0" w:space="0" w:color="auto"/>
                <w:left w:val="none" w:sz="0" w:space="0" w:color="auto"/>
                <w:bottom w:val="none" w:sz="0" w:space="0" w:color="auto"/>
                <w:right w:val="none" w:sz="0" w:space="0" w:color="auto"/>
              </w:divBdr>
            </w:div>
            <w:div w:id="812060908">
              <w:marLeft w:val="0"/>
              <w:marRight w:val="0"/>
              <w:marTop w:val="0"/>
              <w:marBottom w:val="0"/>
              <w:divBdr>
                <w:top w:val="none" w:sz="0" w:space="0" w:color="auto"/>
                <w:left w:val="none" w:sz="0" w:space="0" w:color="auto"/>
                <w:bottom w:val="none" w:sz="0" w:space="0" w:color="auto"/>
                <w:right w:val="none" w:sz="0" w:space="0" w:color="auto"/>
              </w:divBdr>
            </w:div>
            <w:div w:id="1244412770">
              <w:marLeft w:val="0"/>
              <w:marRight w:val="0"/>
              <w:marTop w:val="0"/>
              <w:marBottom w:val="0"/>
              <w:divBdr>
                <w:top w:val="none" w:sz="0" w:space="0" w:color="auto"/>
                <w:left w:val="none" w:sz="0" w:space="0" w:color="auto"/>
                <w:bottom w:val="none" w:sz="0" w:space="0" w:color="auto"/>
                <w:right w:val="none" w:sz="0" w:space="0" w:color="auto"/>
              </w:divBdr>
            </w:div>
            <w:div w:id="2003316427">
              <w:marLeft w:val="0"/>
              <w:marRight w:val="0"/>
              <w:marTop w:val="0"/>
              <w:marBottom w:val="0"/>
              <w:divBdr>
                <w:top w:val="none" w:sz="0" w:space="0" w:color="auto"/>
                <w:left w:val="none" w:sz="0" w:space="0" w:color="auto"/>
                <w:bottom w:val="none" w:sz="0" w:space="0" w:color="auto"/>
                <w:right w:val="none" w:sz="0" w:space="0" w:color="auto"/>
              </w:divBdr>
            </w:div>
          </w:divsChild>
        </w:div>
        <w:div w:id="1261136550">
          <w:marLeft w:val="0"/>
          <w:marRight w:val="0"/>
          <w:marTop w:val="0"/>
          <w:marBottom w:val="0"/>
          <w:divBdr>
            <w:top w:val="none" w:sz="0" w:space="0" w:color="auto"/>
            <w:left w:val="none" w:sz="0" w:space="0" w:color="auto"/>
            <w:bottom w:val="none" w:sz="0" w:space="0" w:color="auto"/>
            <w:right w:val="none" w:sz="0" w:space="0" w:color="auto"/>
          </w:divBdr>
          <w:divsChild>
            <w:div w:id="1156728075">
              <w:marLeft w:val="0"/>
              <w:marRight w:val="0"/>
              <w:marTop w:val="0"/>
              <w:marBottom w:val="0"/>
              <w:divBdr>
                <w:top w:val="none" w:sz="0" w:space="0" w:color="auto"/>
                <w:left w:val="none" w:sz="0" w:space="0" w:color="auto"/>
                <w:bottom w:val="none" w:sz="0" w:space="0" w:color="auto"/>
                <w:right w:val="none" w:sz="0" w:space="0" w:color="auto"/>
              </w:divBdr>
            </w:div>
            <w:div w:id="1244994701">
              <w:marLeft w:val="0"/>
              <w:marRight w:val="0"/>
              <w:marTop w:val="0"/>
              <w:marBottom w:val="0"/>
              <w:divBdr>
                <w:top w:val="none" w:sz="0" w:space="0" w:color="auto"/>
                <w:left w:val="none" w:sz="0" w:space="0" w:color="auto"/>
                <w:bottom w:val="none" w:sz="0" w:space="0" w:color="auto"/>
                <w:right w:val="none" w:sz="0" w:space="0" w:color="auto"/>
              </w:divBdr>
            </w:div>
            <w:div w:id="1279533330">
              <w:marLeft w:val="0"/>
              <w:marRight w:val="0"/>
              <w:marTop w:val="0"/>
              <w:marBottom w:val="0"/>
              <w:divBdr>
                <w:top w:val="none" w:sz="0" w:space="0" w:color="auto"/>
                <w:left w:val="none" w:sz="0" w:space="0" w:color="auto"/>
                <w:bottom w:val="none" w:sz="0" w:space="0" w:color="auto"/>
                <w:right w:val="none" w:sz="0" w:space="0" w:color="auto"/>
              </w:divBdr>
            </w:div>
            <w:div w:id="1307735824">
              <w:marLeft w:val="0"/>
              <w:marRight w:val="0"/>
              <w:marTop w:val="0"/>
              <w:marBottom w:val="0"/>
              <w:divBdr>
                <w:top w:val="none" w:sz="0" w:space="0" w:color="auto"/>
                <w:left w:val="none" w:sz="0" w:space="0" w:color="auto"/>
                <w:bottom w:val="none" w:sz="0" w:space="0" w:color="auto"/>
                <w:right w:val="none" w:sz="0" w:space="0" w:color="auto"/>
              </w:divBdr>
            </w:div>
            <w:div w:id="1575508243">
              <w:marLeft w:val="0"/>
              <w:marRight w:val="0"/>
              <w:marTop w:val="0"/>
              <w:marBottom w:val="0"/>
              <w:divBdr>
                <w:top w:val="none" w:sz="0" w:space="0" w:color="auto"/>
                <w:left w:val="none" w:sz="0" w:space="0" w:color="auto"/>
                <w:bottom w:val="none" w:sz="0" w:space="0" w:color="auto"/>
                <w:right w:val="none" w:sz="0" w:space="0" w:color="auto"/>
              </w:divBdr>
            </w:div>
          </w:divsChild>
        </w:div>
        <w:div w:id="1270619585">
          <w:marLeft w:val="0"/>
          <w:marRight w:val="0"/>
          <w:marTop w:val="0"/>
          <w:marBottom w:val="0"/>
          <w:divBdr>
            <w:top w:val="none" w:sz="0" w:space="0" w:color="auto"/>
            <w:left w:val="none" w:sz="0" w:space="0" w:color="auto"/>
            <w:bottom w:val="none" w:sz="0" w:space="0" w:color="auto"/>
            <w:right w:val="none" w:sz="0" w:space="0" w:color="auto"/>
          </w:divBdr>
          <w:divsChild>
            <w:div w:id="649401644">
              <w:marLeft w:val="0"/>
              <w:marRight w:val="0"/>
              <w:marTop w:val="0"/>
              <w:marBottom w:val="0"/>
              <w:divBdr>
                <w:top w:val="none" w:sz="0" w:space="0" w:color="auto"/>
                <w:left w:val="none" w:sz="0" w:space="0" w:color="auto"/>
                <w:bottom w:val="none" w:sz="0" w:space="0" w:color="auto"/>
                <w:right w:val="none" w:sz="0" w:space="0" w:color="auto"/>
              </w:divBdr>
            </w:div>
            <w:div w:id="1295018062">
              <w:marLeft w:val="0"/>
              <w:marRight w:val="0"/>
              <w:marTop w:val="0"/>
              <w:marBottom w:val="0"/>
              <w:divBdr>
                <w:top w:val="none" w:sz="0" w:space="0" w:color="auto"/>
                <w:left w:val="none" w:sz="0" w:space="0" w:color="auto"/>
                <w:bottom w:val="none" w:sz="0" w:space="0" w:color="auto"/>
                <w:right w:val="none" w:sz="0" w:space="0" w:color="auto"/>
              </w:divBdr>
            </w:div>
          </w:divsChild>
        </w:div>
        <w:div w:id="1376390737">
          <w:marLeft w:val="0"/>
          <w:marRight w:val="0"/>
          <w:marTop w:val="0"/>
          <w:marBottom w:val="0"/>
          <w:divBdr>
            <w:top w:val="none" w:sz="0" w:space="0" w:color="auto"/>
            <w:left w:val="none" w:sz="0" w:space="0" w:color="auto"/>
            <w:bottom w:val="none" w:sz="0" w:space="0" w:color="auto"/>
            <w:right w:val="none" w:sz="0" w:space="0" w:color="auto"/>
          </w:divBdr>
          <w:divsChild>
            <w:div w:id="92211344">
              <w:marLeft w:val="0"/>
              <w:marRight w:val="0"/>
              <w:marTop w:val="0"/>
              <w:marBottom w:val="0"/>
              <w:divBdr>
                <w:top w:val="none" w:sz="0" w:space="0" w:color="auto"/>
                <w:left w:val="none" w:sz="0" w:space="0" w:color="auto"/>
                <w:bottom w:val="none" w:sz="0" w:space="0" w:color="auto"/>
                <w:right w:val="none" w:sz="0" w:space="0" w:color="auto"/>
              </w:divBdr>
            </w:div>
            <w:div w:id="138809056">
              <w:marLeft w:val="0"/>
              <w:marRight w:val="0"/>
              <w:marTop w:val="0"/>
              <w:marBottom w:val="0"/>
              <w:divBdr>
                <w:top w:val="none" w:sz="0" w:space="0" w:color="auto"/>
                <w:left w:val="none" w:sz="0" w:space="0" w:color="auto"/>
                <w:bottom w:val="none" w:sz="0" w:space="0" w:color="auto"/>
                <w:right w:val="none" w:sz="0" w:space="0" w:color="auto"/>
              </w:divBdr>
            </w:div>
            <w:div w:id="180709919">
              <w:marLeft w:val="0"/>
              <w:marRight w:val="0"/>
              <w:marTop w:val="0"/>
              <w:marBottom w:val="0"/>
              <w:divBdr>
                <w:top w:val="none" w:sz="0" w:space="0" w:color="auto"/>
                <w:left w:val="none" w:sz="0" w:space="0" w:color="auto"/>
                <w:bottom w:val="none" w:sz="0" w:space="0" w:color="auto"/>
                <w:right w:val="none" w:sz="0" w:space="0" w:color="auto"/>
              </w:divBdr>
            </w:div>
            <w:div w:id="783113696">
              <w:marLeft w:val="0"/>
              <w:marRight w:val="0"/>
              <w:marTop w:val="0"/>
              <w:marBottom w:val="0"/>
              <w:divBdr>
                <w:top w:val="none" w:sz="0" w:space="0" w:color="auto"/>
                <w:left w:val="none" w:sz="0" w:space="0" w:color="auto"/>
                <w:bottom w:val="none" w:sz="0" w:space="0" w:color="auto"/>
                <w:right w:val="none" w:sz="0" w:space="0" w:color="auto"/>
              </w:divBdr>
            </w:div>
            <w:div w:id="1432430440">
              <w:marLeft w:val="0"/>
              <w:marRight w:val="0"/>
              <w:marTop w:val="0"/>
              <w:marBottom w:val="0"/>
              <w:divBdr>
                <w:top w:val="none" w:sz="0" w:space="0" w:color="auto"/>
                <w:left w:val="none" w:sz="0" w:space="0" w:color="auto"/>
                <w:bottom w:val="none" w:sz="0" w:space="0" w:color="auto"/>
                <w:right w:val="none" w:sz="0" w:space="0" w:color="auto"/>
              </w:divBdr>
            </w:div>
          </w:divsChild>
        </w:div>
        <w:div w:id="1426729507">
          <w:marLeft w:val="0"/>
          <w:marRight w:val="0"/>
          <w:marTop w:val="0"/>
          <w:marBottom w:val="0"/>
          <w:divBdr>
            <w:top w:val="none" w:sz="0" w:space="0" w:color="auto"/>
            <w:left w:val="none" w:sz="0" w:space="0" w:color="auto"/>
            <w:bottom w:val="none" w:sz="0" w:space="0" w:color="auto"/>
            <w:right w:val="none" w:sz="0" w:space="0" w:color="auto"/>
          </w:divBdr>
          <w:divsChild>
            <w:div w:id="53938087">
              <w:marLeft w:val="0"/>
              <w:marRight w:val="0"/>
              <w:marTop w:val="0"/>
              <w:marBottom w:val="0"/>
              <w:divBdr>
                <w:top w:val="none" w:sz="0" w:space="0" w:color="auto"/>
                <w:left w:val="none" w:sz="0" w:space="0" w:color="auto"/>
                <w:bottom w:val="none" w:sz="0" w:space="0" w:color="auto"/>
                <w:right w:val="none" w:sz="0" w:space="0" w:color="auto"/>
              </w:divBdr>
            </w:div>
            <w:div w:id="161623923">
              <w:marLeft w:val="0"/>
              <w:marRight w:val="0"/>
              <w:marTop w:val="0"/>
              <w:marBottom w:val="0"/>
              <w:divBdr>
                <w:top w:val="none" w:sz="0" w:space="0" w:color="auto"/>
                <w:left w:val="none" w:sz="0" w:space="0" w:color="auto"/>
                <w:bottom w:val="none" w:sz="0" w:space="0" w:color="auto"/>
                <w:right w:val="none" w:sz="0" w:space="0" w:color="auto"/>
              </w:divBdr>
            </w:div>
          </w:divsChild>
        </w:div>
        <w:div w:id="1477264616">
          <w:marLeft w:val="0"/>
          <w:marRight w:val="0"/>
          <w:marTop w:val="0"/>
          <w:marBottom w:val="0"/>
          <w:divBdr>
            <w:top w:val="none" w:sz="0" w:space="0" w:color="auto"/>
            <w:left w:val="none" w:sz="0" w:space="0" w:color="auto"/>
            <w:bottom w:val="none" w:sz="0" w:space="0" w:color="auto"/>
            <w:right w:val="none" w:sz="0" w:space="0" w:color="auto"/>
          </w:divBdr>
          <w:divsChild>
            <w:div w:id="642976032">
              <w:marLeft w:val="0"/>
              <w:marRight w:val="0"/>
              <w:marTop w:val="0"/>
              <w:marBottom w:val="0"/>
              <w:divBdr>
                <w:top w:val="none" w:sz="0" w:space="0" w:color="auto"/>
                <w:left w:val="none" w:sz="0" w:space="0" w:color="auto"/>
                <w:bottom w:val="none" w:sz="0" w:space="0" w:color="auto"/>
                <w:right w:val="none" w:sz="0" w:space="0" w:color="auto"/>
              </w:divBdr>
            </w:div>
            <w:div w:id="655257557">
              <w:marLeft w:val="0"/>
              <w:marRight w:val="0"/>
              <w:marTop w:val="0"/>
              <w:marBottom w:val="0"/>
              <w:divBdr>
                <w:top w:val="none" w:sz="0" w:space="0" w:color="auto"/>
                <w:left w:val="none" w:sz="0" w:space="0" w:color="auto"/>
                <w:bottom w:val="none" w:sz="0" w:space="0" w:color="auto"/>
                <w:right w:val="none" w:sz="0" w:space="0" w:color="auto"/>
              </w:divBdr>
            </w:div>
          </w:divsChild>
        </w:div>
        <w:div w:id="1513371756">
          <w:marLeft w:val="0"/>
          <w:marRight w:val="0"/>
          <w:marTop w:val="0"/>
          <w:marBottom w:val="0"/>
          <w:divBdr>
            <w:top w:val="none" w:sz="0" w:space="0" w:color="auto"/>
            <w:left w:val="none" w:sz="0" w:space="0" w:color="auto"/>
            <w:bottom w:val="none" w:sz="0" w:space="0" w:color="auto"/>
            <w:right w:val="none" w:sz="0" w:space="0" w:color="auto"/>
          </w:divBdr>
          <w:divsChild>
            <w:div w:id="448547955">
              <w:marLeft w:val="0"/>
              <w:marRight w:val="0"/>
              <w:marTop w:val="0"/>
              <w:marBottom w:val="0"/>
              <w:divBdr>
                <w:top w:val="none" w:sz="0" w:space="0" w:color="auto"/>
                <w:left w:val="none" w:sz="0" w:space="0" w:color="auto"/>
                <w:bottom w:val="none" w:sz="0" w:space="0" w:color="auto"/>
                <w:right w:val="none" w:sz="0" w:space="0" w:color="auto"/>
              </w:divBdr>
            </w:div>
            <w:div w:id="1004089162">
              <w:marLeft w:val="0"/>
              <w:marRight w:val="0"/>
              <w:marTop w:val="0"/>
              <w:marBottom w:val="0"/>
              <w:divBdr>
                <w:top w:val="none" w:sz="0" w:space="0" w:color="auto"/>
                <w:left w:val="none" w:sz="0" w:space="0" w:color="auto"/>
                <w:bottom w:val="none" w:sz="0" w:space="0" w:color="auto"/>
                <w:right w:val="none" w:sz="0" w:space="0" w:color="auto"/>
              </w:divBdr>
            </w:div>
            <w:div w:id="1254629524">
              <w:marLeft w:val="0"/>
              <w:marRight w:val="0"/>
              <w:marTop w:val="0"/>
              <w:marBottom w:val="0"/>
              <w:divBdr>
                <w:top w:val="none" w:sz="0" w:space="0" w:color="auto"/>
                <w:left w:val="none" w:sz="0" w:space="0" w:color="auto"/>
                <w:bottom w:val="none" w:sz="0" w:space="0" w:color="auto"/>
                <w:right w:val="none" w:sz="0" w:space="0" w:color="auto"/>
              </w:divBdr>
            </w:div>
            <w:div w:id="1872499314">
              <w:marLeft w:val="0"/>
              <w:marRight w:val="0"/>
              <w:marTop w:val="0"/>
              <w:marBottom w:val="0"/>
              <w:divBdr>
                <w:top w:val="none" w:sz="0" w:space="0" w:color="auto"/>
                <w:left w:val="none" w:sz="0" w:space="0" w:color="auto"/>
                <w:bottom w:val="none" w:sz="0" w:space="0" w:color="auto"/>
                <w:right w:val="none" w:sz="0" w:space="0" w:color="auto"/>
              </w:divBdr>
            </w:div>
          </w:divsChild>
        </w:div>
        <w:div w:id="1573543209">
          <w:marLeft w:val="0"/>
          <w:marRight w:val="0"/>
          <w:marTop w:val="0"/>
          <w:marBottom w:val="0"/>
          <w:divBdr>
            <w:top w:val="none" w:sz="0" w:space="0" w:color="auto"/>
            <w:left w:val="none" w:sz="0" w:space="0" w:color="auto"/>
            <w:bottom w:val="none" w:sz="0" w:space="0" w:color="auto"/>
            <w:right w:val="none" w:sz="0" w:space="0" w:color="auto"/>
          </w:divBdr>
          <w:divsChild>
            <w:div w:id="267927484">
              <w:marLeft w:val="0"/>
              <w:marRight w:val="0"/>
              <w:marTop w:val="0"/>
              <w:marBottom w:val="0"/>
              <w:divBdr>
                <w:top w:val="none" w:sz="0" w:space="0" w:color="auto"/>
                <w:left w:val="none" w:sz="0" w:space="0" w:color="auto"/>
                <w:bottom w:val="none" w:sz="0" w:space="0" w:color="auto"/>
                <w:right w:val="none" w:sz="0" w:space="0" w:color="auto"/>
              </w:divBdr>
            </w:div>
            <w:div w:id="711004554">
              <w:marLeft w:val="0"/>
              <w:marRight w:val="0"/>
              <w:marTop w:val="0"/>
              <w:marBottom w:val="0"/>
              <w:divBdr>
                <w:top w:val="none" w:sz="0" w:space="0" w:color="auto"/>
                <w:left w:val="none" w:sz="0" w:space="0" w:color="auto"/>
                <w:bottom w:val="none" w:sz="0" w:space="0" w:color="auto"/>
                <w:right w:val="none" w:sz="0" w:space="0" w:color="auto"/>
              </w:divBdr>
            </w:div>
            <w:div w:id="1924609825">
              <w:marLeft w:val="0"/>
              <w:marRight w:val="0"/>
              <w:marTop w:val="0"/>
              <w:marBottom w:val="0"/>
              <w:divBdr>
                <w:top w:val="none" w:sz="0" w:space="0" w:color="auto"/>
                <w:left w:val="none" w:sz="0" w:space="0" w:color="auto"/>
                <w:bottom w:val="none" w:sz="0" w:space="0" w:color="auto"/>
                <w:right w:val="none" w:sz="0" w:space="0" w:color="auto"/>
              </w:divBdr>
            </w:div>
            <w:div w:id="2052916800">
              <w:marLeft w:val="0"/>
              <w:marRight w:val="0"/>
              <w:marTop w:val="0"/>
              <w:marBottom w:val="0"/>
              <w:divBdr>
                <w:top w:val="none" w:sz="0" w:space="0" w:color="auto"/>
                <w:left w:val="none" w:sz="0" w:space="0" w:color="auto"/>
                <w:bottom w:val="none" w:sz="0" w:space="0" w:color="auto"/>
                <w:right w:val="none" w:sz="0" w:space="0" w:color="auto"/>
              </w:divBdr>
            </w:div>
          </w:divsChild>
        </w:div>
        <w:div w:id="1688365073">
          <w:marLeft w:val="0"/>
          <w:marRight w:val="0"/>
          <w:marTop w:val="0"/>
          <w:marBottom w:val="0"/>
          <w:divBdr>
            <w:top w:val="none" w:sz="0" w:space="0" w:color="auto"/>
            <w:left w:val="none" w:sz="0" w:space="0" w:color="auto"/>
            <w:bottom w:val="none" w:sz="0" w:space="0" w:color="auto"/>
            <w:right w:val="none" w:sz="0" w:space="0" w:color="auto"/>
          </w:divBdr>
          <w:divsChild>
            <w:div w:id="198782728">
              <w:marLeft w:val="0"/>
              <w:marRight w:val="0"/>
              <w:marTop w:val="0"/>
              <w:marBottom w:val="0"/>
              <w:divBdr>
                <w:top w:val="none" w:sz="0" w:space="0" w:color="auto"/>
                <w:left w:val="none" w:sz="0" w:space="0" w:color="auto"/>
                <w:bottom w:val="none" w:sz="0" w:space="0" w:color="auto"/>
                <w:right w:val="none" w:sz="0" w:space="0" w:color="auto"/>
              </w:divBdr>
            </w:div>
            <w:div w:id="1408111888">
              <w:marLeft w:val="0"/>
              <w:marRight w:val="0"/>
              <w:marTop w:val="0"/>
              <w:marBottom w:val="0"/>
              <w:divBdr>
                <w:top w:val="none" w:sz="0" w:space="0" w:color="auto"/>
                <w:left w:val="none" w:sz="0" w:space="0" w:color="auto"/>
                <w:bottom w:val="none" w:sz="0" w:space="0" w:color="auto"/>
                <w:right w:val="none" w:sz="0" w:space="0" w:color="auto"/>
              </w:divBdr>
            </w:div>
          </w:divsChild>
        </w:div>
        <w:div w:id="1856260780">
          <w:marLeft w:val="0"/>
          <w:marRight w:val="0"/>
          <w:marTop w:val="0"/>
          <w:marBottom w:val="0"/>
          <w:divBdr>
            <w:top w:val="none" w:sz="0" w:space="0" w:color="auto"/>
            <w:left w:val="none" w:sz="0" w:space="0" w:color="auto"/>
            <w:bottom w:val="none" w:sz="0" w:space="0" w:color="auto"/>
            <w:right w:val="none" w:sz="0" w:space="0" w:color="auto"/>
          </w:divBdr>
          <w:divsChild>
            <w:div w:id="1439522996">
              <w:marLeft w:val="0"/>
              <w:marRight w:val="0"/>
              <w:marTop w:val="0"/>
              <w:marBottom w:val="0"/>
              <w:divBdr>
                <w:top w:val="none" w:sz="0" w:space="0" w:color="auto"/>
                <w:left w:val="none" w:sz="0" w:space="0" w:color="auto"/>
                <w:bottom w:val="none" w:sz="0" w:space="0" w:color="auto"/>
                <w:right w:val="none" w:sz="0" w:space="0" w:color="auto"/>
              </w:divBdr>
            </w:div>
          </w:divsChild>
        </w:div>
        <w:div w:id="1957443462">
          <w:marLeft w:val="0"/>
          <w:marRight w:val="0"/>
          <w:marTop w:val="0"/>
          <w:marBottom w:val="0"/>
          <w:divBdr>
            <w:top w:val="none" w:sz="0" w:space="0" w:color="auto"/>
            <w:left w:val="none" w:sz="0" w:space="0" w:color="auto"/>
            <w:bottom w:val="none" w:sz="0" w:space="0" w:color="auto"/>
            <w:right w:val="none" w:sz="0" w:space="0" w:color="auto"/>
          </w:divBdr>
          <w:divsChild>
            <w:div w:id="219828713">
              <w:marLeft w:val="0"/>
              <w:marRight w:val="0"/>
              <w:marTop w:val="0"/>
              <w:marBottom w:val="0"/>
              <w:divBdr>
                <w:top w:val="none" w:sz="0" w:space="0" w:color="auto"/>
                <w:left w:val="none" w:sz="0" w:space="0" w:color="auto"/>
                <w:bottom w:val="none" w:sz="0" w:space="0" w:color="auto"/>
                <w:right w:val="none" w:sz="0" w:space="0" w:color="auto"/>
              </w:divBdr>
            </w:div>
          </w:divsChild>
        </w:div>
        <w:div w:id="1966541168">
          <w:marLeft w:val="0"/>
          <w:marRight w:val="0"/>
          <w:marTop w:val="0"/>
          <w:marBottom w:val="0"/>
          <w:divBdr>
            <w:top w:val="none" w:sz="0" w:space="0" w:color="auto"/>
            <w:left w:val="none" w:sz="0" w:space="0" w:color="auto"/>
            <w:bottom w:val="none" w:sz="0" w:space="0" w:color="auto"/>
            <w:right w:val="none" w:sz="0" w:space="0" w:color="auto"/>
          </w:divBdr>
          <w:divsChild>
            <w:div w:id="139271910">
              <w:marLeft w:val="0"/>
              <w:marRight w:val="0"/>
              <w:marTop w:val="0"/>
              <w:marBottom w:val="0"/>
              <w:divBdr>
                <w:top w:val="none" w:sz="0" w:space="0" w:color="auto"/>
                <w:left w:val="none" w:sz="0" w:space="0" w:color="auto"/>
                <w:bottom w:val="none" w:sz="0" w:space="0" w:color="auto"/>
                <w:right w:val="none" w:sz="0" w:space="0" w:color="auto"/>
              </w:divBdr>
            </w:div>
            <w:div w:id="864710530">
              <w:marLeft w:val="0"/>
              <w:marRight w:val="0"/>
              <w:marTop w:val="0"/>
              <w:marBottom w:val="0"/>
              <w:divBdr>
                <w:top w:val="none" w:sz="0" w:space="0" w:color="auto"/>
                <w:left w:val="none" w:sz="0" w:space="0" w:color="auto"/>
                <w:bottom w:val="none" w:sz="0" w:space="0" w:color="auto"/>
                <w:right w:val="none" w:sz="0" w:space="0" w:color="auto"/>
              </w:divBdr>
            </w:div>
            <w:div w:id="1477644687">
              <w:marLeft w:val="0"/>
              <w:marRight w:val="0"/>
              <w:marTop w:val="0"/>
              <w:marBottom w:val="0"/>
              <w:divBdr>
                <w:top w:val="none" w:sz="0" w:space="0" w:color="auto"/>
                <w:left w:val="none" w:sz="0" w:space="0" w:color="auto"/>
                <w:bottom w:val="none" w:sz="0" w:space="0" w:color="auto"/>
                <w:right w:val="none" w:sz="0" w:space="0" w:color="auto"/>
              </w:divBdr>
            </w:div>
            <w:div w:id="2059426779">
              <w:marLeft w:val="0"/>
              <w:marRight w:val="0"/>
              <w:marTop w:val="0"/>
              <w:marBottom w:val="0"/>
              <w:divBdr>
                <w:top w:val="none" w:sz="0" w:space="0" w:color="auto"/>
                <w:left w:val="none" w:sz="0" w:space="0" w:color="auto"/>
                <w:bottom w:val="none" w:sz="0" w:space="0" w:color="auto"/>
                <w:right w:val="none" w:sz="0" w:space="0" w:color="auto"/>
              </w:divBdr>
            </w:div>
            <w:div w:id="2082630323">
              <w:marLeft w:val="0"/>
              <w:marRight w:val="0"/>
              <w:marTop w:val="0"/>
              <w:marBottom w:val="0"/>
              <w:divBdr>
                <w:top w:val="none" w:sz="0" w:space="0" w:color="auto"/>
                <w:left w:val="none" w:sz="0" w:space="0" w:color="auto"/>
                <w:bottom w:val="none" w:sz="0" w:space="0" w:color="auto"/>
                <w:right w:val="none" w:sz="0" w:space="0" w:color="auto"/>
              </w:divBdr>
            </w:div>
          </w:divsChild>
        </w:div>
        <w:div w:id="1992783470">
          <w:marLeft w:val="0"/>
          <w:marRight w:val="0"/>
          <w:marTop w:val="0"/>
          <w:marBottom w:val="0"/>
          <w:divBdr>
            <w:top w:val="none" w:sz="0" w:space="0" w:color="auto"/>
            <w:left w:val="none" w:sz="0" w:space="0" w:color="auto"/>
            <w:bottom w:val="none" w:sz="0" w:space="0" w:color="auto"/>
            <w:right w:val="none" w:sz="0" w:space="0" w:color="auto"/>
          </w:divBdr>
          <w:divsChild>
            <w:div w:id="45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192641">
      <w:bodyDiv w:val="1"/>
      <w:marLeft w:val="0"/>
      <w:marRight w:val="0"/>
      <w:marTop w:val="0"/>
      <w:marBottom w:val="0"/>
      <w:divBdr>
        <w:top w:val="none" w:sz="0" w:space="0" w:color="auto"/>
        <w:left w:val="none" w:sz="0" w:space="0" w:color="auto"/>
        <w:bottom w:val="none" w:sz="0" w:space="0" w:color="auto"/>
        <w:right w:val="none" w:sz="0" w:space="0" w:color="auto"/>
      </w:divBdr>
      <w:divsChild>
        <w:div w:id="165872667">
          <w:marLeft w:val="0"/>
          <w:marRight w:val="0"/>
          <w:marTop w:val="0"/>
          <w:marBottom w:val="0"/>
          <w:divBdr>
            <w:top w:val="none" w:sz="0" w:space="0" w:color="auto"/>
            <w:left w:val="none" w:sz="0" w:space="0" w:color="auto"/>
            <w:bottom w:val="none" w:sz="0" w:space="0" w:color="auto"/>
            <w:right w:val="none" w:sz="0" w:space="0" w:color="auto"/>
          </w:divBdr>
        </w:div>
        <w:div w:id="676422532">
          <w:marLeft w:val="0"/>
          <w:marRight w:val="0"/>
          <w:marTop w:val="0"/>
          <w:marBottom w:val="0"/>
          <w:divBdr>
            <w:top w:val="none" w:sz="0" w:space="0" w:color="auto"/>
            <w:left w:val="none" w:sz="0" w:space="0" w:color="auto"/>
            <w:bottom w:val="none" w:sz="0" w:space="0" w:color="auto"/>
            <w:right w:val="none" w:sz="0" w:space="0" w:color="auto"/>
          </w:divBdr>
        </w:div>
        <w:div w:id="926574976">
          <w:marLeft w:val="0"/>
          <w:marRight w:val="0"/>
          <w:marTop w:val="0"/>
          <w:marBottom w:val="0"/>
          <w:divBdr>
            <w:top w:val="none" w:sz="0" w:space="0" w:color="auto"/>
            <w:left w:val="none" w:sz="0" w:space="0" w:color="auto"/>
            <w:bottom w:val="none" w:sz="0" w:space="0" w:color="auto"/>
            <w:right w:val="none" w:sz="0" w:space="0" w:color="auto"/>
          </w:divBdr>
        </w:div>
        <w:div w:id="965741224">
          <w:marLeft w:val="0"/>
          <w:marRight w:val="0"/>
          <w:marTop w:val="0"/>
          <w:marBottom w:val="0"/>
          <w:divBdr>
            <w:top w:val="none" w:sz="0" w:space="0" w:color="auto"/>
            <w:left w:val="none" w:sz="0" w:space="0" w:color="auto"/>
            <w:bottom w:val="none" w:sz="0" w:space="0" w:color="auto"/>
            <w:right w:val="none" w:sz="0" w:space="0" w:color="auto"/>
          </w:divBdr>
        </w:div>
        <w:div w:id="1132937602">
          <w:marLeft w:val="0"/>
          <w:marRight w:val="0"/>
          <w:marTop w:val="0"/>
          <w:marBottom w:val="0"/>
          <w:divBdr>
            <w:top w:val="none" w:sz="0" w:space="0" w:color="auto"/>
            <w:left w:val="none" w:sz="0" w:space="0" w:color="auto"/>
            <w:bottom w:val="none" w:sz="0" w:space="0" w:color="auto"/>
            <w:right w:val="none" w:sz="0" w:space="0" w:color="auto"/>
          </w:divBdr>
        </w:div>
        <w:div w:id="1344631781">
          <w:marLeft w:val="0"/>
          <w:marRight w:val="0"/>
          <w:marTop w:val="0"/>
          <w:marBottom w:val="0"/>
          <w:divBdr>
            <w:top w:val="none" w:sz="0" w:space="0" w:color="auto"/>
            <w:left w:val="none" w:sz="0" w:space="0" w:color="auto"/>
            <w:bottom w:val="none" w:sz="0" w:space="0" w:color="auto"/>
            <w:right w:val="none" w:sz="0" w:space="0" w:color="auto"/>
          </w:divBdr>
        </w:div>
        <w:div w:id="1509759296">
          <w:marLeft w:val="0"/>
          <w:marRight w:val="0"/>
          <w:marTop w:val="0"/>
          <w:marBottom w:val="0"/>
          <w:divBdr>
            <w:top w:val="none" w:sz="0" w:space="0" w:color="auto"/>
            <w:left w:val="none" w:sz="0" w:space="0" w:color="auto"/>
            <w:bottom w:val="none" w:sz="0" w:space="0" w:color="auto"/>
            <w:right w:val="none" w:sz="0" w:space="0" w:color="auto"/>
          </w:divBdr>
        </w:div>
        <w:div w:id="2082213580">
          <w:marLeft w:val="0"/>
          <w:marRight w:val="0"/>
          <w:marTop w:val="0"/>
          <w:marBottom w:val="0"/>
          <w:divBdr>
            <w:top w:val="none" w:sz="0" w:space="0" w:color="auto"/>
            <w:left w:val="none" w:sz="0" w:space="0" w:color="auto"/>
            <w:bottom w:val="none" w:sz="0" w:space="0" w:color="auto"/>
            <w:right w:val="none" w:sz="0" w:space="0" w:color="auto"/>
          </w:divBdr>
        </w:div>
      </w:divsChild>
    </w:div>
    <w:div w:id="893850834">
      <w:bodyDiv w:val="1"/>
      <w:marLeft w:val="0"/>
      <w:marRight w:val="0"/>
      <w:marTop w:val="0"/>
      <w:marBottom w:val="0"/>
      <w:divBdr>
        <w:top w:val="none" w:sz="0" w:space="0" w:color="auto"/>
        <w:left w:val="none" w:sz="0" w:space="0" w:color="auto"/>
        <w:bottom w:val="none" w:sz="0" w:space="0" w:color="auto"/>
        <w:right w:val="none" w:sz="0" w:space="0" w:color="auto"/>
      </w:divBdr>
    </w:div>
    <w:div w:id="906038447">
      <w:bodyDiv w:val="1"/>
      <w:marLeft w:val="0"/>
      <w:marRight w:val="0"/>
      <w:marTop w:val="0"/>
      <w:marBottom w:val="0"/>
      <w:divBdr>
        <w:top w:val="none" w:sz="0" w:space="0" w:color="auto"/>
        <w:left w:val="none" w:sz="0" w:space="0" w:color="auto"/>
        <w:bottom w:val="none" w:sz="0" w:space="0" w:color="auto"/>
        <w:right w:val="none" w:sz="0" w:space="0" w:color="auto"/>
      </w:divBdr>
      <w:divsChild>
        <w:div w:id="5326539">
          <w:marLeft w:val="0"/>
          <w:marRight w:val="0"/>
          <w:marTop w:val="0"/>
          <w:marBottom w:val="0"/>
          <w:divBdr>
            <w:top w:val="none" w:sz="0" w:space="0" w:color="auto"/>
            <w:left w:val="none" w:sz="0" w:space="0" w:color="auto"/>
            <w:bottom w:val="none" w:sz="0" w:space="0" w:color="auto"/>
            <w:right w:val="none" w:sz="0" w:space="0" w:color="auto"/>
          </w:divBdr>
        </w:div>
        <w:div w:id="228079931">
          <w:marLeft w:val="0"/>
          <w:marRight w:val="0"/>
          <w:marTop w:val="0"/>
          <w:marBottom w:val="0"/>
          <w:divBdr>
            <w:top w:val="none" w:sz="0" w:space="0" w:color="auto"/>
            <w:left w:val="none" w:sz="0" w:space="0" w:color="auto"/>
            <w:bottom w:val="none" w:sz="0" w:space="0" w:color="auto"/>
            <w:right w:val="none" w:sz="0" w:space="0" w:color="auto"/>
          </w:divBdr>
        </w:div>
        <w:div w:id="376971980">
          <w:marLeft w:val="0"/>
          <w:marRight w:val="0"/>
          <w:marTop w:val="0"/>
          <w:marBottom w:val="0"/>
          <w:divBdr>
            <w:top w:val="none" w:sz="0" w:space="0" w:color="auto"/>
            <w:left w:val="none" w:sz="0" w:space="0" w:color="auto"/>
            <w:bottom w:val="none" w:sz="0" w:space="0" w:color="auto"/>
            <w:right w:val="none" w:sz="0" w:space="0" w:color="auto"/>
          </w:divBdr>
        </w:div>
        <w:div w:id="741637716">
          <w:marLeft w:val="0"/>
          <w:marRight w:val="0"/>
          <w:marTop w:val="0"/>
          <w:marBottom w:val="0"/>
          <w:divBdr>
            <w:top w:val="none" w:sz="0" w:space="0" w:color="auto"/>
            <w:left w:val="none" w:sz="0" w:space="0" w:color="auto"/>
            <w:bottom w:val="none" w:sz="0" w:space="0" w:color="auto"/>
            <w:right w:val="none" w:sz="0" w:space="0" w:color="auto"/>
          </w:divBdr>
        </w:div>
        <w:div w:id="767770471">
          <w:marLeft w:val="0"/>
          <w:marRight w:val="0"/>
          <w:marTop w:val="0"/>
          <w:marBottom w:val="0"/>
          <w:divBdr>
            <w:top w:val="none" w:sz="0" w:space="0" w:color="auto"/>
            <w:left w:val="none" w:sz="0" w:space="0" w:color="auto"/>
            <w:bottom w:val="none" w:sz="0" w:space="0" w:color="auto"/>
            <w:right w:val="none" w:sz="0" w:space="0" w:color="auto"/>
          </w:divBdr>
        </w:div>
        <w:div w:id="845635749">
          <w:marLeft w:val="0"/>
          <w:marRight w:val="0"/>
          <w:marTop w:val="0"/>
          <w:marBottom w:val="0"/>
          <w:divBdr>
            <w:top w:val="none" w:sz="0" w:space="0" w:color="auto"/>
            <w:left w:val="none" w:sz="0" w:space="0" w:color="auto"/>
            <w:bottom w:val="none" w:sz="0" w:space="0" w:color="auto"/>
            <w:right w:val="none" w:sz="0" w:space="0" w:color="auto"/>
          </w:divBdr>
        </w:div>
        <w:div w:id="849102796">
          <w:marLeft w:val="0"/>
          <w:marRight w:val="0"/>
          <w:marTop w:val="0"/>
          <w:marBottom w:val="0"/>
          <w:divBdr>
            <w:top w:val="none" w:sz="0" w:space="0" w:color="auto"/>
            <w:left w:val="none" w:sz="0" w:space="0" w:color="auto"/>
            <w:bottom w:val="none" w:sz="0" w:space="0" w:color="auto"/>
            <w:right w:val="none" w:sz="0" w:space="0" w:color="auto"/>
          </w:divBdr>
        </w:div>
        <w:div w:id="938488610">
          <w:marLeft w:val="0"/>
          <w:marRight w:val="0"/>
          <w:marTop w:val="0"/>
          <w:marBottom w:val="0"/>
          <w:divBdr>
            <w:top w:val="none" w:sz="0" w:space="0" w:color="auto"/>
            <w:left w:val="none" w:sz="0" w:space="0" w:color="auto"/>
            <w:bottom w:val="none" w:sz="0" w:space="0" w:color="auto"/>
            <w:right w:val="none" w:sz="0" w:space="0" w:color="auto"/>
          </w:divBdr>
        </w:div>
        <w:div w:id="1043364720">
          <w:marLeft w:val="0"/>
          <w:marRight w:val="0"/>
          <w:marTop w:val="0"/>
          <w:marBottom w:val="0"/>
          <w:divBdr>
            <w:top w:val="none" w:sz="0" w:space="0" w:color="auto"/>
            <w:left w:val="none" w:sz="0" w:space="0" w:color="auto"/>
            <w:bottom w:val="none" w:sz="0" w:space="0" w:color="auto"/>
            <w:right w:val="none" w:sz="0" w:space="0" w:color="auto"/>
          </w:divBdr>
        </w:div>
        <w:div w:id="1069958095">
          <w:marLeft w:val="0"/>
          <w:marRight w:val="0"/>
          <w:marTop w:val="0"/>
          <w:marBottom w:val="0"/>
          <w:divBdr>
            <w:top w:val="none" w:sz="0" w:space="0" w:color="auto"/>
            <w:left w:val="none" w:sz="0" w:space="0" w:color="auto"/>
            <w:bottom w:val="none" w:sz="0" w:space="0" w:color="auto"/>
            <w:right w:val="none" w:sz="0" w:space="0" w:color="auto"/>
          </w:divBdr>
        </w:div>
        <w:div w:id="1108038210">
          <w:marLeft w:val="0"/>
          <w:marRight w:val="0"/>
          <w:marTop w:val="0"/>
          <w:marBottom w:val="0"/>
          <w:divBdr>
            <w:top w:val="none" w:sz="0" w:space="0" w:color="auto"/>
            <w:left w:val="none" w:sz="0" w:space="0" w:color="auto"/>
            <w:bottom w:val="none" w:sz="0" w:space="0" w:color="auto"/>
            <w:right w:val="none" w:sz="0" w:space="0" w:color="auto"/>
          </w:divBdr>
        </w:div>
        <w:div w:id="1136216734">
          <w:marLeft w:val="0"/>
          <w:marRight w:val="0"/>
          <w:marTop w:val="0"/>
          <w:marBottom w:val="0"/>
          <w:divBdr>
            <w:top w:val="none" w:sz="0" w:space="0" w:color="auto"/>
            <w:left w:val="none" w:sz="0" w:space="0" w:color="auto"/>
            <w:bottom w:val="none" w:sz="0" w:space="0" w:color="auto"/>
            <w:right w:val="none" w:sz="0" w:space="0" w:color="auto"/>
          </w:divBdr>
        </w:div>
        <w:div w:id="1192572965">
          <w:marLeft w:val="0"/>
          <w:marRight w:val="0"/>
          <w:marTop w:val="0"/>
          <w:marBottom w:val="0"/>
          <w:divBdr>
            <w:top w:val="none" w:sz="0" w:space="0" w:color="auto"/>
            <w:left w:val="none" w:sz="0" w:space="0" w:color="auto"/>
            <w:bottom w:val="none" w:sz="0" w:space="0" w:color="auto"/>
            <w:right w:val="none" w:sz="0" w:space="0" w:color="auto"/>
          </w:divBdr>
        </w:div>
        <w:div w:id="1210068283">
          <w:marLeft w:val="0"/>
          <w:marRight w:val="0"/>
          <w:marTop w:val="0"/>
          <w:marBottom w:val="0"/>
          <w:divBdr>
            <w:top w:val="none" w:sz="0" w:space="0" w:color="auto"/>
            <w:left w:val="none" w:sz="0" w:space="0" w:color="auto"/>
            <w:bottom w:val="none" w:sz="0" w:space="0" w:color="auto"/>
            <w:right w:val="none" w:sz="0" w:space="0" w:color="auto"/>
          </w:divBdr>
        </w:div>
        <w:div w:id="1237517742">
          <w:marLeft w:val="0"/>
          <w:marRight w:val="0"/>
          <w:marTop w:val="0"/>
          <w:marBottom w:val="0"/>
          <w:divBdr>
            <w:top w:val="none" w:sz="0" w:space="0" w:color="auto"/>
            <w:left w:val="none" w:sz="0" w:space="0" w:color="auto"/>
            <w:bottom w:val="none" w:sz="0" w:space="0" w:color="auto"/>
            <w:right w:val="none" w:sz="0" w:space="0" w:color="auto"/>
          </w:divBdr>
        </w:div>
        <w:div w:id="1319190651">
          <w:marLeft w:val="0"/>
          <w:marRight w:val="0"/>
          <w:marTop w:val="0"/>
          <w:marBottom w:val="0"/>
          <w:divBdr>
            <w:top w:val="none" w:sz="0" w:space="0" w:color="auto"/>
            <w:left w:val="none" w:sz="0" w:space="0" w:color="auto"/>
            <w:bottom w:val="none" w:sz="0" w:space="0" w:color="auto"/>
            <w:right w:val="none" w:sz="0" w:space="0" w:color="auto"/>
          </w:divBdr>
        </w:div>
        <w:div w:id="1456027433">
          <w:marLeft w:val="0"/>
          <w:marRight w:val="0"/>
          <w:marTop w:val="0"/>
          <w:marBottom w:val="0"/>
          <w:divBdr>
            <w:top w:val="none" w:sz="0" w:space="0" w:color="auto"/>
            <w:left w:val="none" w:sz="0" w:space="0" w:color="auto"/>
            <w:bottom w:val="none" w:sz="0" w:space="0" w:color="auto"/>
            <w:right w:val="none" w:sz="0" w:space="0" w:color="auto"/>
          </w:divBdr>
        </w:div>
        <w:div w:id="1456410461">
          <w:marLeft w:val="0"/>
          <w:marRight w:val="0"/>
          <w:marTop w:val="0"/>
          <w:marBottom w:val="0"/>
          <w:divBdr>
            <w:top w:val="none" w:sz="0" w:space="0" w:color="auto"/>
            <w:left w:val="none" w:sz="0" w:space="0" w:color="auto"/>
            <w:bottom w:val="none" w:sz="0" w:space="0" w:color="auto"/>
            <w:right w:val="none" w:sz="0" w:space="0" w:color="auto"/>
          </w:divBdr>
        </w:div>
        <w:div w:id="1503272998">
          <w:marLeft w:val="0"/>
          <w:marRight w:val="0"/>
          <w:marTop w:val="0"/>
          <w:marBottom w:val="0"/>
          <w:divBdr>
            <w:top w:val="none" w:sz="0" w:space="0" w:color="auto"/>
            <w:left w:val="none" w:sz="0" w:space="0" w:color="auto"/>
            <w:bottom w:val="none" w:sz="0" w:space="0" w:color="auto"/>
            <w:right w:val="none" w:sz="0" w:space="0" w:color="auto"/>
          </w:divBdr>
        </w:div>
        <w:div w:id="1615407013">
          <w:marLeft w:val="0"/>
          <w:marRight w:val="0"/>
          <w:marTop w:val="0"/>
          <w:marBottom w:val="0"/>
          <w:divBdr>
            <w:top w:val="none" w:sz="0" w:space="0" w:color="auto"/>
            <w:left w:val="none" w:sz="0" w:space="0" w:color="auto"/>
            <w:bottom w:val="none" w:sz="0" w:space="0" w:color="auto"/>
            <w:right w:val="none" w:sz="0" w:space="0" w:color="auto"/>
          </w:divBdr>
        </w:div>
        <w:div w:id="1627277040">
          <w:marLeft w:val="0"/>
          <w:marRight w:val="0"/>
          <w:marTop w:val="0"/>
          <w:marBottom w:val="0"/>
          <w:divBdr>
            <w:top w:val="none" w:sz="0" w:space="0" w:color="auto"/>
            <w:left w:val="none" w:sz="0" w:space="0" w:color="auto"/>
            <w:bottom w:val="none" w:sz="0" w:space="0" w:color="auto"/>
            <w:right w:val="none" w:sz="0" w:space="0" w:color="auto"/>
          </w:divBdr>
        </w:div>
        <w:div w:id="1681546119">
          <w:marLeft w:val="0"/>
          <w:marRight w:val="0"/>
          <w:marTop w:val="0"/>
          <w:marBottom w:val="0"/>
          <w:divBdr>
            <w:top w:val="none" w:sz="0" w:space="0" w:color="auto"/>
            <w:left w:val="none" w:sz="0" w:space="0" w:color="auto"/>
            <w:bottom w:val="none" w:sz="0" w:space="0" w:color="auto"/>
            <w:right w:val="none" w:sz="0" w:space="0" w:color="auto"/>
          </w:divBdr>
        </w:div>
        <w:div w:id="1878006938">
          <w:marLeft w:val="0"/>
          <w:marRight w:val="0"/>
          <w:marTop w:val="0"/>
          <w:marBottom w:val="0"/>
          <w:divBdr>
            <w:top w:val="none" w:sz="0" w:space="0" w:color="auto"/>
            <w:left w:val="none" w:sz="0" w:space="0" w:color="auto"/>
            <w:bottom w:val="none" w:sz="0" w:space="0" w:color="auto"/>
            <w:right w:val="none" w:sz="0" w:space="0" w:color="auto"/>
          </w:divBdr>
        </w:div>
        <w:div w:id="2001152291">
          <w:marLeft w:val="0"/>
          <w:marRight w:val="0"/>
          <w:marTop w:val="0"/>
          <w:marBottom w:val="0"/>
          <w:divBdr>
            <w:top w:val="none" w:sz="0" w:space="0" w:color="auto"/>
            <w:left w:val="none" w:sz="0" w:space="0" w:color="auto"/>
            <w:bottom w:val="none" w:sz="0" w:space="0" w:color="auto"/>
            <w:right w:val="none" w:sz="0" w:space="0" w:color="auto"/>
          </w:divBdr>
        </w:div>
        <w:div w:id="2026519423">
          <w:marLeft w:val="0"/>
          <w:marRight w:val="0"/>
          <w:marTop w:val="0"/>
          <w:marBottom w:val="0"/>
          <w:divBdr>
            <w:top w:val="none" w:sz="0" w:space="0" w:color="auto"/>
            <w:left w:val="none" w:sz="0" w:space="0" w:color="auto"/>
            <w:bottom w:val="none" w:sz="0" w:space="0" w:color="auto"/>
            <w:right w:val="none" w:sz="0" w:space="0" w:color="auto"/>
          </w:divBdr>
        </w:div>
        <w:div w:id="2090811996">
          <w:marLeft w:val="0"/>
          <w:marRight w:val="0"/>
          <w:marTop w:val="0"/>
          <w:marBottom w:val="0"/>
          <w:divBdr>
            <w:top w:val="none" w:sz="0" w:space="0" w:color="auto"/>
            <w:left w:val="none" w:sz="0" w:space="0" w:color="auto"/>
            <w:bottom w:val="none" w:sz="0" w:space="0" w:color="auto"/>
            <w:right w:val="none" w:sz="0" w:space="0" w:color="auto"/>
          </w:divBdr>
        </w:div>
        <w:div w:id="2123379135">
          <w:marLeft w:val="0"/>
          <w:marRight w:val="0"/>
          <w:marTop w:val="0"/>
          <w:marBottom w:val="0"/>
          <w:divBdr>
            <w:top w:val="none" w:sz="0" w:space="0" w:color="auto"/>
            <w:left w:val="none" w:sz="0" w:space="0" w:color="auto"/>
            <w:bottom w:val="none" w:sz="0" w:space="0" w:color="auto"/>
            <w:right w:val="none" w:sz="0" w:space="0" w:color="auto"/>
          </w:divBdr>
        </w:div>
        <w:div w:id="2141418183">
          <w:marLeft w:val="0"/>
          <w:marRight w:val="0"/>
          <w:marTop w:val="0"/>
          <w:marBottom w:val="0"/>
          <w:divBdr>
            <w:top w:val="none" w:sz="0" w:space="0" w:color="auto"/>
            <w:left w:val="none" w:sz="0" w:space="0" w:color="auto"/>
            <w:bottom w:val="none" w:sz="0" w:space="0" w:color="auto"/>
            <w:right w:val="none" w:sz="0" w:space="0" w:color="auto"/>
          </w:divBdr>
        </w:div>
      </w:divsChild>
    </w:div>
    <w:div w:id="919875162">
      <w:bodyDiv w:val="1"/>
      <w:marLeft w:val="0"/>
      <w:marRight w:val="0"/>
      <w:marTop w:val="0"/>
      <w:marBottom w:val="0"/>
      <w:divBdr>
        <w:top w:val="none" w:sz="0" w:space="0" w:color="auto"/>
        <w:left w:val="none" w:sz="0" w:space="0" w:color="auto"/>
        <w:bottom w:val="none" w:sz="0" w:space="0" w:color="auto"/>
        <w:right w:val="none" w:sz="0" w:space="0" w:color="auto"/>
      </w:divBdr>
      <w:divsChild>
        <w:div w:id="17660108">
          <w:marLeft w:val="0"/>
          <w:marRight w:val="0"/>
          <w:marTop w:val="0"/>
          <w:marBottom w:val="0"/>
          <w:divBdr>
            <w:top w:val="none" w:sz="0" w:space="0" w:color="auto"/>
            <w:left w:val="none" w:sz="0" w:space="0" w:color="auto"/>
            <w:bottom w:val="none" w:sz="0" w:space="0" w:color="auto"/>
            <w:right w:val="none" w:sz="0" w:space="0" w:color="auto"/>
          </w:divBdr>
        </w:div>
        <w:div w:id="37707834">
          <w:marLeft w:val="0"/>
          <w:marRight w:val="0"/>
          <w:marTop w:val="0"/>
          <w:marBottom w:val="0"/>
          <w:divBdr>
            <w:top w:val="none" w:sz="0" w:space="0" w:color="auto"/>
            <w:left w:val="none" w:sz="0" w:space="0" w:color="auto"/>
            <w:bottom w:val="none" w:sz="0" w:space="0" w:color="auto"/>
            <w:right w:val="none" w:sz="0" w:space="0" w:color="auto"/>
          </w:divBdr>
        </w:div>
        <w:div w:id="38559458">
          <w:marLeft w:val="0"/>
          <w:marRight w:val="0"/>
          <w:marTop w:val="0"/>
          <w:marBottom w:val="0"/>
          <w:divBdr>
            <w:top w:val="none" w:sz="0" w:space="0" w:color="auto"/>
            <w:left w:val="none" w:sz="0" w:space="0" w:color="auto"/>
            <w:bottom w:val="none" w:sz="0" w:space="0" w:color="auto"/>
            <w:right w:val="none" w:sz="0" w:space="0" w:color="auto"/>
          </w:divBdr>
        </w:div>
        <w:div w:id="42171320">
          <w:marLeft w:val="0"/>
          <w:marRight w:val="0"/>
          <w:marTop w:val="0"/>
          <w:marBottom w:val="0"/>
          <w:divBdr>
            <w:top w:val="none" w:sz="0" w:space="0" w:color="auto"/>
            <w:left w:val="none" w:sz="0" w:space="0" w:color="auto"/>
            <w:bottom w:val="none" w:sz="0" w:space="0" w:color="auto"/>
            <w:right w:val="none" w:sz="0" w:space="0" w:color="auto"/>
          </w:divBdr>
        </w:div>
        <w:div w:id="64766856">
          <w:marLeft w:val="0"/>
          <w:marRight w:val="0"/>
          <w:marTop w:val="0"/>
          <w:marBottom w:val="0"/>
          <w:divBdr>
            <w:top w:val="none" w:sz="0" w:space="0" w:color="auto"/>
            <w:left w:val="none" w:sz="0" w:space="0" w:color="auto"/>
            <w:bottom w:val="none" w:sz="0" w:space="0" w:color="auto"/>
            <w:right w:val="none" w:sz="0" w:space="0" w:color="auto"/>
          </w:divBdr>
        </w:div>
        <w:div w:id="88351259">
          <w:marLeft w:val="0"/>
          <w:marRight w:val="0"/>
          <w:marTop w:val="0"/>
          <w:marBottom w:val="0"/>
          <w:divBdr>
            <w:top w:val="none" w:sz="0" w:space="0" w:color="auto"/>
            <w:left w:val="none" w:sz="0" w:space="0" w:color="auto"/>
            <w:bottom w:val="none" w:sz="0" w:space="0" w:color="auto"/>
            <w:right w:val="none" w:sz="0" w:space="0" w:color="auto"/>
          </w:divBdr>
        </w:div>
        <w:div w:id="137918994">
          <w:marLeft w:val="0"/>
          <w:marRight w:val="0"/>
          <w:marTop w:val="0"/>
          <w:marBottom w:val="0"/>
          <w:divBdr>
            <w:top w:val="none" w:sz="0" w:space="0" w:color="auto"/>
            <w:left w:val="none" w:sz="0" w:space="0" w:color="auto"/>
            <w:bottom w:val="none" w:sz="0" w:space="0" w:color="auto"/>
            <w:right w:val="none" w:sz="0" w:space="0" w:color="auto"/>
          </w:divBdr>
        </w:div>
        <w:div w:id="141312673">
          <w:marLeft w:val="0"/>
          <w:marRight w:val="0"/>
          <w:marTop w:val="0"/>
          <w:marBottom w:val="0"/>
          <w:divBdr>
            <w:top w:val="none" w:sz="0" w:space="0" w:color="auto"/>
            <w:left w:val="none" w:sz="0" w:space="0" w:color="auto"/>
            <w:bottom w:val="none" w:sz="0" w:space="0" w:color="auto"/>
            <w:right w:val="none" w:sz="0" w:space="0" w:color="auto"/>
          </w:divBdr>
        </w:div>
        <w:div w:id="173231423">
          <w:marLeft w:val="0"/>
          <w:marRight w:val="0"/>
          <w:marTop w:val="0"/>
          <w:marBottom w:val="0"/>
          <w:divBdr>
            <w:top w:val="none" w:sz="0" w:space="0" w:color="auto"/>
            <w:left w:val="none" w:sz="0" w:space="0" w:color="auto"/>
            <w:bottom w:val="none" w:sz="0" w:space="0" w:color="auto"/>
            <w:right w:val="none" w:sz="0" w:space="0" w:color="auto"/>
          </w:divBdr>
        </w:div>
        <w:div w:id="232814663">
          <w:marLeft w:val="0"/>
          <w:marRight w:val="0"/>
          <w:marTop w:val="0"/>
          <w:marBottom w:val="0"/>
          <w:divBdr>
            <w:top w:val="none" w:sz="0" w:space="0" w:color="auto"/>
            <w:left w:val="none" w:sz="0" w:space="0" w:color="auto"/>
            <w:bottom w:val="none" w:sz="0" w:space="0" w:color="auto"/>
            <w:right w:val="none" w:sz="0" w:space="0" w:color="auto"/>
          </w:divBdr>
        </w:div>
        <w:div w:id="242572195">
          <w:marLeft w:val="0"/>
          <w:marRight w:val="0"/>
          <w:marTop w:val="0"/>
          <w:marBottom w:val="0"/>
          <w:divBdr>
            <w:top w:val="none" w:sz="0" w:space="0" w:color="auto"/>
            <w:left w:val="none" w:sz="0" w:space="0" w:color="auto"/>
            <w:bottom w:val="none" w:sz="0" w:space="0" w:color="auto"/>
            <w:right w:val="none" w:sz="0" w:space="0" w:color="auto"/>
          </w:divBdr>
        </w:div>
        <w:div w:id="243609627">
          <w:marLeft w:val="0"/>
          <w:marRight w:val="0"/>
          <w:marTop w:val="0"/>
          <w:marBottom w:val="0"/>
          <w:divBdr>
            <w:top w:val="none" w:sz="0" w:space="0" w:color="auto"/>
            <w:left w:val="none" w:sz="0" w:space="0" w:color="auto"/>
            <w:bottom w:val="none" w:sz="0" w:space="0" w:color="auto"/>
            <w:right w:val="none" w:sz="0" w:space="0" w:color="auto"/>
          </w:divBdr>
        </w:div>
        <w:div w:id="252783443">
          <w:marLeft w:val="0"/>
          <w:marRight w:val="0"/>
          <w:marTop w:val="0"/>
          <w:marBottom w:val="0"/>
          <w:divBdr>
            <w:top w:val="none" w:sz="0" w:space="0" w:color="auto"/>
            <w:left w:val="none" w:sz="0" w:space="0" w:color="auto"/>
            <w:bottom w:val="none" w:sz="0" w:space="0" w:color="auto"/>
            <w:right w:val="none" w:sz="0" w:space="0" w:color="auto"/>
          </w:divBdr>
        </w:div>
        <w:div w:id="258022705">
          <w:marLeft w:val="0"/>
          <w:marRight w:val="0"/>
          <w:marTop w:val="0"/>
          <w:marBottom w:val="0"/>
          <w:divBdr>
            <w:top w:val="none" w:sz="0" w:space="0" w:color="auto"/>
            <w:left w:val="none" w:sz="0" w:space="0" w:color="auto"/>
            <w:bottom w:val="none" w:sz="0" w:space="0" w:color="auto"/>
            <w:right w:val="none" w:sz="0" w:space="0" w:color="auto"/>
          </w:divBdr>
        </w:div>
        <w:div w:id="259917705">
          <w:marLeft w:val="0"/>
          <w:marRight w:val="0"/>
          <w:marTop w:val="0"/>
          <w:marBottom w:val="0"/>
          <w:divBdr>
            <w:top w:val="none" w:sz="0" w:space="0" w:color="auto"/>
            <w:left w:val="none" w:sz="0" w:space="0" w:color="auto"/>
            <w:bottom w:val="none" w:sz="0" w:space="0" w:color="auto"/>
            <w:right w:val="none" w:sz="0" w:space="0" w:color="auto"/>
          </w:divBdr>
        </w:div>
        <w:div w:id="288360479">
          <w:marLeft w:val="0"/>
          <w:marRight w:val="0"/>
          <w:marTop w:val="0"/>
          <w:marBottom w:val="0"/>
          <w:divBdr>
            <w:top w:val="none" w:sz="0" w:space="0" w:color="auto"/>
            <w:left w:val="none" w:sz="0" w:space="0" w:color="auto"/>
            <w:bottom w:val="none" w:sz="0" w:space="0" w:color="auto"/>
            <w:right w:val="none" w:sz="0" w:space="0" w:color="auto"/>
          </w:divBdr>
        </w:div>
        <w:div w:id="350493013">
          <w:marLeft w:val="0"/>
          <w:marRight w:val="0"/>
          <w:marTop w:val="0"/>
          <w:marBottom w:val="0"/>
          <w:divBdr>
            <w:top w:val="none" w:sz="0" w:space="0" w:color="auto"/>
            <w:left w:val="none" w:sz="0" w:space="0" w:color="auto"/>
            <w:bottom w:val="none" w:sz="0" w:space="0" w:color="auto"/>
            <w:right w:val="none" w:sz="0" w:space="0" w:color="auto"/>
          </w:divBdr>
        </w:div>
        <w:div w:id="359934425">
          <w:marLeft w:val="0"/>
          <w:marRight w:val="0"/>
          <w:marTop w:val="0"/>
          <w:marBottom w:val="0"/>
          <w:divBdr>
            <w:top w:val="none" w:sz="0" w:space="0" w:color="auto"/>
            <w:left w:val="none" w:sz="0" w:space="0" w:color="auto"/>
            <w:bottom w:val="none" w:sz="0" w:space="0" w:color="auto"/>
            <w:right w:val="none" w:sz="0" w:space="0" w:color="auto"/>
          </w:divBdr>
        </w:div>
        <w:div w:id="394931162">
          <w:marLeft w:val="0"/>
          <w:marRight w:val="0"/>
          <w:marTop w:val="0"/>
          <w:marBottom w:val="0"/>
          <w:divBdr>
            <w:top w:val="none" w:sz="0" w:space="0" w:color="auto"/>
            <w:left w:val="none" w:sz="0" w:space="0" w:color="auto"/>
            <w:bottom w:val="none" w:sz="0" w:space="0" w:color="auto"/>
            <w:right w:val="none" w:sz="0" w:space="0" w:color="auto"/>
          </w:divBdr>
        </w:div>
        <w:div w:id="409693602">
          <w:marLeft w:val="0"/>
          <w:marRight w:val="0"/>
          <w:marTop w:val="0"/>
          <w:marBottom w:val="0"/>
          <w:divBdr>
            <w:top w:val="none" w:sz="0" w:space="0" w:color="auto"/>
            <w:left w:val="none" w:sz="0" w:space="0" w:color="auto"/>
            <w:bottom w:val="none" w:sz="0" w:space="0" w:color="auto"/>
            <w:right w:val="none" w:sz="0" w:space="0" w:color="auto"/>
          </w:divBdr>
        </w:div>
        <w:div w:id="483469103">
          <w:marLeft w:val="0"/>
          <w:marRight w:val="0"/>
          <w:marTop w:val="0"/>
          <w:marBottom w:val="0"/>
          <w:divBdr>
            <w:top w:val="none" w:sz="0" w:space="0" w:color="auto"/>
            <w:left w:val="none" w:sz="0" w:space="0" w:color="auto"/>
            <w:bottom w:val="none" w:sz="0" w:space="0" w:color="auto"/>
            <w:right w:val="none" w:sz="0" w:space="0" w:color="auto"/>
          </w:divBdr>
          <w:divsChild>
            <w:div w:id="611284037">
              <w:marLeft w:val="-75"/>
              <w:marRight w:val="0"/>
              <w:marTop w:val="30"/>
              <w:marBottom w:val="30"/>
              <w:divBdr>
                <w:top w:val="none" w:sz="0" w:space="0" w:color="auto"/>
                <w:left w:val="none" w:sz="0" w:space="0" w:color="auto"/>
                <w:bottom w:val="none" w:sz="0" w:space="0" w:color="auto"/>
                <w:right w:val="none" w:sz="0" w:space="0" w:color="auto"/>
              </w:divBdr>
              <w:divsChild>
                <w:div w:id="90013374">
                  <w:marLeft w:val="0"/>
                  <w:marRight w:val="0"/>
                  <w:marTop w:val="0"/>
                  <w:marBottom w:val="0"/>
                  <w:divBdr>
                    <w:top w:val="none" w:sz="0" w:space="0" w:color="auto"/>
                    <w:left w:val="none" w:sz="0" w:space="0" w:color="auto"/>
                    <w:bottom w:val="none" w:sz="0" w:space="0" w:color="auto"/>
                    <w:right w:val="none" w:sz="0" w:space="0" w:color="auto"/>
                  </w:divBdr>
                  <w:divsChild>
                    <w:div w:id="1695377552">
                      <w:marLeft w:val="0"/>
                      <w:marRight w:val="0"/>
                      <w:marTop w:val="0"/>
                      <w:marBottom w:val="0"/>
                      <w:divBdr>
                        <w:top w:val="none" w:sz="0" w:space="0" w:color="auto"/>
                        <w:left w:val="none" w:sz="0" w:space="0" w:color="auto"/>
                        <w:bottom w:val="none" w:sz="0" w:space="0" w:color="auto"/>
                        <w:right w:val="none" w:sz="0" w:space="0" w:color="auto"/>
                      </w:divBdr>
                    </w:div>
                  </w:divsChild>
                </w:div>
                <w:div w:id="1249777024">
                  <w:marLeft w:val="0"/>
                  <w:marRight w:val="0"/>
                  <w:marTop w:val="0"/>
                  <w:marBottom w:val="0"/>
                  <w:divBdr>
                    <w:top w:val="none" w:sz="0" w:space="0" w:color="auto"/>
                    <w:left w:val="none" w:sz="0" w:space="0" w:color="auto"/>
                    <w:bottom w:val="none" w:sz="0" w:space="0" w:color="auto"/>
                    <w:right w:val="none" w:sz="0" w:space="0" w:color="auto"/>
                  </w:divBdr>
                  <w:divsChild>
                    <w:div w:id="584143689">
                      <w:marLeft w:val="0"/>
                      <w:marRight w:val="0"/>
                      <w:marTop w:val="0"/>
                      <w:marBottom w:val="0"/>
                      <w:divBdr>
                        <w:top w:val="none" w:sz="0" w:space="0" w:color="auto"/>
                        <w:left w:val="none" w:sz="0" w:space="0" w:color="auto"/>
                        <w:bottom w:val="none" w:sz="0" w:space="0" w:color="auto"/>
                        <w:right w:val="none" w:sz="0" w:space="0" w:color="auto"/>
                      </w:divBdr>
                    </w:div>
                  </w:divsChild>
                </w:div>
                <w:div w:id="1275013005">
                  <w:marLeft w:val="0"/>
                  <w:marRight w:val="0"/>
                  <w:marTop w:val="0"/>
                  <w:marBottom w:val="0"/>
                  <w:divBdr>
                    <w:top w:val="none" w:sz="0" w:space="0" w:color="auto"/>
                    <w:left w:val="none" w:sz="0" w:space="0" w:color="auto"/>
                    <w:bottom w:val="none" w:sz="0" w:space="0" w:color="auto"/>
                    <w:right w:val="none" w:sz="0" w:space="0" w:color="auto"/>
                  </w:divBdr>
                  <w:divsChild>
                    <w:div w:id="2042196555">
                      <w:marLeft w:val="0"/>
                      <w:marRight w:val="0"/>
                      <w:marTop w:val="0"/>
                      <w:marBottom w:val="0"/>
                      <w:divBdr>
                        <w:top w:val="none" w:sz="0" w:space="0" w:color="auto"/>
                        <w:left w:val="none" w:sz="0" w:space="0" w:color="auto"/>
                        <w:bottom w:val="none" w:sz="0" w:space="0" w:color="auto"/>
                        <w:right w:val="none" w:sz="0" w:space="0" w:color="auto"/>
                      </w:divBdr>
                    </w:div>
                  </w:divsChild>
                </w:div>
                <w:div w:id="1296568683">
                  <w:marLeft w:val="0"/>
                  <w:marRight w:val="0"/>
                  <w:marTop w:val="0"/>
                  <w:marBottom w:val="0"/>
                  <w:divBdr>
                    <w:top w:val="none" w:sz="0" w:space="0" w:color="auto"/>
                    <w:left w:val="none" w:sz="0" w:space="0" w:color="auto"/>
                    <w:bottom w:val="none" w:sz="0" w:space="0" w:color="auto"/>
                    <w:right w:val="none" w:sz="0" w:space="0" w:color="auto"/>
                  </w:divBdr>
                  <w:divsChild>
                    <w:div w:id="384529842">
                      <w:marLeft w:val="0"/>
                      <w:marRight w:val="0"/>
                      <w:marTop w:val="0"/>
                      <w:marBottom w:val="0"/>
                      <w:divBdr>
                        <w:top w:val="none" w:sz="0" w:space="0" w:color="auto"/>
                        <w:left w:val="none" w:sz="0" w:space="0" w:color="auto"/>
                        <w:bottom w:val="none" w:sz="0" w:space="0" w:color="auto"/>
                        <w:right w:val="none" w:sz="0" w:space="0" w:color="auto"/>
                      </w:divBdr>
                    </w:div>
                  </w:divsChild>
                </w:div>
                <w:div w:id="1492410977">
                  <w:marLeft w:val="0"/>
                  <w:marRight w:val="0"/>
                  <w:marTop w:val="0"/>
                  <w:marBottom w:val="0"/>
                  <w:divBdr>
                    <w:top w:val="none" w:sz="0" w:space="0" w:color="auto"/>
                    <w:left w:val="none" w:sz="0" w:space="0" w:color="auto"/>
                    <w:bottom w:val="none" w:sz="0" w:space="0" w:color="auto"/>
                    <w:right w:val="none" w:sz="0" w:space="0" w:color="auto"/>
                  </w:divBdr>
                  <w:divsChild>
                    <w:div w:id="1325937800">
                      <w:marLeft w:val="0"/>
                      <w:marRight w:val="0"/>
                      <w:marTop w:val="0"/>
                      <w:marBottom w:val="0"/>
                      <w:divBdr>
                        <w:top w:val="none" w:sz="0" w:space="0" w:color="auto"/>
                        <w:left w:val="none" w:sz="0" w:space="0" w:color="auto"/>
                        <w:bottom w:val="none" w:sz="0" w:space="0" w:color="auto"/>
                        <w:right w:val="none" w:sz="0" w:space="0" w:color="auto"/>
                      </w:divBdr>
                    </w:div>
                  </w:divsChild>
                </w:div>
                <w:div w:id="1836604652">
                  <w:marLeft w:val="0"/>
                  <w:marRight w:val="0"/>
                  <w:marTop w:val="0"/>
                  <w:marBottom w:val="0"/>
                  <w:divBdr>
                    <w:top w:val="none" w:sz="0" w:space="0" w:color="auto"/>
                    <w:left w:val="none" w:sz="0" w:space="0" w:color="auto"/>
                    <w:bottom w:val="none" w:sz="0" w:space="0" w:color="auto"/>
                    <w:right w:val="none" w:sz="0" w:space="0" w:color="auto"/>
                  </w:divBdr>
                  <w:divsChild>
                    <w:div w:id="1435176490">
                      <w:marLeft w:val="0"/>
                      <w:marRight w:val="0"/>
                      <w:marTop w:val="0"/>
                      <w:marBottom w:val="0"/>
                      <w:divBdr>
                        <w:top w:val="none" w:sz="0" w:space="0" w:color="auto"/>
                        <w:left w:val="none" w:sz="0" w:space="0" w:color="auto"/>
                        <w:bottom w:val="none" w:sz="0" w:space="0" w:color="auto"/>
                        <w:right w:val="none" w:sz="0" w:space="0" w:color="auto"/>
                      </w:divBdr>
                    </w:div>
                  </w:divsChild>
                </w:div>
                <w:div w:id="1860581671">
                  <w:marLeft w:val="0"/>
                  <w:marRight w:val="0"/>
                  <w:marTop w:val="0"/>
                  <w:marBottom w:val="0"/>
                  <w:divBdr>
                    <w:top w:val="none" w:sz="0" w:space="0" w:color="auto"/>
                    <w:left w:val="none" w:sz="0" w:space="0" w:color="auto"/>
                    <w:bottom w:val="none" w:sz="0" w:space="0" w:color="auto"/>
                    <w:right w:val="none" w:sz="0" w:space="0" w:color="auto"/>
                  </w:divBdr>
                  <w:divsChild>
                    <w:div w:id="1080063824">
                      <w:marLeft w:val="0"/>
                      <w:marRight w:val="0"/>
                      <w:marTop w:val="0"/>
                      <w:marBottom w:val="0"/>
                      <w:divBdr>
                        <w:top w:val="none" w:sz="0" w:space="0" w:color="auto"/>
                        <w:left w:val="none" w:sz="0" w:space="0" w:color="auto"/>
                        <w:bottom w:val="none" w:sz="0" w:space="0" w:color="auto"/>
                        <w:right w:val="none" w:sz="0" w:space="0" w:color="auto"/>
                      </w:divBdr>
                    </w:div>
                  </w:divsChild>
                </w:div>
                <w:div w:id="2101173508">
                  <w:marLeft w:val="0"/>
                  <w:marRight w:val="0"/>
                  <w:marTop w:val="0"/>
                  <w:marBottom w:val="0"/>
                  <w:divBdr>
                    <w:top w:val="none" w:sz="0" w:space="0" w:color="auto"/>
                    <w:left w:val="none" w:sz="0" w:space="0" w:color="auto"/>
                    <w:bottom w:val="none" w:sz="0" w:space="0" w:color="auto"/>
                    <w:right w:val="none" w:sz="0" w:space="0" w:color="auto"/>
                  </w:divBdr>
                  <w:divsChild>
                    <w:div w:id="137103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0756770">
          <w:marLeft w:val="0"/>
          <w:marRight w:val="0"/>
          <w:marTop w:val="0"/>
          <w:marBottom w:val="0"/>
          <w:divBdr>
            <w:top w:val="none" w:sz="0" w:space="0" w:color="auto"/>
            <w:left w:val="none" w:sz="0" w:space="0" w:color="auto"/>
            <w:bottom w:val="none" w:sz="0" w:space="0" w:color="auto"/>
            <w:right w:val="none" w:sz="0" w:space="0" w:color="auto"/>
          </w:divBdr>
        </w:div>
        <w:div w:id="503472377">
          <w:marLeft w:val="0"/>
          <w:marRight w:val="0"/>
          <w:marTop w:val="0"/>
          <w:marBottom w:val="0"/>
          <w:divBdr>
            <w:top w:val="none" w:sz="0" w:space="0" w:color="auto"/>
            <w:left w:val="none" w:sz="0" w:space="0" w:color="auto"/>
            <w:bottom w:val="none" w:sz="0" w:space="0" w:color="auto"/>
            <w:right w:val="none" w:sz="0" w:space="0" w:color="auto"/>
          </w:divBdr>
        </w:div>
        <w:div w:id="505175558">
          <w:marLeft w:val="0"/>
          <w:marRight w:val="0"/>
          <w:marTop w:val="0"/>
          <w:marBottom w:val="0"/>
          <w:divBdr>
            <w:top w:val="none" w:sz="0" w:space="0" w:color="auto"/>
            <w:left w:val="none" w:sz="0" w:space="0" w:color="auto"/>
            <w:bottom w:val="none" w:sz="0" w:space="0" w:color="auto"/>
            <w:right w:val="none" w:sz="0" w:space="0" w:color="auto"/>
          </w:divBdr>
        </w:div>
        <w:div w:id="582450100">
          <w:marLeft w:val="0"/>
          <w:marRight w:val="0"/>
          <w:marTop w:val="0"/>
          <w:marBottom w:val="0"/>
          <w:divBdr>
            <w:top w:val="none" w:sz="0" w:space="0" w:color="auto"/>
            <w:left w:val="none" w:sz="0" w:space="0" w:color="auto"/>
            <w:bottom w:val="none" w:sz="0" w:space="0" w:color="auto"/>
            <w:right w:val="none" w:sz="0" w:space="0" w:color="auto"/>
          </w:divBdr>
        </w:div>
        <w:div w:id="590243483">
          <w:marLeft w:val="0"/>
          <w:marRight w:val="0"/>
          <w:marTop w:val="0"/>
          <w:marBottom w:val="0"/>
          <w:divBdr>
            <w:top w:val="none" w:sz="0" w:space="0" w:color="auto"/>
            <w:left w:val="none" w:sz="0" w:space="0" w:color="auto"/>
            <w:bottom w:val="none" w:sz="0" w:space="0" w:color="auto"/>
            <w:right w:val="none" w:sz="0" w:space="0" w:color="auto"/>
          </w:divBdr>
        </w:div>
        <w:div w:id="597296628">
          <w:marLeft w:val="0"/>
          <w:marRight w:val="0"/>
          <w:marTop w:val="0"/>
          <w:marBottom w:val="0"/>
          <w:divBdr>
            <w:top w:val="none" w:sz="0" w:space="0" w:color="auto"/>
            <w:left w:val="none" w:sz="0" w:space="0" w:color="auto"/>
            <w:bottom w:val="none" w:sz="0" w:space="0" w:color="auto"/>
            <w:right w:val="none" w:sz="0" w:space="0" w:color="auto"/>
          </w:divBdr>
        </w:div>
        <w:div w:id="610354296">
          <w:marLeft w:val="0"/>
          <w:marRight w:val="0"/>
          <w:marTop w:val="0"/>
          <w:marBottom w:val="0"/>
          <w:divBdr>
            <w:top w:val="none" w:sz="0" w:space="0" w:color="auto"/>
            <w:left w:val="none" w:sz="0" w:space="0" w:color="auto"/>
            <w:bottom w:val="none" w:sz="0" w:space="0" w:color="auto"/>
            <w:right w:val="none" w:sz="0" w:space="0" w:color="auto"/>
          </w:divBdr>
        </w:div>
        <w:div w:id="618024672">
          <w:marLeft w:val="0"/>
          <w:marRight w:val="0"/>
          <w:marTop w:val="0"/>
          <w:marBottom w:val="0"/>
          <w:divBdr>
            <w:top w:val="none" w:sz="0" w:space="0" w:color="auto"/>
            <w:left w:val="none" w:sz="0" w:space="0" w:color="auto"/>
            <w:bottom w:val="none" w:sz="0" w:space="0" w:color="auto"/>
            <w:right w:val="none" w:sz="0" w:space="0" w:color="auto"/>
          </w:divBdr>
        </w:div>
        <w:div w:id="642542250">
          <w:marLeft w:val="0"/>
          <w:marRight w:val="0"/>
          <w:marTop w:val="0"/>
          <w:marBottom w:val="0"/>
          <w:divBdr>
            <w:top w:val="none" w:sz="0" w:space="0" w:color="auto"/>
            <w:left w:val="none" w:sz="0" w:space="0" w:color="auto"/>
            <w:bottom w:val="none" w:sz="0" w:space="0" w:color="auto"/>
            <w:right w:val="none" w:sz="0" w:space="0" w:color="auto"/>
          </w:divBdr>
        </w:div>
        <w:div w:id="660428176">
          <w:marLeft w:val="0"/>
          <w:marRight w:val="0"/>
          <w:marTop w:val="0"/>
          <w:marBottom w:val="0"/>
          <w:divBdr>
            <w:top w:val="none" w:sz="0" w:space="0" w:color="auto"/>
            <w:left w:val="none" w:sz="0" w:space="0" w:color="auto"/>
            <w:bottom w:val="none" w:sz="0" w:space="0" w:color="auto"/>
            <w:right w:val="none" w:sz="0" w:space="0" w:color="auto"/>
          </w:divBdr>
        </w:div>
        <w:div w:id="661928954">
          <w:marLeft w:val="0"/>
          <w:marRight w:val="0"/>
          <w:marTop w:val="0"/>
          <w:marBottom w:val="0"/>
          <w:divBdr>
            <w:top w:val="none" w:sz="0" w:space="0" w:color="auto"/>
            <w:left w:val="none" w:sz="0" w:space="0" w:color="auto"/>
            <w:bottom w:val="none" w:sz="0" w:space="0" w:color="auto"/>
            <w:right w:val="none" w:sz="0" w:space="0" w:color="auto"/>
          </w:divBdr>
        </w:div>
        <w:div w:id="680161505">
          <w:marLeft w:val="0"/>
          <w:marRight w:val="0"/>
          <w:marTop w:val="0"/>
          <w:marBottom w:val="0"/>
          <w:divBdr>
            <w:top w:val="none" w:sz="0" w:space="0" w:color="auto"/>
            <w:left w:val="none" w:sz="0" w:space="0" w:color="auto"/>
            <w:bottom w:val="none" w:sz="0" w:space="0" w:color="auto"/>
            <w:right w:val="none" w:sz="0" w:space="0" w:color="auto"/>
          </w:divBdr>
        </w:div>
        <w:div w:id="688222187">
          <w:marLeft w:val="0"/>
          <w:marRight w:val="0"/>
          <w:marTop w:val="0"/>
          <w:marBottom w:val="0"/>
          <w:divBdr>
            <w:top w:val="none" w:sz="0" w:space="0" w:color="auto"/>
            <w:left w:val="none" w:sz="0" w:space="0" w:color="auto"/>
            <w:bottom w:val="none" w:sz="0" w:space="0" w:color="auto"/>
            <w:right w:val="none" w:sz="0" w:space="0" w:color="auto"/>
          </w:divBdr>
        </w:div>
        <w:div w:id="780997072">
          <w:marLeft w:val="0"/>
          <w:marRight w:val="0"/>
          <w:marTop w:val="0"/>
          <w:marBottom w:val="0"/>
          <w:divBdr>
            <w:top w:val="none" w:sz="0" w:space="0" w:color="auto"/>
            <w:left w:val="none" w:sz="0" w:space="0" w:color="auto"/>
            <w:bottom w:val="none" w:sz="0" w:space="0" w:color="auto"/>
            <w:right w:val="none" w:sz="0" w:space="0" w:color="auto"/>
          </w:divBdr>
          <w:divsChild>
            <w:div w:id="150486029">
              <w:marLeft w:val="0"/>
              <w:marRight w:val="0"/>
              <w:marTop w:val="0"/>
              <w:marBottom w:val="0"/>
              <w:divBdr>
                <w:top w:val="none" w:sz="0" w:space="0" w:color="auto"/>
                <w:left w:val="none" w:sz="0" w:space="0" w:color="auto"/>
                <w:bottom w:val="none" w:sz="0" w:space="0" w:color="auto"/>
                <w:right w:val="none" w:sz="0" w:space="0" w:color="auto"/>
              </w:divBdr>
            </w:div>
            <w:div w:id="306784061">
              <w:marLeft w:val="0"/>
              <w:marRight w:val="0"/>
              <w:marTop w:val="0"/>
              <w:marBottom w:val="0"/>
              <w:divBdr>
                <w:top w:val="none" w:sz="0" w:space="0" w:color="auto"/>
                <w:left w:val="none" w:sz="0" w:space="0" w:color="auto"/>
                <w:bottom w:val="none" w:sz="0" w:space="0" w:color="auto"/>
                <w:right w:val="none" w:sz="0" w:space="0" w:color="auto"/>
              </w:divBdr>
            </w:div>
            <w:div w:id="1113942280">
              <w:marLeft w:val="0"/>
              <w:marRight w:val="0"/>
              <w:marTop w:val="0"/>
              <w:marBottom w:val="0"/>
              <w:divBdr>
                <w:top w:val="none" w:sz="0" w:space="0" w:color="auto"/>
                <w:left w:val="none" w:sz="0" w:space="0" w:color="auto"/>
                <w:bottom w:val="none" w:sz="0" w:space="0" w:color="auto"/>
                <w:right w:val="none" w:sz="0" w:space="0" w:color="auto"/>
              </w:divBdr>
            </w:div>
            <w:div w:id="1801223902">
              <w:marLeft w:val="0"/>
              <w:marRight w:val="0"/>
              <w:marTop w:val="0"/>
              <w:marBottom w:val="0"/>
              <w:divBdr>
                <w:top w:val="none" w:sz="0" w:space="0" w:color="auto"/>
                <w:left w:val="none" w:sz="0" w:space="0" w:color="auto"/>
                <w:bottom w:val="none" w:sz="0" w:space="0" w:color="auto"/>
                <w:right w:val="none" w:sz="0" w:space="0" w:color="auto"/>
              </w:divBdr>
            </w:div>
            <w:div w:id="1877935119">
              <w:marLeft w:val="0"/>
              <w:marRight w:val="0"/>
              <w:marTop w:val="0"/>
              <w:marBottom w:val="0"/>
              <w:divBdr>
                <w:top w:val="none" w:sz="0" w:space="0" w:color="auto"/>
                <w:left w:val="none" w:sz="0" w:space="0" w:color="auto"/>
                <w:bottom w:val="none" w:sz="0" w:space="0" w:color="auto"/>
                <w:right w:val="none" w:sz="0" w:space="0" w:color="auto"/>
              </w:divBdr>
            </w:div>
          </w:divsChild>
        </w:div>
        <w:div w:id="794373090">
          <w:marLeft w:val="0"/>
          <w:marRight w:val="0"/>
          <w:marTop w:val="0"/>
          <w:marBottom w:val="0"/>
          <w:divBdr>
            <w:top w:val="none" w:sz="0" w:space="0" w:color="auto"/>
            <w:left w:val="none" w:sz="0" w:space="0" w:color="auto"/>
            <w:bottom w:val="none" w:sz="0" w:space="0" w:color="auto"/>
            <w:right w:val="none" w:sz="0" w:space="0" w:color="auto"/>
          </w:divBdr>
        </w:div>
        <w:div w:id="798956188">
          <w:marLeft w:val="0"/>
          <w:marRight w:val="0"/>
          <w:marTop w:val="0"/>
          <w:marBottom w:val="0"/>
          <w:divBdr>
            <w:top w:val="none" w:sz="0" w:space="0" w:color="auto"/>
            <w:left w:val="none" w:sz="0" w:space="0" w:color="auto"/>
            <w:bottom w:val="none" w:sz="0" w:space="0" w:color="auto"/>
            <w:right w:val="none" w:sz="0" w:space="0" w:color="auto"/>
          </w:divBdr>
        </w:div>
        <w:div w:id="822046786">
          <w:marLeft w:val="0"/>
          <w:marRight w:val="0"/>
          <w:marTop w:val="0"/>
          <w:marBottom w:val="0"/>
          <w:divBdr>
            <w:top w:val="none" w:sz="0" w:space="0" w:color="auto"/>
            <w:left w:val="none" w:sz="0" w:space="0" w:color="auto"/>
            <w:bottom w:val="none" w:sz="0" w:space="0" w:color="auto"/>
            <w:right w:val="none" w:sz="0" w:space="0" w:color="auto"/>
          </w:divBdr>
        </w:div>
        <w:div w:id="850490771">
          <w:marLeft w:val="0"/>
          <w:marRight w:val="0"/>
          <w:marTop w:val="0"/>
          <w:marBottom w:val="0"/>
          <w:divBdr>
            <w:top w:val="none" w:sz="0" w:space="0" w:color="auto"/>
            <w:left w:val="none" w:sz="0" w:space="0" w:color="auto"/>
            <w:bottom w:val="none" w:sz="0" w:space="0" w:color="auto"/>
            <w:right w:val="none" w:sz="0" w:space="0" w:color="auto"/>
          </w:divBdr>
        </w:div>
        <w:div w:id="853812162">
          <w:marLeft w:val="0"/>
          <w:marRight w:val="0"/>
          <w:marTop w:val="0"/>
          <w:marBottom w:val="0"/>
          <w:divBdr>
            <w:top w:val="none" w:sz="0" w:space="0" w:color="auto"/>
            <w:left w:val="none" w:sz="0" w:space="0" w:color="auto"/>
            <w:bottom w:val="none" w:sz="0" w:space="0" w:color="auto"/>
            <w:right w:val="none" w:sz="0" w:space="0" w:color="auto"/>
          </w:divBdr>
        </w:div>
        <w:div w:id="908418350">
          <w:marLeft w:val="0"/>
          <w:marRight w:val="0"/>
          <w:marTop w:val="0"/>
          <w:marBottom w:val="0"/>
          <w:divBdr>
            <w:top w:val="none" w:sz="0" w:space="0" w:color="auto"/>
            <w:left w:val="none" w:sz="0" w:space="0" w:color="auto"/>
            <w:bottom w:val="none" w:sz="0" w:space="0" w:color="auto"/>
            <w:right w:val="none" w:sz="0" w:space="0" w:color="auto"/>
          </w:divBdr>
        </w:div>
        <w:div w:id="954402987">
          <w:marLeft w:val="0"/>
          <w:marRight w:val="0"/>
          <w:marTop w:val="0"/>
          <w:marBottom w:val="0"/>
          <w:divBdr>
            <w:top w:val="none" w:sz="0" w:space="0" w:color="auto"/>
            <w:left w:val="none" w:sz="0" w:space="0" w:color="auto"/>
            <w:bottom w:val="none" w:sz="0" w:space="0" w:color="auto"/>
            <w:right w:val="none" w:sz="0" w:space="0" w:color="auto"/>
          </w:divBdr>
        </w:div>
        <w:div w:id="969750327">
          <w:marLeft w:val="0"/>
          <w:marRight w:val="0"/>
          <w:marTop w:val="0"/>
          <w:marBottom w:val="0"/>
          <w:divBdr>
            <w:top w:val="none" w:sz="0" w:space="0" w:color="auto"/>
            <w:left w:val="none" w:sz="0" w:space="0" w:color="auto"/>
            <w:bottom w:val="none" w:sz="0" w:space="0" w:color="auto"/>
            <w:right w:val="none" w:sz="0" w:space="0" w:color="auto"/>
          </w:divBdr>
        </w:div>
        <w:div w:id="971331635">
          <w:marLeft w:val="0"/>
          <w:marRight w:val="0"/>
          <w:marTop w:val="0"/>
          <w:marBottom w:val="0"/>
          <w:divBdr>
            <w:top w:val="none" w:sz="0" w:space="0" w:color="auto"/>
            <w:left w:val="none" w:sz="0" w:space="0" w:color="auto"/>
            <w:bottom w:val="none" w:sz="0" w:space="0" w:color="auto"/>
            <w:right w:val="none" w:sz="0" w:space="0" w:color="auto"/>
          </w:divBdr>
        </w:div>
        <w:div w:id="1042897563">
          <w:marLeft w:val="0"/>
          <w:marRight w:val="0"/>
          <w:marTop w:val="0"/>
          <w:marBottom w:val="0"/>
          <w:divBdr>
            <w:top w:val="none" w:sz="0" w:space="0" w:color="auto"/>
            <w:left w:val="none" w:sz="0" w:space="0" w:color="auto"/>
            <w:bottom w:val="none" w:sz="0" w:space="0" w:color="auto"/>
            <w:right w:val="none" w:sz="0" w:space="0" w:color="auto"/>
          </w:divBdr>
        </w:div>
        <w:div w:id="1070153010">
          <w:marLeft w:val="0"/>
          <w:marRight w:val="0"/>
          <w:marTop w:val="0"/>
          <w:marBottom w:val="0"/>
          <w:divBdr>
            <w:top w:val="none" w:sz="0" w:space="0" w:color="auto"/>
            <w:left w:val="none" w:sz="0" w:space="0" w:color="auto"/>
            <w:bottom w:val="none" w:sz="0" w:space="0" w:color="auto"/>
            <w:right w:val="none" w:sz="0" w:space="0" w:color="auto"/>
          </w:divBdr>
        </w:div>
        <w:div w:id="1090471235">
          <w:marLeft w:val="0"/>
          <w:marRight w:val="0"/>
          <w:marTop w:val="0"/>
          <w:marBottom w:val="0"/>
          <w:divBdr>
            <w:top w:val="none" w:sz="0" w:space="0" w:color="auto"/>
            <w:left w:val="none" w:sz="0" w:space="0" w:color="auto"/>
            <w:bottom w:val="none" w:sz="0" w:space="0" w:color="auto"/>
            <w:right w:val="none" w:sz="0" w:space="0" w:color="auto"/>
          </w:divBdr>
        </w:div>
        <w:div w:id="1106584282">
          <w:marLeft w:val="0"/>
          <w:marRight w:val="0"/>
          <w:marTop w:val="0"/>
          <w:marBottom w:val="0"/>
          <w:divBdr>
            <w:top w:val="none" w:sz="0" w:space="0" w:color="auto"/>
            <w:left w:val="none" w:sz="0" w:space="0" w:color="auto"/>
            <w:bottom w:val="none" w:sz="0" w:space="0" w:color="auto"/>
            <w:right w:val="none" w:sz="0" w:space="0" w:color="auto"/>
          </w:divBdr>
        </w:div>
        <w:div w:id="1141003759">
          <w:marLeft w:val="0"/>
          <w:marRight w:val="0"/>
          <w:marTop w:val="0"/>
          <w:marBottom w:val="0"/>
          <w:divBdr>
            <w:top w:val="none" w:sz="0" w:space="0" w:color="auto"/>
            <w:left w:val="none" w:sz="0" w:space="0" w:color="auto"/>
            <w:bottom w:val="none" w:sz="0" w:space="0" w:color="auto"/>
            <w:right w:val="none" w:sz="0" w:space="0" w:color="auto"/>
          </w:divBdr>
          <w:divsChild>
            <w:div w:id="666447236">
              <w:marLeft w:val="-75"/>
              <w:marRight w:val="0"/>
              <w:marTop w:val="30"/>
              <w:marBottom w:val="30"/>
              <w:divBdr>
                <w:top w:val="none" w:sz="0" w:space="0" w:color="auto"/>
                <w:left w:val="none" w:sz="0" w:space="0" w:color="auto"/>
                <w:bottom w:val="none" w:sz="0" w:space="0" w:color="auto"/>
                <w:right w:val="none" w:sz="0" w:space="0" w:color="auto"/>
              </w:divBdr>
              <w:divsChild>
                <w:div w:id="13775740">
                  <w:marLeft w:val="0"/>
                  <w:marRight w:val="0"/>
                  <w:marTop w:val="0"/>
                  <w:marBottom w:val="0"/>
                  <w:divBdr>
                    <w:top w:val="none" w:sz="0" w:space="0" w:color="auto"/>
                    <w:left w:val="none" w:sz="0" w:space="0" w:color="auto"/>
                    <w:bottom w:val="none" w:sz="0" w:space="0" w:color="auto"/>
                    <w:right w:val="none" w:sz="0" w:space="0" w:color="auto"/>
                  </w:divBdr>
                  <w:divsChild>
                    <w:div w:id="1424453426">
                      <w:marLeft w:val="0"/>
                      <w:marRight w:val="0"/>
                      <w:marTop w:val="0"/>
                      <w:marBottom w:val="0"/>
                      <w:divBdr>
                        <w:top w:val="none" w:sz="0" w:space="0" w:color="auto"/>
                        <w:left w:val="none" w:sz="0" w:space="0" w:color="auto"/>
                        <w:bottom w:val="none" w:sz="0" w:space="0" w:color="auto"/>
                        <w:right w:val="none" w:sz="0" w:space="0" w:color="auto"/>
                      </w:divBdr>
                    </w:div>
                  </w:divsChild>
                </w:div>
                <w:div w:id="89546735">
                  <w:marLeft w:val="0"/>
                  <w:marRight w:val="0"/>
                  <w:marTop w:val="0"/>
                  <w:marBottom w:val="0"/>
                  <w:divBdr>
                    <w:top w:val="none" w:sz="0" w:space="0" w:color="auto"/>
                    <w:left w:val="none" w:sz="0" w:space="0" w:color="auto"/>
                    <w:bottom w:val="none" w:sz="0" w:space="0" w:color="auto"/>
                    <w:right w:val="none" w:sz="0" w:space="0" w:color="auto"/>
                  </w:divBdr>
                  <w:divsChild>
                    <w:div w:id="1615475425">
                      <w:marLeft w:val="0"/>
                      <w:marRight w:val="0"/>
                      <w:marTop w:val="0"/>
                      <w:marBottom w:val="0"/>
                      <w:divBdr>
                        <w:top w:val="none" w:sz="0" w:space="0" w:color="auto"/>
                        <w:left w:val="none" w:sz="0" w:space="0" w:color="auto"/>
                        <w:bottom w:val="none" w:sz="0" w:space="0" w:color="auto"/>
                        <w:right w:val="none" w:sz="0" w:space="0" w:color="auto"/>
                      </w:divBdr>
                    </w:div>
                  </w:divsChild>
                </w:div>
                <w:div w:id="202786546">
                  <w:marLeft w:val="0"/>
                  <w:marRight w:val="0"/>
                  <w:marTop w:val="0"/>
                  <w:marBottom w:val="0"/>
                  <w:divBdr>
                    <w:top w:val="none" w:sz="0" w:space="0" w:color="auto"/>
                    <w:left w:val="none" w:sz="0" w:space="0" w:color="auto"/>
                    <w:bottom w:val="none" w:sz="0" w:space="0" w:color="auto"/>
                    <w:right w:val="none" w:sz="0" w:space="0" w:color="auto"/>
                  </w:divBdr>
                  <w:divsChild>
                    <w:div w:id="1911499229">
                      <w:marLeft w:val="0"/>
                      <w:marRight w:val="0"/>
                      <w:marTop w:val="0"/>
                      <w:marBottom w:val="0"/>
                      <w:divBdr>
                        <w:top w:val="none" w:sz="0" w:space="0" w:color="auto"/>
                        <w:left w:val="none" w:sz="0" w:space="0" w:color="auto"/>
                        <w:bottom w:val="none" w:sz="0" w:space="0" w:color="auto"/>
                        <w:right w:val="none" w:sz="0" w:space="0" w:color="auto"/>
                      </w:divBdr>
                    </w:div>
                  </w:divsChild>
                </w:div>
                <w:div w:id="218397922">
                  <w:marLeft w:val="0"/>
                  <w:marRight w:val="0"/>
                  <w:marTop w:val="0"/>
                  <w:marBottom w:val="0"/>
                  <w:divBdr>
                    <w:top w:val="none" w:sz="0" w:space="0" w:color="auto"/>
                    <w:left w:val="none" w:sz="0" w:space="0" w:color="auto"/>
                    <w:bottom w:val="none" w:sz="0" w:space="0" w:color="auto"/>
                    <w:right w:val="none" w:sz="0" w:space="0" w:color="auto"/>
                  </w:divBdr>
                  <w:divsChild>
                    <w:div w:id="74594245">
                      <w:marLeft w:val="0"/>
                      <w:marRight w:val="0"/>
                      <w:marTop w:val="0"/>
                      <w:marBottom w:val="0"/>
                      <w:divBdr>
                        <w:top w:val="none" w:sz="0" w:space="0" w:color="auto"/>
                        <w:left w:val="none" w:sz="0" w:space="0" w:color="auto"/>
                        <w:bottom w:val="none" w:sz="0" w:space="0" w:color="auto"/>
                        <w:right w:val="none" w:sz="0" w:space="0" w:color="auto"/>
                      </w:divBdr>
                    </w:div>
                  </w:divsChild>
                </w:div>
                <w:div w:id="246352905">
                  <w:marLeft w:val="0"/>
                  <w:marRight w:val="0"/>
                  <w:marTop w:val="0"/>
                  <w:marBottom w:val="0"/>
                  <w:divBdr>
                    <w:top w:val="none" w:sz="0" w:space="0" w:color="auto"/>
                    <w:left w:val="none" w:sz="0" w:space="0" w:color="auto"/>
                    <w:bottom w:val="none" w:sz="0" w:space="0" w:color="auto"/>
                    <w:right w:val="none" w:sz="0" w:space="0" w:color="auto"/>
                  </w:divBdr>
                  <w:divsChild>
                    <w:div w:id="313032126">
                      <w:marLeft w:val="0"/>
                      <w:marRight w:val="0"/>
                      <w:marTop w:val="0"/>
                      <w:marBottom w:val="0"/>
                      <w:divBdr>
                        <w:top w:val="none" w:sz="0" w:space="0" w:color="auto"/>
                        <w:left w:val="none" w:sz="0" w:space="0" w:color="auto"/>
                        <w:bottom w:val="none" w:sz="0" w:space="0" w:color="auto"/>
                        <w:right w:val="none" w:sz="0" w:space="0" w:color="auto"/>
                      </w:divBdr>
                    </w:div>
                  </w:divsChild>
                </w:div>
                <w:div w:id="253826821">
                  <w:marLeft w:val="0"/>
                  <w:marRight w:val="0"/>
                  <w:marTop w:val="0"/>
                  <w:marBottom w:val="0"/>
                  <w:divBdr>
                    <w:top w:val="none" w:sz="0" w:space="0" w:color="auto"/>
                    <w:left w:val="none" w:sz="0" w:space="0" w:color="auto"/>
                    <w:bottom w:val="none" w:sz="0" w:space="0" w:color="auto"/>
                    <w:right w:val="none" w:sz="0" w:space="0" w:color="auto"/>
                  </w:divBdr>
                  <w:divsChild>
                    <w:div w:id="1411780109">
                      <w:marLeft w:val="0"/>
                      <w:marRight w:val="0"/>
                      <w:marTop w:val="0"/>
                      <w:marBottom w:val="0"/>
                      <w:divBdr>
                        <w:top w:val="none" w:sz="0" w:space="0" w:color="auto"/>
                        <w:left w:val="none" w:sz="0" w:space="0" w:color="auto"/>
                        <w:bottom w:val="none" w:sz="0" w:space="0" w:color="auto"/>
                        <w:right w:val="none" w:sz="0" w:space="0" w:color="auto"/>
                      </w:divBdr>
                    </w:div>
                  </w:divsChild>
                </w:div>
                <w:div w:id="256181760">
                  <w:marLeft w:val="0"/>
                  <w:marRight w:val="0"/>
                  <w:marTop w:val="0"/>
                  <w:marBottom w:val="0"/>
                  <w:divBdr>
                    <w:top w:val="none" w:sz="0" w:space="0" w:color="auto"/>
                    <w:left w:val="none" w:sz="0" w:space="0" w:color="auto"/>
                    <w:bottom w:val="none" w:sz="0" w:space="0" w:color="auto"/>
                    <w:right w:val="none" w:sz="0" w:space="0" w:color="auto"/>
                  </w:divBdr>
                  <w:divsChild>
                    <w:div w:id="485167823">
                      <w:marLeft w:val="0"/>
                      <w:marRight w:val="0"/>
                      <w:marTop w:val="0"/>
                      <w:marBottom w:val="0"/>
                      <w:divBdr>
                        <w:top w:val="none" w:sz="0" w:space="0" w:color="auto"/>
                        <w:left w:val="none" w:sz="0" w:space="0" w:color="auto"/>
                        <w:bottom w:val="none" w:sz="0" w:space="0" w:color="auto"/>
                        <w:right w:val="none" w:sz="0" w:space="0" w:color="auto"/>
                      </w:divBdr>
                    </w:div>
                  </w:divsChild>
                </w:div>
                <w:div w:id="340744497">
                  <w:marLeft w:val="0"/>
                  <w:marRight w:val="0"/>
                  <w:marTop w:val="0"/>
                  <w:marBottom w:val="0"/>
                  <w:divBdr>
                    <w:top w:val="none" w:sz="0" w:space="0" w:color="auto"/>
                    <w:left w:val="none" w:sz="0" w:space="0" w:color="auto"/>
                    <w:bottom w:val="none" w:sz="0" w:space="0" w:color="auto"/>
                    <w:right w:val="none" w:sz="0" w:space="0" w:color="auto"/>
                  </w:divBdr>
                  <w:divsChild>
                    <w:div w:id="2133934412">
                      <w:marLeft w:val="0"/>
                      <w:marRight w:val="0"/>
                      <w:marTop w:val="0"/>
                      <w:marBottom w:val="0"/>
                      <w:divBdr>
                        <w:top w:val="none" w:sz="0" w:space="0" w:color="auto"/>
                        <w:left w:val="none" w:sz="0" w:space="0" w:color="auto"/>
                        <w:bottom w:val="none" w:sz="0" w:space="0" w:color="auto"/>
                        <w:right w:val="none" w:sz="0" w:space="0" w:color="auto"/>
                      </w:divBdr>
                    </w:div>
                  </w:divsChild>
                </w:div>
                <w:div w:id="366221674">
                  <w:marLeft w:val="0"/>
                  <w:marRight w:val="0"/>
                  <w:marTop w:val="0"/>
                  <w:marBottom w:val="0"/>
                  <w:divBdr>
                    <w:top w:val="none" w:sz="0" w:space="0" w:color="auto"/>
                    <w:left w:val="none" w:sz="0" w:space="0" w:color="auto"/>
                    <w:bottom w:val="none" w:sz="0" w:space="0" w:color="auto"/>
                    <w:right w:val="none" w:sz="0" w:space="0" w:color="auto"/>
                  </w:divBdr>
                  <w:divsChild>
                    <w:div w:id="266738143">
                      <w:marLeft w:val="0"/>
                      <w:marRight w:val="0"/>
                      <w:marTop w:val="0"/>
                      <w:marBottom w:val="0"/>
                      <w:divBdr>
                        <w:top w:val="none" w:sz="0" w:space="0" w:color="auto"/>
                        <w:left w:val="none" w:sz="0" w:space="0" w:color="auto"/>
                        <w:bottom w:val="none" w:sz="0" w:space="0" w:color="auto"/>
                        <w:right w:val="none" w:sz="0" w:space="0" w:color="auto"/>
                      </w:divBdr>
                    </w:div>
                  </w:divsChild>
                </w:div>
                <w:div w:id="435491787">
                  <w:marLeft w:val="0"/>
                  <w:marRight w:val="0"/>
                  <w:marTop w:val="0"/>
                  <w:marBottom w:val="0"/>
                  <w:divBdr>
                    <w:top w:val="none" w:sz="0" w:space="0" w:color="auto"/>
                    <w:left w:val="none" w:sz="0" w:space="0" w:color="auto"/>
                    <w:bottom w:val="none" w:sz="0" w:space="0" w:color="auto"/>
                    <w:right w:val="none" w:sz="0" w:space="0" w:color="auto"/>
                  </w:divBdr>
                  <w:divsChild>
                    <w:div w:id="1993830575">
                      <w:marLeft w:val="0"/>
                      <w:marRight w:val="0"/>
                      <w:marTop w:val="0"/>
                      <w:marBottom w:val="0"/>
                      <w:divBdr>
                        <w:top w:val="none" w:sz="0" w:space="0" w:color="auto"/>
                        <w:left w:val="none" w:sz="0" w:space="0" w:color="auto"/>
                        <w:bottom w:val="none" w:sz="0" w:space="0" w:color="auto"/>
                        <w:right w:val="none" w:sz="0" w:space="0" w:color="auto"/>
                      </w:divBdr>
                    </w:div>
                  </w:divsChild>
                </w:div>
                <w:div w:id="475726377">
                  <w:marLeft w:val="0"/>
                  <w:marRight w:val="0"/>
                  <w:marTop w:val="0"/>
                  <w:marBottom w:val="0"/>
                  <w:divBdr>
                    <w:top w:val="none" w:sz="0" w:space="0" w:color="auto"/>
                    <w:left w:val="none" w:sz="0" w:space="0" w:color="auto"/>
                    <w:bottom w:val="none" w:sz="0" w:space="0" w:color="auto"/>
                    <w:right w:val="none" w:sz="0" w:space="0" w:color="auto"/>
                  </w:divBdr>
                  <w:divsChild>
                    <w:div w:id="714811599">
                      <w:marLeft w:val="0"/>
                      <w:marRight w:val="0"/>
                      <w:marTop w:val="0"/>
                      <w:marBottom w:val="0"/>
                      <w:divBdr>
                        <w:top w:val="none" w:sz="0" w:space="0" w:color="auto"/>
                        <w:left w:val="none" w:sz="0" w:space="0" w:color="auto"/>
                        <w:bottom w:val="none" w:sz="0" w:space="0" w:color="auto"/>
                        <w:right w:val="none" w:sz="0" w:space="0" w:color="auto"/>
                      </w:divBdr>
                    </w:div>
                  </w:divsChild>
                </w:div>
                <w:div w:id="542716358">
                  <w:marLeft w:val="0"/>
                  <w:marRight w:val="0"/>
                  <w:marTop w:val="0"/>
                  <w:marBottom w:val="0"/>
                  <w:divBdr>
                    <w:top w:val="none" w:sz="0" w:space="0" w:color="auto"/>
                    <w:left w:val="none" w:sz="0" w:space="0" w:color="auto"/>
                    <w:bottom w:val="none" w:sz="0" w:space="0" w:color="auto"/>
                    <w:right w:val="none" w:sz="0" w:space="0" w:color="auto"/>
                  </w:divBdr>
                  <w:divsChild>
                    <w:div w:id="639381501">
                      <w:marLeft w:val="0"/>
                      <w:marRight w:val="0"/>
                      <w:marTop w:val="0"/>
                      <w:marBottom w:val="0"/>
                      <w:divBdr>
                        <w:top w:val="none" w:sz="0" w:space="0" w:color="auto"/>
                        <w:left w:val="none" w:sz="0" w:space="0" w:color="auto"/>
                        <w:bottom w:val="none" w:sz="0" w:space="0" w:color="auto"/>
                        <w:right w:val="none" w:sz="0" w:space="0" w:color="auto"/>
                      </w:divBdr>
                    </w:div>
                  </w:divsChild>
                </w:div>
                <w:div w:id="548536637">
                  <w:marLeft w:val="0"/>
                  <w:marRight w:val="0"/>
                  <w:marTop w:val="0"/>
                  <w:marBottom w:val="0"/>
                  <w:divBdr>
                    <w:top w:val="none" w:sz="0" w:space="0" w:color="auto"/>
                    <w:left w:val="none" w:sz="0" w:space="0" w:color="auto"/>
                    <w:bottom w:val="none" w:sz="0" w:space="0" w:color="auto"/>
                    <w:right w:val="none" w:sz="0" w:space="0" w:color="auto"/>
                  </w:divBdr>
                  <w:divsChild>
                    <w:div w:id="1602834415">
                      <w:marLeft w:val="0"/>
                      <w:marRight w:val="0"/>
                      <w:marTop w:val="0"/>
                      <w:marBottom w:val="0"/>
                      <w:divBdr>
                        <w:top w:val="none" w:sz="0" w:space="0" w:color="auto"/>
                        <w:left w:val="none" w:sz="0" w:space="0" w:color="auto"/>
                        <w:bottom w:val="none" w:sz="0" w:space="0" w:color="auto"/>
                        <w:right w:val="none" w:sz="0" w:space="0" w:color="auto"/>
                      </w:divBdr>
                    </w:div>
                  </w:divsChild>
                </w:div>
                <w:div w:id="601112914">
                  <w:marLeft w:val="0"/>
                  <w:marRight w:val="0"/>
                  <w:marTop w:val="0"/>
                  <w:marBottom w:val="0"/>
                  <w:divBdr>
                    <w:top w:val="none" w:sz="0" w:space="0" w:color="auto"/>
                    <w:left w:val="none" w:sz="0" w:space="0" w:color="auto"/>
                    <w:bottom w:val="none" w:sz="0" w:space="0" w:color="auto"/>
                    <w:right w:val="none" w:sz="0" w:space="0" w:color="auto"/>
                  </w:divBdr>
                  <w:divsChild>
                    <w:div w:id="1204714812">
                      <w:marLeft w:val="0"/>
                      <w:marRight w:val="0"/>
                      <w:marTop w:val="0"/>
                      <w:marBottom w:val="0"/>
                      <w:divBdr>
                        <w:top w:val="none" w:sz="0" w:space="0" w:color="auto"/>
                        <w:left w:val="none" w:sz="0" w:space="0" w:color="auto"/>
                        <w:bottom w:val="none" w:sz="0" w:space="0" w:color="auto"/>
                        <w:right w:val="none" w:sz="0" w:space="0" w:color="auto"/>
                      </w:divBdr>
                    </w:div>
                  </w:divsChild>
                </w:div>
                <w:div w:id="609582705">
                  <w:marLeft w:val="0"/>
                  <w:marRight w:val="0"/>
                  <w:marTop w:val="0"/>
                  <w:marBottom w:val="0"/>
                  <w:divBdr>
                    <w:top w:val="none" w:sz="0" w:space="0" w:color="auto"/>
                    <w:left w:val="none" w:sz="0" w:space="0" w:color="auto"/>
                    <w:bottom w:val="none" w:sz="0" w:space="0" w:color="auto"/>
                    <w:right w:val="none" w:sz="0" w:space="0" w:color="auto"/>
                  </w:divBdr>
                  <w:divsChild>
                    <w:div w:id="379398978">
                      <w:marLeft w:val="0"/>
                      <w:marRight w:val="0"/>
                      <w:marTop w:val="0"/>
                      <w:marBottom w:val="0"/>
                      <w:divBdr>
                        <w:top w:val="none" w:sz="0" w:space="0" w:color="auto"/>
                        <w:left w:val="none" w:sz="0" w:space="0" w:color="auto"/>
                        <w:bottom w:val="none" w:sz="0" w:space="0" w:color="auto"/>
                        <w:right w:val="none" w:sz="0" w:space="0" w:color="auto"/>
                      </w:divBdr>
                    </w:div>
                  </w:divsChild>
                </w:div>
                <w:div w:id="696006695">
                  <w:marLeft w:val="0"/>
                  <w:marRight w:val="0"/>
                  <w:marTop w:val="0"/>
                  <w:marBottom w:val="0"/>
                  <w:divBdr>
                    <w:top w:val="none" w:sz="0" w:space="0" w:color="auto"/>
                    <w:left w:val="none" w:sz="0" w:space="0" w:color="auto"/>
                    <w:bottom w:val="none" w:sz="0" w:space="0" w:color="auto"/>
                    <w:right w:val="none" w:sz="0" w:space="0" w:color="auto"/>
                  </w:divBdr>
                  <w:divsChild>
                    <w:div w:id="290092268">
                      <w:marLeft w:val="0"/>
                      <w:marRight w:val="0"/>
                      <w:marTop w:val="0"/>
                      <w:marBottom w:val="0"/>
                      <w:divBdr>
                        <w:top w:val="none" w:sz="0" w:space="0" w:color="auto"/>
                        <w:left w:val="none" w:sz="0" w:space="0" w:color="auto"/>
                        <w:bottom w:val="none" w:sz="0" w:space="0" w:color="auto"/>
                        <w:right w:val="none" w:sz="0" w:space="0" w:color="auto"/>
                      </w:divBdr>
                    </w:div>
                  </w:divsChild>
                </w:div>
                <w:div w:id="713039609">
                  <w:marLeft w:val="0"/>
                  <w:marRight w:val="0"/>
                  <w:marTop w:val="0"/>
                  <w:marBottom w:val="0"/>
                  <w:divBdr>
                    <w:top w:val="none" w:sz="0" w:space="0" w:color="auto"/>
                    <w:left w:val="none" w:sz="0" w:space="0" w:color="auto"/>
                    <w:bottom w:val="none" w:sz="0" w:space="0" w:color="auto"/>
                    <w:right w:val="none" w:sz="0" w:space="0" w:color="auto"/>
                  </w:divBdr>
                  <w:divsChild>
                    <w:div w:id="1609316030">
                      <w:marLeft w:val="0"/>
                      <w:marRight w:val="0"/>
                      <w:marTop w:val="0"/>
                      <w:marBottom w:val="0"/>
                      <w:divBdr>
                        <w:top w:val="none" w:sz="0" w:space="0" w:color="auto"/>
                        <w:left w:val="none" w:sz="0" w:space="0" w:color="auto"/>
                        <w:bottom w:val="none" w:sz="0" w:space="0" w:color="auto"/>
                        <w:right w:val="none" w:sz="0" w:space="0" w:color="auto"/>
                      </w:divBdr>
                    </w:div>
                  </w:divsChild>
                </w:div>
                <w:div w:id="774058628">
                  <w:marLeft w:val="0"/>
                  <w:marRight w:val="0"/>
                  <w:marTop w:val="0"/>
                  <w:marBottom w:val="0"/>
                  <w:divBdr>
                    <w:top w:val="none" w:sz="0" w:space="0" w:color="auto"/>
                    <w:left w:val="none" w:sz="0" w:space="0" w:color="auto"/>
                    <w:bottom w:val="none" w:sz="0" w:space="0" w:color="auto"/>
                    <w:right w:val="none" w:sz="0" w:space="0" w:color="auto"/>
                  </w:divBdr>
                  <w:divsChild>
                    <w:div w:id="1154446412">
                      <w:marLeft w:val="0"/>
                      <w:marRight w:val="0"/>
                      <w:marTop w:val="0"/>
                      <w:marBottom w:val="0"/>
                      <w:divBdr>
                        <w:top w:val="none" w:sz="0" w:space="0" w:color="auto"/>
                        <w:left w:val="none" w:sz="0" w:space="0" w:color="auto"/>
                        <w:bottom w:val="none" w:sz="0" w:space="0" w:color="auto"/>
                        <w:right w:val="none" w:sz="0" w:space="0" w:color="auto"/>
                      </w:divBdr>
                    </w:div>
                  </w:divsChild>
                </w:div>
                <w:div w:id="789588464">
                  <w:marLeft w:val="0"/>
                  <w:marRight w:val="0"/>
                  <w:marTop w:val="0"/>
                  <w:marBottom w:val="0"/>
                  <w:divBdr>
                    <w:top w:val="none" w:sz="0" w:space="0" w:color="auto"/>
                    <w:left w:val="none" w:sz="0" w:space="0" w:color="auto"/>
                    <w:bottom w:val="none" w:sz="0" w:space="0" w:color="auto"/>
                    <w:right w:val="none" w:sz="0" w:space="0" w:color="auto"/>
                  </w:divBdr>
                  <w:divsChild>
                    <w:div w:id="2015449555">
                      <w:marLeft w:val="0"/>
                      <w:marRight w:val="0"/>
                      <w:marTop w:val="0"/>
                      <w:marBottom w:val="0"/>
                      <w:divBdr>
                        <w:top w:val="none" w:sz="0" w:space="0" w:color="auto"/>
                        <w:left w:val="none" w:sz="0" w:space="0" w:color="auto"/>
                        <w:bottom w:val="none" w:sz="0" w:space="0" w:color="auto"/>
                        <w:right w:val="none" w:sz="0" w:space="0" w:color="auto"/>
                      </w:divBdr>
                    </w:div>
                  </w:divsChild>
                </w:div>
                <w:div w:id="817384450">
                  <w:marLeft w:val="0"/>
                  <w:marRight w:val="0"/>
                  <w:marTop w:val="0"/>
                  <w:marBottom w:val="0"/>
                  <w:divBdr>
                    <w:top w:val="none" w:sz="0" w:space="0" w:color="auto"/>
                    <w:left w:val="none" w:sz="0" w:space="0" w:color="auto"/>
                    <w:bottom w:val="none" w:sz="0" w:space="0" w:color="auto"/>
                    <w:right w:val="none" w:sz="0" w:space="0" w:color="auto"/>
                  </w:divBdr>
                  <w:divsChild>
                    <w:div w:id="2117939121">
                      <w:marLeft w:val="0"/>
                      <w:marRight w:val="0"/>
                      <w:marTop w:val="0"/>
                      <w:marBottom w:val="0"/>
                      <w:divBdr>
                        <w:top w:val="none" w:sz="0" w:space="0" w:color="auto"/>
                        <w:left w:val="none" w:sz="0" w:space="0" w:color="auto"/>
                        <w:bottom w:val="none" w:sz="0" w:space="0" w:color="auto"/>
                        <w:right w:val="none" w:sz="0" w:space="0" w:color="auto"/>
                      </w:divBdr>
                    </w:div>
                  </w:divsChild>
                </w:div>
                <w:div w:id="846795172">
                  <w:marLeft w:val="0"/>
                  <w:marRight w:val="0"/>
                  <w:marTop w:val="0"/>
                  <w:marBottom w:val="0"/>
                  <w:divBdr>
                    <w:top w:val="none" w:sz="0" w:space="0" w:color="auto"/>
                    <w:left w:val="none" w:sz="0" w:space="0" w:color="auto"/>
                    <w:bottom w:val="none" w:sz="0" w:space="0" w:color="auto"/>
                    <w:right w:val="none" w:sz="0" w:space="0" w:color="auto"/>
                  </w:divBdr>
                  <w:divsChild>
                    <w:div w:id="489759581">
                      <w:marLeft w:val="0"/>
                      <w:marRight w:val="0"/>
                      <w:marTop w:val="0"/>
                      <w:marBottom w:val="0"/>
                      <w:divBdr>
                        <w:top w:val="none" w:sz="0" w:space="0" w:color="auto"/>
                        <w:left w:val="none" w:sz="0" w:space="0" w:color="auto"/>
                        <w:bottom w:val="none" w:sz="0" w:space="0" w:color="auto"/>
                        <w:right w:val="none" w:sz="0" w:space="0" w:color="auto"/>
                      </w:divBdr>
                    </w:div>
                  </w:divsChild>
                </w:div>
                <w:div w:id="847207810">
                  <w:marLeft w:val="0"/>
                  <w:marRight w:val="0"/>
                  <w:marTop w:val="0"/>
                  <w:marBottom w:val="0"/>
                  <w:divBdr>
                    <w:top w:val="none" w:sz="0" w:space="0" w:color="auto"/>
                    <w:left w:val="none" w:sz="0" w:space="0" w:color="auto"/>
                    <w:bottom w:val="none" w:sz="0" w:space="0" w:color="auto"/>
                    <w:right w:val="none" w:sz="0" w:space="0" w:color="auto"/>
                  </w:divBdr>
                  <w:divsChild>
                    <w:div w:id="1478915342">
                      <w:marLeft w:val="0"/>
                      <w:marRight w:val="0"/>
                      <w:marTop w:val="0"/>
                      <w:marBottom w:val="0"/>
                      <w:divBdr>
                        <w:top w:val="none" w:sz="0" w:space="0" w:color="auto"/>
                        <w:left w:val="none" w:sz="0" w:space="0" w:color="auto"/>
                        <w:bottom w:val="none" w:sz="0" w:space="0" w:color="auto"/>
                        <w:right w:val="none" w:sz="0" w:space="0" w:color="auto"/>
                      </w:divBdr>
                    </w:div>
                  </w:divsChild>
                </w:div>
                <w:div w:id="994794211">
                  <w:marLeft w:val="0"/>
                  <w:marRight w:val="0"/>
                  <w:marTop w:val="0"/>
                  <w:marBottom w:val="0"/>
                  <w:divBdr>
                    <w:top w:val="none" w:sz="0" w:space="0" w:color="auto"/>
                    <w:left w:val="none" w:sz="0" w:space="0" w:color="auto"/>
                    <w:bottom w:val="none" w:sz="0" w:space="0" w:color="auto"/>
                    <w:right w:val="none" w:sz="0" w:space="0" w:color="auto"/>
                  </w:divBdr>
                  <w:divsChild>
                    <w:div w:id="904337254">
                      <w:marLeft w:val="0"/>
                      <w:marRight w:val="0"/>
                      <w:marTop w:val="0"/>
                      <w:marBottom w:val="0"/>
                      <w:divBdr>
                        <w:top w:val="none" w:sz="0" w:space="0" w:color="auto"/>
                        <w:left w:val="none" w:sz="0" w:space="0" w:color="auto"/>
                        <w:bottom w:val="none" w:sz="0" w:space="0" w:color="auto"/>
                        <w:right w:val="none" w:sz="0" w:space="0" w:color="auto"/>
                      </w:divBdr>
                    </w:div>
                  </w:divsChild>
                </w:div>
                <w:div w:id="1121532719">
                  <w:marLeft w:val="0"/>
                  <w:marRight w:val="0"/>
                  <w:marTop w:val="0"/>
                  <w:marBottom w:val="0"/>
                  <w:divBdr>
                    <w:top w:val="none" w:sz="0" w:space="0" w:color="auto"/>
                    <w:left w:val="none" w:sz="0" w:space="0" w:color="auto"/>
                    <w:bottom w:val="none" w:sz="0" w:space="0" w:color="auto"/>
                    <w:right w:val="none" w:sz="0" w:space="0" w:color="auto"/>
                  </w:divBdr>
                  <w:divsChild>
                    <w:div w:id="1015108759">
                      <w:marLeft w:val="0"/>
                      <w:marRight w:val="0"/>
                      <w:marTop w:val="0"/>
                      <w:marBottom w:val="0"/>
                      <w:divBdr>
                        <w:top w:val="none" w:sz="0" w:space="0" w:color="auto"/>
                        <w:left w:val="none" w:sz="0" w:space="0" w:color="auto"/>
                        <w:bottom w:val="none" w:sz="0" w:space="0" w:color="auto"/>
                        <w:right w:val="none" w:sz="0" w:space="0" w:color="auto"/>
                      </w:divBdr>
                    </w:div>
                  </w:divsChild>
                </w:div>
                <w:div w:id="1177502862">
                  <w:marLeft w:val="0"/>
                  <w:marRight w:val="0"/>
                  <w:marTop w:val="0"/>
                  <w:marBottom w:val="0"/>
                  <w:divBdr>
                    <w:top w:val="none" w:sz="0" w:space="0" w:color="auto"/>
                    <w:left w:val="none" w:sz="0" w:space="0" w:color="auto"/>
                    <w:bottom w:val="none" w:sz="0" w:space="0" w:color="auto"/>
                    <w:right w:val="none" w:sz="0" w:space="0" w:color="auto"/>
                  </w:divBdr>
                  <w:divsChild>
                    <w:div w:id="898713743">
                      <w:marLeft w:val="0"/>
                      <w:marRight w:val="0"/>
                      <w:marTop w:val="0"/>
                      <w:marBottom w:val="0"/>
                      <w:divBdr>
                        <w:top w:val="none" w:sz="0" w:space="0" w:color="auto"/>
                        <w:left w:val="none" w:sz="0" w:space="0" w:color="auto"/>
                        <w:bottom w:val="none" w:sz="0" w:space="0" w:color="auto"/>
                        <w:right w:val="none" w:sz="0" w:space="0" w:color="auto"/>
                      </w:divBdr>
                    </w:div>
                  </w:divsChild>
                </w:div>
                <w:div w:id="1188176589">
                  <w:marLeft w:val="0"/>
                  <w:marRight w:val="0"/>
                  <w:marTop w:val="0"/>
                  <w:marBottom w:val="0"/>
                  <w:divBdr>
                    <w:top w:val="none" w:sz="0" w:space="0" w:color="auto"/>
                    <w:left w:val="none" w:sz="0" w:space="0" w:color="auto"/>
                    <w:bottom w:val="none" w:sz="0" w:space="0" w:color="auto"/>
                    <w:right w:val="none" w:sz="0" w:space="0" w:color="auto"/>
                  </w:divBdr>
                  <w:divsChild>
                    <w:div w:id="932932400">
                      <w:marLeft w:val="0"/>
                      <w:marRight w:val="0"/>
                      <w:marTop w:val="0"/>
                      <w:marBottom w:val="0"/>
                      <w:divBdr>
                        <w:top w:val="none" w:sz="0" w:space="0" w:color="auto"/>
                        <w:left w:val="none" w:sz="0" w:space="0" w:color="auto"/>
                        <w:bottom w:val="none" w:sz="0" w:space="0" w:color="auto"/>
                        <w:right w:val="none" w:sz="0" w:space="0" w:color="auto"/>
                      </w:divBdr>
                    </w:div>
                  </w:divsChild>
                </w:div>
                <w:div w:id="1215963945">
                  <w:marLeft w:val="0"/>
                  <w:marRight w:val="0"/>
                  <w:marTop w:val="0"/>
                  <w:marBottom w:val="0"/>
                  <w:divBdr>
                    <w:top w:val="none" w:sz="0" w:space="0" w:color="auto"/>
                    <w:left w:val="none" w:sz="0" w:space="0" w:color="auto"/>
                    <w:bottom w:val="none" w:sz="0" w:space="0" w:color="auto"/>
                    <w:right w:val="none" w:sz="0" w:space="0" w:color="auto"/>
                  </w:divBdr>
                  <w:divsChild>
                    <w:div w:id="635063436">
                      <w:marLeft w:val="0"/>
                      <w:marRight w:val="0"/>
                      <w:marTop w:val="0"/>
                      <w:marBottom w:val="0"/>
                      <w:divBdr>
                        <w:top w:val="none" w:sz="0" w:space="0" w:color="auto"/>
                        <w:left w:val="none" w:sz="0" w:space="0" w:color="auto"/>
                        <w:bottom w:val="none" w:sz="0" w:space="0" w:color="auto"/>
                        <w:right w:val="none" w:sz="0" w:space="0" w:color="auto"/>
                      </w:divBdr>
                    </w:div>
                  </w:divsChild>
                </w:div>
                <w:div w:id="1241670428">
                  <w:marLeft w:val="0"/>
                  <w:marRight w:val="0"/>
                  <w:marTop w:val="0"/>
                  <w:marBottom w:val="0"/>
                  <w:divBdr>
                    <w:top w:val="none" w:sz="0" w:space="0" w:color="auto"/>
                    <w:left w:val="none" w:sz="0" w:space="0" w:color="auto"/>
                    <w:bottom w:val="none" w:sz="0" w:space="0" w:color="auto"/>
                    <w:right w:val="none" w:sz="0" w:space="0" w:color="auto"/>
                  </w:divBdr>
                  <w:divsChild>
                    <w:div w:id="367874132">
                      <w:marLeft w:val="0"/>
                      <w:marRight w:val="0"/>
                      <w:marTop w:val="0"/>
                      <w:marBottom w:val="0"/>
                      <w:divBdr>
                        <w:top w:val="none" w:sz="0" w:space="0" w:color="auto"/>
                        <w:left w:val="none" w:sz="0" w:space="0" w:color="auto"/>
                        <w:bottom w:val="none" w:sz="0" w:space="0" w:color="auto"/>
                        <w:right w:val="none" w:sz="0" w:space="0" w:color="auto"/>
                      </w:divBdr>
                    </w:div>
                  </w:divsChild>
                </w:div>
                <w:div w:id="1262377830">
                  <w:marLeft w:val="0"/>
                  <w:marRight w:val="0"/>
                  <w:marTop w:val="0"/>
                  <w:marBottom w:val="0"/>
                  <w:divBdr>
                    <w:top w:val="none" w:sz="0" w:space="0" w:color="auto"/>
                    <w:left w:val="none" w:sz="0" w:space="0" w:color="auto"/>
                    <w:bottom w:val="none" w:sz="0" w:space="0" w:color="auto"/>
                    <w:right w:val="none" w:sz="0" w:space="0" w:color="auto"/>
                  </w:divBdr>
                  <w:divsChild>
                    <w:div w:id="1960527712">
                      <w:marLeft w:val="0"/>
                      <w:marRight w:val="0"/>
                      <w:marTop w:val="0"/>
                      <w:marBottom w:val="0"/>
                      <w:divBdr>
                        <w:top w:val="none" w:sz="0" w:space="0" w:color="auto"/>
                        <w:left w:val="none" w:sz="0" w:space="0" w:color="auto"/>
                        <w:bottom w:val="none" w:sz="0" w:space="0" w:color="auto"/>
                        <w:right w:val="none" w:sz="0" w:space="0" w:color="auto"/>
                      </w:divBdr>
                    </w:div>
                  </w:divsChild>
                </w:div>
                <w:div w:id="1354070373">
                  <w:marLeft w:val="0"/>
                  <w:marRight w:val="0"/>
                  <w:marTop w:val="0"/>
                  <w:marBottom w:val="0"/>
                  <w:divBdr>
                    <w:top w:val="none" w:sz="0" w:space="0" w:color="auto"/>
                    <w:left w:val="none" w:sz="0" w:space="0" w:color="auto"/>
                    <w:bottom w:val="none" w:sz="0" w:space="0" w:color="auto"/>
                    <w:right w:val="none" w:sz="0" w:space="0" w:color="auto"/>
                  </w:divBdr>
                  <w:divsChild>
                    <w:div w:id="807820847">
                      <w:marLeft w:val="0"/>
                      <w:marRight w:val="0"/>
                      <w:marTop w:val="0"/>
                      <w:marBottom w:val="0"/>
                      <w:divBdr>
                        <w:top w:val="none" w:sz="0" w:space="0" w:color="auto"/>
                        <w:left w:val="none" w:sz="0" w:space="0" w:color="auto"/>
                        <w:bottom w:val="none" w:sz="0" w:space="0" w:color="auto"/>
                        <w:right w:val="none" w:sz="0" w:space="0" w:color="auto"/>
                      </w:divBdr>
                    </w:div>
                  </w:divsChild>
                </w:div>
                <w:div w:id="1395736962">
                  <w:marLeft w:val="0"/>
                  <w:marRight w:val="0"/>
                  <w:marTop w:val="0"/>
                  <w:marBottom w:val="0"/>
                  <w:divBdr>
                    <w:top w:val="none" w:sz="0" w:space="0" w:color="auto"/>
                    <w:left w:val="none" w:sz="0" w:space="0" w:color="auto"/>
                    <w:bottom w:val="none" w:sz="0" w:space="0" w:color="auto"/>
                    <w:right w:val="none" w:sz="0" w:space="0" w:color="auto"/>
                  </w:divBdr>
                  <w:divsChild>
                    <w:div w:id="1439447276">
                      <w:marLeft w:val="0"/>
                      <w:marRight w:val="0"/>
                      <w:marTop w:val="0"/>
                      <w:marBottom w:val="0"/>
                      <w:divBdr>
                        <w:top w:val="none" w:sz="0" w:space="0" w:color="auto"/>
                        <w:left w:val="none" w:sz="0" w:space="0" w:color="auto"/>
                        <w:bottom w:val="none" w:sz="0" w:space="0" w:color="auto"/>
                        <w:right w:val="none" w:sz="0" w:space="0" w:color="auto"/>
                      </w:divBdr>
                    </w:div>
                  </w:divsChild>
                </w:div>
                <w:div w:id="1412317770">
                  <w:marLeft w:val="0"/>
                  <w:marRight w:val="0"/>
                  <w:marTop w:val="0"/>
                  <w:marBottom w:val="0"/>
                  <w:divBdr>
                    <w:top w:val="none" w:sz="0" w:space="0" w:color="auto"/>
                    <w:left w:val="none" w:sz="0" w:space="0" w:color="auto"/>
                    <w:bottom w:val="none" w:sz="0" w:space="0" w:color="auto"/>
                    <w:right w:val="none" w:sz="0" w:space="0" w:color="auto"/>
                  </w:divBdr>
                  <w:divsChild>
                    <w:div w:id="182331824">
                      <w:marLeft w:val="0"/>
                      <w:marRight w:val="0"/>
                      <w:marTop w:val="0"/>
                      <w:marBottom w:val="0"/>
                      <w:divBdr>
                        <w:top w:val="none" w:sz="0" w:space="0" w:color="auto"/>
                        <w:left w:val="none" w:sz="0" w:space="0" w:color="auto"/>
                        <w:bottom w:val="none" w:sz="0" w:space="0" w:color="auto"/>
                        <w:right w:val="none" w:sz="0" w:space="0" w:color="auto"/>
                      </w:divBdr>
                    </w:div>
                  </w:divsChild>
                </w:div>
                <w:div w:id="1419716965">
                  <w:marLeft w:val="0"/>
                  <w:marRight w:val="0"/>
                  <w:marTop w:val="0"/>
                  <w:marBottom w:val="0"/>
                  <w:divBdr>
                    <w:top w:val="none" w:sz="0" w:space="0" w:color="auto"/>
                    <w:left w:val="none" w:sz="0" w:space="0" w:color="auto"/>
                    <w:bottom w:val="none" w:sz="0" w:space="0" w:color="auto"/>
                    <w:right w:val="none" w:sz="0" w:space="0" w:color="auto"/>
                  </w:divBdr>
                  <w:divsChild>
                    <w:div w:id="1373964898">
                      <w:marLeft w:val="0"/>
                      <w:marRight w:val="0"/>
                      <w:marTop w:val="0"/>
                      <w:marBottom w:val="0"/>
                      <w:divBdr>
                        <w:top w:val="none" w:sz="0" w:space="0" w:color="auto"/>
                        <w:left w:val="none" w:sz="0" w:space="0" w:color="auto"/>
                        <w:bottom w:val="none" w:sz="0" w:space="0" w:color="auto"/>
                        <w:right w:val="none" w:sz="0" w:space="0" w:color="auto"/>
                      </w:divBdr>
                    </w:div>
                  </w:divsChild>
                </w:div>
                <w:div w:id="1456756590">
                  <w:marLeft w:val="0"/>
                  <w:marRight w:val="0"/>
                  <w:marTop w:val="0"/>
                  <w:marBottom w:val="0"/>
                  <w:divBdr>
                    <w:top w:val="none" w:sz="0" w:space="0" w:color="auto"/>
                    <w:left w:val="none" w:sz="0" w:space="0" w:color="auto"/>
                    <w:bottom w:val="none" w:sz="0" w:space="0" w:color="auto"/>
                    <w:right w:val="none" w:sz="0" w:space="0" w:color="auto"/>
                  </w:divBdr>
                  <w:divsChild>
                    <w:div w:id="1031417184">
                      <w:marLeft w:val="0"/>
                      <w:marRight w:val="0"/>
                      <w:marTop w:val="0"/>
                      <w:marBottom w:val="0"/>
                      <w:divBdr>
                        <w:top w:val="none" w:sz="0" w:space="0" w:color="auto"/>
                        <w:left w:val="none" w:sz="0" w:space="0" w:color="auto"/>
                        <w:bottom w:val="none" w:sz="0" w:space="0" w:color="auto"/>
                        <w:right w:val="none" w:sz="0" w:space="0" w:color="auto"/>
                      </w:divBdr>
                    </w:div>
                  </w:divsChild>
                </w:div>
                <w:div w:id="1487891533">
                  <w:marLeft w:val="0"/>
                  <w:marRight w:val="0"/>
                  <w:marTop w:val="0"/>
                  <w:marBottom w:val="0"/>
                  <w:divBdr>
                    <w:top w:val="none" w:sz="0" w:space="0" w:color="auto"/>
                    <w:left w:val="none" w:sz="0" w:space="0" w:color="auto"/>
                    <w:bottom w:val="none" w:sz="0" w:space="0" w:color="auto"/>
                    <w:right w:val="none" w:sz="0" w:space="0" w:color="auto"/>
                  </w:divBdr>
                  <w:divsChild>
                    <w:div w:id="8527996">
                      <w:marLeft w:val="0"/>
                      <w:marRight w:val="0"/>
                      <w:marTop w:val="0"/>
                      <w:marBottom w:val="0"/>
                      <w:divBdr>
                        <w:top w:val="none" w:sz="0" w:space="0" w:color="auto"/>
                        <w:left w:val="none" w:sz="0" w:space="0" w:color="auto"/>
                        <w:bottom w:val="none" w:sz="0" w:space="0" w:color="auto"/>
                        <w:right w:val="none" w:sz="0" w:space="0" w:color="auto"/>
                      </w:divBdr>
                    </w:div>
                  </w:divsChild>
                </w:div>
                <w:div w:id="1503664494">
                  <w:marLeft w:val="0"/>
                  <w:marRight w:val="0"/>
                  <w:marTop w:val="0"/>
                  <w:marBottom w:val="0"/>
                  <w:divBdr>
                    <w:top w:val="none" w:sz="0" w:space="0" w:color="auto"/>
                    <w:left w:val="none" w:sz="0" w:space="0" w:color="auto"/>
                    <w:bottom w:val="none" w:sz="0" w:space="0" w:color="auto"/>
                    <w:right w:val="none" w:sz="0" w:space="0" w:color="auto"/>
                  </w:divBdr>
                  <w:divsChild>
                    <w:div w:id="269968994">
                      <w:marLeft w:val="0"/>
                      <w:marRight w:val="0"/>
                      <w:marTop w:val="0"/>
                      <w:marBottom w:val="0"/>
                      <w:divBdr>
                        <w:top w:val="none" w:sz="0" w:space="0" w:color="auto"/>
                        <w:left w:val="none" w:sz="0" w:space="0" w:color="auto"/>
                        <w:bottom w:val="none" w:sz="0" w:space="0" w:color="auto"/>
                        <w:right w:val="none" w:sz="0" w:space="0" w:color="auto"/>
                      </w:divBdr>
                    </w:div>
                  </w:divsChild>
                </w:div>
                <w:div w:id="1585412377">
                  <w:marLeft w:val="0"/>
                  <w:marRight w:val="0"/>
                  <w:marTop w:val="0"/>
                  <w:marBottom w:val="0"/>
                  <w:divBdr>
                    <w:top w:val="none" w:sz="0" w:space="0" w:color="auto"/>
                    <w:left w:val="none" w:sz="0" w:space="0" w:color="auto"/>
                    <w:bottom w:val="none" w:sz="0" w:space="0" w:color="auto"/>
                    <w:right w:val="none" w:sz="0" w:space="0" w:color="auto"/>
                  </w:divBdr>
                  <w:divsChild>
                    <w:div w:id="1652976166">
                      <w:marLeft w:val="0"/>
                      <w:marRight w:val="0"/>
                      <w:marTop w:val="0"/>
                      <w:marBottom w:val="0"/>
                      <w:divBdr>
                        <w:top w:val="none" w:sz="0" w:space="0" w:color="auto"/>
                        <w:left w:val="none" w:sz="0" w:space="0" w:color="auto"/>
                        <w:bottom w:val="none" w:sz="0" w:space="0" w:color="auto"/>
                        <w:right w:val="none" w:sz="0" w:space="0" w:color="auto"/>
                      </w:divBdr>
                    </w:div>
                  </w:divsChild>
                </w:div>
                <w:div w:id="1590650640">
                  <w:marLeft w:val="0"/>
                  <w:marRight w:val="0"/>
                  <w:marTop w:val="0"/>
                  <w:marBottom w:val="0"/>
                  <w:divBdr>
                    <w:top w:val="none" w:sz="0" w:space="0" w:color="auto"/>
                    <w:left w:val="none" w:sz="0" w:space="0" w:color="auto"/>
                    <w:bottom w:val="none" w:sz="0" w:space="0" w:color="auto"/>
                    <w:right w:val="none" w:sz="0" w:space="0" w:color="auto"/>
                  </w:divBdr>
                  <w:divsChild>
                    <w:div w:id="992181663">
                      <w:marLeft w:val="0"/>
                      <w:marRight w:val="0"/>
                      <w:marTop w:val="0"/>
                      <w:marBottom w:val="0"/>
                      <w:divBdr>
                        <w:top w:val="none" w:sz="0" w:space="0" w:color="auto"/>
                        <w:left w:val="none" w:sz="0" w:space="0" w:color="auto"/>
                        <w:bottom w:val="none" w:sz="0" w:space="0" w:color="auto"/>
                        <w:right w:val="none" w:sz="0" w:space="0" w:color="auto"/>
                      </w:divBdr>
                    </w:div>
                  </w:divsChild>
                </w:div>
                <w:div w:id="1592007376">
                  <w:marLeft w:val="0"/>
                  <w:marRight w:val="0"/>
                  <w:marTop w:val="0"/>
                  <w:marBottom w:val="0"/>
                  <w:divBdr>
                    <w:top w:val="none" w:sz="0" w:space="0" w:color="auto"/>
                    <w:left w:val="none" w:sz="0" w:space="0" w:color="auto"/>
                    <w:bottom w:val="none" w:sz="0" w:space="0" w:color="auto"/>
                    <w:right w:val="none" w:sz="0" w:space="0" w:color="auto"/>
                  </w:divBdr>
                  <w:divsChild>
                    <w:div w:id="2028364069">
                      <w:marLeft w:val="0"/>
                      <w:marRight w:val="0"/>
                      <w:marTop w:val="0"/>
                      <w:marBottom w:val="0"/>
                      <w:divBdr>
                        <w:top w:val="none" w:sz="0" w:space="0" w:color="auto"/>
                        <w:left w:val="none" w:sz="0" w:space="0" w:color="auto"/>
                        <w:bottom w:val="none" w:sz="0" w:space="0" w:color="auto"/>
                        <w:right w:val="none" w:sz="0" w:space="0" w:color="auto"/>
                      </w:divBdr>
                    </w:div>
                  </w:divsChild>
                </w:div>
                <w:div w:id="1600405975">
                  <w:marLeft w:val="0"/>
                  <w:marRight w:val="0"/>
                  <w:marTop w:val="0"/>
                  <w:marBottom w:val="0"/>
                  <w:divBdr>
                    <w:top w:val="none" w:sz="0" w:space="0" w:color="auto"/>
                    <w:left w:val="none" w:sz="0" w:space="0" w:color="auto"/>
                    <w:bottom w:val="none" w:sz="0" w:space="0" w:color="auto"/>
                    <w:right w:val="none" w:sz="0" w:space="0" w:color="auto"/>
                  </w:divBdr>
                  <w:divsChild>
                    <w:div w:id="1425220586">
                      <w:marLeft w:val="0"/>
                      <w:marRight w:val="0"/>
                      <w:marTop w:val="0"/>
                      <w:marBottom w:val="0"/>
                      <w:divBdr>
                        <w:top w:val="none" w:sz="0" w:space="0" w:color="auto"/>
                        <w:left w:val="none" w:sz="0" w:space="0" w:color="auto"/>
                        <w:bottom w:val="none" w:sz="0" w:space="0" w:color="auto"/>
                        <w:right w:val="none" w:sz="0" w:space="0" w:color="auto"/>
                      </w:divBdr>
                    </w:div>
                  </w:divsChild>
                </w:div>
                <w:div w:id="1618022508">
                  <w:marLeft w:val="0"/>
                  <w:marRight w:val="0"/>
                  <w:marTop w:val="0"/>
                  <w:marBottom w:val="0"/>
                  <w:divBdr>
                    <w:top w:val="none" w:sz="0" w:space="0" w:color="auto"/>
                    <w:left w:val="none" w:sz="0" w:space="0" w:color="auto"/>
                    <w:bottom w:val="none" w:sz="0" w:space="0" w:color="auto"/>
                    <w:right w:val="none" w:sz="0" w:space="0" w:color="auto"/>
                  </w:divBdr>
                  <w:divsChild>
                    <w:div w:id="1229726958">
                      <w:marLeft w:val="0"/>
                      <w:marRight w:val="0"/>
                      <w:marTop w:val="0"/>
                      <w:marBottom w:val="0"/>
                      <w:divBdr>
                        <w:top w:val="none" w:sz="0" w:space="0" w:color="auto"/>
                        <w:left w:val="none" w:sz="0" w:space="0" w:color="auto"/>
                        <w:bottom w:val="none" w:sz="0" w:space="0" w:color="auto"/>
                        <w:right w:val="none" w:sz="0" w:space="0" w:color="auto"/>
                      </w:divBdr>
                    </w:div>
                  </w:divsChild>
                </w:div>
                <w:div w:id="1625696940">
                  <w:marLeft w:val="0"/>
                  <w:marRight w:val="0"/>
                  <w:marTop w:val="0"/>
                  <w:marBottom w:val="0"/>
                  <w:divBdr>
                    <w:top w:val="none" w:sz="0" w:space="0" w:color="auto"/>
                    <w:left w:val="none" w:sz="0" w:space="0" w:color="auto"/>
                    <w:bottom w:val="none" w:sz="0" w:space="0" w:color="auto"/>
                    <w:right w:val="none" w:sz="0" w:space="0" w:color="auto"/>
                  </w:divBdr>
                  <w:divsChild>
                    <w:div w:id="1555505330">
                      <w:marLeft w:val="0"/>
                      <w:marRight w:val="0"/>
                      <w:marTop w:val="0"/>
                      <w:marBottom w:val="0"/>
                      <w:divBdr>
                        <w:top w:val="none" w:sz="0" w:space="0" w:color="auto"/>
                        <w:left w:val="none" w:sz="0" w:space="0" w:color="auto"/>
                        <w:bottom w:val="none" w:sz="0" w:space="0" w:color="auto"/>
                        <w:right w:val="none" w:sz="0" w:space="0" w:color="auto"/>
                      </w:divBdr>
                    </w:div>
                  </w:divsChild>
                </w:div>
                <w:div w:id="1651402126">
                  <w:marLeft w:val="0"/>
                  <w:marRight w:val="0"/>
                  <w:marTop w:val="0"/>
                  <w:marBottom w:val="0"/>
                  <w:divBdr>
                    <w:top w:val="none" w:sz="0" w:space="0" w:color="auto"/>
                    <w:left w:val="none" w:sz="0" w:space="0" w:color="auto"/>
                    <w:bottom w:val="none" w:sz="0" w:space="0" w:color="auto"/>
                    <w:right w:val="none" w:sz="0" w:space="0" w:color="auto"/>
                  </w:divBdr>
                  <w:divsChild>
                    <w:div w:id="129709642">
                      <w:marLeft w:val="0"/>
                      <w:marRight w:val="0"/>
                      <w:marTop w:val="0"/>
                      <w:marBottom w:val="0"/>
                      <w:divBdr>
                        <w:top w:val="none" w:sz="0" w:space="0" w:color="auto"/>
                        <w:left w:val="none" w:sz="0" w:space="0" w:color="auto"/>
                        <w:bottom w:val="none" w:sz="0" w:space="0" w:color="auto"/>
                        <w:right w:val="none" w:sz="0" w:space="0" w:color="auto"/>
                      </w:divBdr>
                    </w:div>
                    <w:div w:id="1049764465">
                      <w:marLeft w:val="0"/>
                      <w:marRight w:val="0"/>
                      <w:marTop w:val="0"/>
                      <w:marBottom w:val="0"/>
                      <w:divBdr>
                        <w:top w:val="none" w:sz="0" w:space="0" w:color="auto"/>
                        <w:left w:val="none" w:sz="0" w:space="0" w:color="auto"/>
                        <w:bottom w:val="none" w:sz="0" w:space="0" w:color="auto"/>
                        <w:right w:val="none" w:sz="0" w:space="0" w:color="auto"/>
                      </w:divBdr>
                    </w:div>
                  </w:divsChild>
                </w:div>
                <w:div w:id="1664552420">
                  <w:marLeft w:val="0"/>
                  <w:marRight w:val="0"/>
                  <w:marTop w:val="0"/>
                  <w:marBottom w:val="0"/>
                  <w:divBdr>
                    <w:top w:val="none" w:sz="0" w:space="0" w:color="auto"/>
                    <w:left w:val="none" w:sz="0" w:space="0" w:color="auto"/>
                    <w:bottom w:val="none" w:sz="0" w:space="0" w:color="auto"/>
                    <w:right w:val="none" w:sz="0" w:space="0" w:color="auto"/>
                  </w:divBdr>
                  <w:divsChild>
                    <w:div w:id="1497182230">
                      <w:marLeft w:val="0"/>
                      <w:marRight w:val="0"/>
                      <w:marTop w:val="0"/>
                      <w:marBottom w:val="0"/>
                      <w:divBdr>
                        <w:top w:val="none" w:sz="0" w:space="0" w:color="auto"/>
                        <w:left w:val="none" w:sz="0" w:space="0" w:color="auto"/>
                        <w:bottom w:val="none" w:sz="0" w:space="0" w:color="auto"/>
                        <w:right w:val="none" w:sz="0" w:space="0" w:color="auto"/>
                      </w:divBdr>
                    </w:div>
                  </w:divsChild>
                </w:div>
                <w:div w:id="1664698101">
                  <w:marLeft w:val="0"/>
                  <w:marRight w:val="0"/>
                  <w:marTop w:val="0"/>
                  <w:marBottom w:val="0"/>
                  <w:divBdr>
                    <w:top w:val="none" w:sz="0" w:space="0" w:color="auto"/>
                    <w:left w:val="none" w:sz="0" w:space="0" w:color="auto"/>
                    <w:bottom w:val="none" w:sz="0" w:space="0" w:color="auto"/>
                    <w:right w:val="none" w:sz="0" w:space="0" w:color="auto"/>
                  </w:divBdr>
                  <w:divsChild>
                    <w:div w:id="1911889518">
                      <w:marLeft w:val="0"/>
                      <w:marRight w:val="0"/>
                      <w:marTop w:val="0"/>
                      <w:marBottom w:val="0"/>
                      <w:divBdr>
                        <w:top w:val="none" w:sz="0" w:space="0" w:color="auto"/>
                        <w:left w:val="none" w:sz="0" w:space="0" w:color="auto"/>
                        <w:bottom w:val="none" w:sz="0" w:space="0" w:color="auto"/>
                        <w:right w:val="none" w:sz="0" w:space="0" w:color="auto"/>
                      </w:divBdr>
                    </w:div>
                  </w:divsChild>
                </w:div>
                <w:div w:id="1673334779">
                  <w:marLeft w:val="0"/>
                  <w:marRight w:val="0"/>
                  <w:marTop w:val="0"/>
                  <w:marBottom w:val="0"/>
                  <w:divBdr>
                    <w:top w:val="none" w:sz="0" w:space="0" w:color="auto"/>
                    <w:left w:val="none" w:sz="0" w:space="0" w:color="auto"/>
                    <w:bottom w:val="none" w:sz="0" w:space="0" w:color="auto"/>
                    <w:right w:val="none" w:sz="0" w:space="0" w:color="auto"/>
                  </w:divBdr>
                  <w:divsChild>
                    <w:div w:id="715937137">
                      <w:marLeft w:val="0"/>
                      <w:marRight w:val="0"/>
                      <w:marTop w:val="0"/>
                      <w:marBottom w:val="0"/>
                      <w:divBdr>
                        <w:top w:val="none" w:sz="0" w:space="0" w:color="auto"/>
                        <w:left w:val="none" w:sz="0" w:space="0" w:color="auto"/>
                        <w:bottom w:val="none" w:sz="0" w:space="0" w:color="auto"/>
                        <w:right w:val="none" w:sz="0" w:space="0" w:color="auto"/>
                      </w:divBdr>
                    </w:div>
                  </w:divsChild>
                </w:div>
                <w:div w:id="1712920339">
                  <w:marLeft w:val="0"/>
                  <w:marRight w:val="0"/>
                  <w:marTop w:val="0"/>
                  <w:marBottom w:val="0"/>
                  <w:divBdr>
                    <w:top w:val="none" w:sz="0" w:space="0" w:color="auto"/>
                    <w:left w:val="none" w:sz="0" w:space="0" w:color="auto"/>
                    <w:bottom w:val="none" w:sz="0" w:space="0" w:color="auto"/>
                    <w:right w:val="none" w:sz="0" w:space="0" w:color="auto"/>
                  </w:divBdr>
                  <w:divsChild>
                    <w:div w:id="1785349097">
                      <w:marLeft w:val="0"/>
                      <w:marRight w:val="0"/>
                      <w:marTop w:val="0"/>
                      <w:marBottom w:val="0"/>
                      <w:divBdr>
                        <w:top w:val="none" w:sz="0" w:space="0" w:color="auto"/>
                        <w:left w:val="none" w:sz="0" w:space="0" w:color="auto"/>
                        <w:bottom w:val="none" w:sz="0" w:space="0" w:color="auto"/>
                        <w:right w:val="none" w:sz="0" w:space="0" w:color="auto"/>
                      </w:divBdr>
                    </w:div>
                  </w:divsChild>
                </w:div>
                <w:div w:id="1764646615">
                  <w:marLeft w:val="0"/>
                  <w:marRight w:val="0"/>
                  <w:marTop w:val="0"/>
                  <w:marBottom w:val="0"/>
                  <w:divBdr>
                    <w:top w:val="none" w:sz="0" w:space="0" w:color="auto"/>
                    <w:left w:val="none" w:sz="0" w:space="0" w:color="auto"/>
                    <w:bottom w:val="none" w:sz="0" w:space="0" w:color="auto"/>
                    <w:right w:val="none" w:sz="0" w:space="0" w:color="auto"/>
                  </w:divBdr>
                  <w:divsChild>
                    <w:div w:id="87627797">
                      <w:marLeft w:val="0"/>
                      <w:marRight w:val="0"/>
                      <w:marTop w:val="0"/>
                      <w:marBottom w:val="0"/>
                      <w:divBdr>
                        <w:top w:val="none" w:sz="0" w:space="0" w:color="auto"/>
                        <w:left w:val="none" w:sz="0" w:space="0" w:color="auto"/>
                        <w:bottom w:val="none" w:sz="0" w:space="0" w:color="auto"/>
                        <w:right w:val="none" w:sz="0" w:space="0" w:color="auto"/>
                      </w:divBdr>
                    </w:div>
                  </w:divsChild>
                </w:div>
                <w:div w:id="1769154740">
                  <w:marLeft w:val="0"/>
                  <w:marRight w:val="0"/>
                  <w:marTop w:val="0"/>
                  <w:marBottom w:val="0"/>
                  <w:divBdr>
                    <w:top w:val="none" w:sz="0" w:space="0" w:color="auto"/>
                    <w:left w:val="none" w:sz="0" w:space="0" w:color="auto"/>
                    <w:bottom w:val="none" w:sz="0" w:space="0" w:color="auto"/>
                    <w:right w:val="none" w:sz="0" w:space="0" w:color="auto"/>
                  </w:divBdr>
                  <w:divsChild>
                    <w:div w:id="645858584">
                      <w:marLeft w:val="0"/>
                      <w:marRight w:val="0"/>
                      <w:marTop w:val="0"/>
                      <w:marBottom w:val="0"/>
                      <w:divBdr>
                        <w:top w:val="none" w:sz="0" w:space="0" w:color="auto"/>
                        <w:left w:val="none" w:sz="0" w:space="0" w:color="auto"/>
                        <w:bottom w:val="none" w:sz="0" w:space="0" w:color="auto"/>
                        <w:right w:val="none" w:sz="0" w:space="0" w:color="auto"/>
                      </w:divBdr>
                    </w:div>
                  </w:divsChild>
                </w:div>
                <w:div w:id="1781559980">
                  <w:marLeft w:val="0"/>
                  <w:marRight w:val="0"/>
                  <w:marTop w:val="0"/>
                  <w:marBottom w:val="0"/>
                  <w:divBdr>
                    <w:top w:val="none" w:sz="0" w:space="0" w:color="auto"/>
                    <w:left w:val="none" w:sz="0" w:space="0" w:color="auto"/>
                    <w:bottom w:val="none" w:sz="0" w:space="0" w:color="auto"/>
                    <w:right w:val="none" w:sz="0" w:space="0" w:color="auto"/>
                  </w:divBdr>
                  <w:divsChild>
                    <w:div w:id="334696465">
                      <w:marLeft w:val="0"/>
                      <w:marRight w:val="0"/>
                      <w:marTop w:val="0"/>
                      <w:marBottom w:val="0"/>
                      <w:divBdr>
                        <w:top w:val="none" w:sz="0" w:space="0" w:color="auto"/>
                        <w:left w:val="none" w:sz="0" w:space="0" w:color="auto"/>
                        <w:bottom w:val="none" w:sz="0" w:space="0" w:color="auto"/>
                        <w:right w:val="none" w:sz="0" w:space="0" w:color="auto"/>
                      </w:divBdr>
                    </w:div>
                  </w:divsChild>
                </w:div>
                <w:div w:id="1848866103">
                  <w:marLeft w:val="0"/>
                  <w:marRight w:val="0"/>
                  <w:marTop w:val="0"/>
                  <w:marBottom w:val="0"/>
                  <w:divBdr>
                    <w:top w:val="none" w:sz="0" w:space="0" w:color="auto"/>
                    <w:left w:val="none" w:sz="0" w:space="0" w:color="auto"/>
                    <w:bottom w:val="none" w:sz="0" w:space="0" w:color="auto"/>
                    <w:right w:val="none" w:sz="0" w:space="0" w:color="auto"/>
                  </w:divBdr>
                  <w:divsChild>
                    <w:div w:id="361829864">
                      <w:marLeft w:val="0"/>
                      <w:marRight w:val="0"/>
                      <w:marTop w:val="0"/>
                      <w:marBottom w:val="0"/>
                      <w:divBdr>
                        <w:top w:val="none" w:sz="0" w:space="0" w:color="auto"/>
                        <w:left w:val="none" w:sz="0" w:space="0" w:color="auto"/>
                        <w:bottom w:val="none" w:sz="0" w:space="0" w:color="auto"/>
                        <w:right w:val="none" w:sz="0" w:space="0" w:color="auto"/>
                      </w:divBdr>
                    </w:div>
                  </w:divsChild>
                </w:div>
                <w:div w:id="1876039388">
                  <w:marLeft w:val="0"/>
                  <w:marRight w:val="0"/>
                  <w:marTop w:val="0"/>
                  <w:marBottom w:val="0"/>
                  <w:divBdr>
                    <w:top w:val="none" w:sz="0" w:space="0" w:color="auto"/>
                    <w:left w:val="none" w:sz="0" w:space="0" w:color="auto"/>
                    <w:bottom w:val="none" w:sz="0" w:space="0" w:color="auto"/>
                    <w:right w:val="none" w:sz="0" w:space="0" w:color="auto"/>
                  </w:divBdr>
                  <w:divsChild>
                    <w:div w:id="1481649428">
                      <w:marLeft w:val="0"/>
                      <w:marRight w:val="0"/>
                      <w:marTop w:val="0"/>
                      <w:marBottom w:val="0"/>
                      <w:divBdr>
                        <w:top w:val="none" w:sz="0" w:space="0" w:color="auto"/>
                        <w:left w:val="none" w:sz="0" w:space="0" w:color="auto"/>
                        <w:bottom w:val="none" w:sz="0" w:space="0" w:color="auto"/>
                        <w:right w:val="none" w:sz="0" w:space="0" w:color="auto"/>
                      </w:divBdr>
                    </w:div>
                  </w:divsChild>
                </w:div>
                <w:div w:id="1959070180">
                  <w:marLeft w:val="0"/>
                  <w:marRight w:val="0"/>
                  <w:marTop w:val="0"/>
                  <w:marBottom w:val="0"/>
                  <w:divBdr>
                    <w:top w:val="none" w:sz="0" w:space="0" w:color="auto"/>
                    <w:left w:val="none" w:sz="0" w:space="0" w:color="auto"/>
                    <w:bottom w:val="none" w:sz="0" w:space="0" w:color="auto"/>
                    <w:right w:val="none" w:sz="0" w:space="0" w:color="auto"/>
                  </w:divBdr>
                  <w:divsChild>
                    <w:div w:id="1240751914">
                      <w:marLeft w:val="0"/>
                      <w:marRight w:val="0"/>
                      <w:marTop w:val="0"/>
                      <w:marBottom w:val="0"/>
                      <w:divBdr>
                        <w:top w:val="none" w:sz="0" w:space="0" w:color="auto"/>
                        <w:left w:val="none" w:sz="0" w:space="0" w:color="auto"/>
                        <w:bottom w:val="none" w:sz="0" w:space="0" w:color="auto"/>
                        <w:right w:val="none" w:sz="0" w:space="0" w:color="auto"/>
                      </w:divBdr>
                    </w:div>
                  </w:divsChild>
                </w:div>
                <w:div w:id="1990740593">
                  <w:marLeft w:val="0"/>
                  <w:marRight w:val="0"/>
                  <w:marTop w:val="0"/>
                  <w:marBottom w:val="0"/>
                  <w:divBdr>
                    <w:top w:val="none" w:sz="0" w:space="0" w:color="auto"/>
                    <w:left w:val="none" w:sz="0" w:space="0" w:color="auto"/>
                    <w:bottom w:val="none" w:sz="0" w:space="0" w:color="auto"/>
                    <w:right w:val="none" w:sz="0" w:space="0" w:color="auto"/>
                  </w:divBdr>
                  <w:divsChild>
                    <w:div w:id="1809012325">
                      <w:marLeft w:val="0"/>
                      <w:marRight w:val="0"/>
                      <w:marTop w:val="0"/>
                      <w:marBottom w:val="0"/>
                      <w:divBdr>
                        <w:top w:val="none" w:sz="0" w:space="0" w:color="auto"/>
                        <w:left w:val="none" w:sz="0" w:space="0" w:color="auto"/>
                        <w:bottom w:val="none" w:sz="0" w:space="0" w:color="auto"/>
                        <w:right w:val="none" w:sz="0" w:space="0" w:color="auto"/>
                      </w:divBdr>
                    </w:div>
                  </w:divsChild>
                </w:div>
                <w:div w:id="1994795629">
                  <w:marLeft w:val="0"/>
                  <w:marRight w:val="0"/>
                  <w:marTop w:val="0"/>
                  <w:marBottom w:val="0"/>
                  <w:divBdr>
                    <w:top w:val="none" w:sz="0" w:space="0" w:color="auto"/>
                    <w:left w:val="none" w:sz="0" w:space="0" w:color="auto"/>
                    <w:bottom w:val="none" w:sz="0" w:space="0" w:color="auto"/>
                    <w:right w:val="none" w:sz="0" w:space="0" w:color="auto"/>
                  </w:divBdr>
                  <w:divsChild>
                    <w:div w:id="1072387097">
                      <w:marLeft w:val="0"/>
                      <w:marRight w:val="0"/>
                      <w:marTop w:val="0"/>
                      <w:marBottom w:val="0"/>
                      <w:divBdr>
                        <w:top w:val="none" w:sz="0" w:space="0" w:color="auto"/>
                        <w:left w:val="none" w:sz="0" w:space="0" w:color="auto"/>
                        <w:bottom w:val="none" w:sz="0" w:space="0" w:color="auto"/>
                        <w:right w:val="none" w:sz="0" w:space="0" w:color="auto"/>
                      </w:divBdr>
                    </w:div>
                  </w:divsChild>
                </w:div>
                <w:div w:id="2064518899">
                  <w:marLeft w:val="0"/>
                  <w:marRight w:val="0"/>
                  <w:marTop w:val="0"/>
                  <w:marBottom w:val="0"/>
                  <w:divBdr>
                    <w:top w:val="none" w:sz="0" w:space="0" w:color="auto"/>
                    <w:left w:val="none" w:sz="0" w:space="0" w:color="auto"/>
                    <w:bottom w:val="none" w:sz="0" w:space="0" w:color="auto"/>
                    <w:right w:val="none" w:sz="0" w:space="0" w:color="auto"/>
                  </w:divBdr>
                  <w:divsChild>
                    <w:div w:id="290526393">
                      <w:marLeft w:val="0"/>
                      <w:marRight w:val="0"/>
                      <w:marTop w:val="0"/>
                      <w:marBottom w:val="0"/>
                      <w:divBdr>
                        <w:top w:val="none" w:sz="0" w:space="0" w:color="auto"/>
                        <w:left w:val="none" w:sz="0" w:space="0" w:color="auto"/>
                        <w:bottom w:val="none" w:sz="0" w:space="0" w:color="auto"/>
                        <w:right w:val="none" w:sz="0" w:space="0" w:color="auto"/>
                      </w:divBdr>
                    </w:div>
                  </w:divsChild>
                </w:div>
                <w:div w:id="2136824174">
                  <w:marLeft w:val="0"/>
                  <w:marRight w:val="0"/>
                  <w:marTop w:val="0"/>
                  <w:marBottom w:val="0"/>
                  <w:divBdr>
                    <w:top w:val="none" w:sz="0" w:space="0" w:color="auto"/>
                    <w:left w:val="none" w:sz="0" w:space="0" w:color="auto"/>
                    <w:bottom w:val="none" w:sz="0" w:space="0" w:color="auto"/>
                    <w:right w:val="none" w:sz="0" w:space="0" w:color="auto"/>
                  </w:divBdr>
                  <w:divsChild>
                    <w:div w:id="196080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922492">
          <w:marLeft w:val="0"/>
          <w:marRight w:val="0"/>
          <w:marTop w:val="0"/>
          <w:marBottom w:val="0"/>
          <w:divBdr>
            <w:top w:val="none" w:sz="0" w:space="0" w:color="auto"/>
            <w:left w:val="none" w:sz="0" w:space="0" w:color="auto"/>
            <w:bottom w:val="none" w:sz="0" w:space="0" w:color="auto"/>
            <w:right w:val="none" w:sz="0" w:space="0" w:color="auto"/>
          </w:divBdr>
        </w:div>
        <w:div w:id="1142187900">
          <w:marLeft w:val="0"/>
          <w:marRight w:val="0"/>
          <w:marTop w:val="0"/>
          <w:marBottom w:val="0"/>
          <w:divBdr>
            <w:top w:val="none" w:sz="0" w:space="0" w:color="auto"/>
            <w:left w:val="none" w:sz="0" w:space="0" w:color="auto"/>
            <w:bottom w:val="none" w:sz="0" w:space="0" w:color="auto"/>
            <w:right w:val="none" w:sz="0" w:space="0" w:color="auto"/>
          </w:divBdr>
        </w:div>
        <w:div w:id="1154419996">
          <w:marLeft w:val="0"/>
          <w:marRight w:val="0"/>
          <w:marTop w:val="0"/>
          <w:marBottom w:val="0"/>
          <w:divBdr>
            <w:top w:val="none" w:sz="0" w:space="0" w:color="auto"/>
            <w:left w:val="none" w:sz="0" w:space="0" w:color="auto"/>
            <w:bottom w:val="none" w:sz="0" w:space="0" w:color="auto"/>
            <w:right w:val="none" w:sz="0" w:space="0" w:color="auto"/>
          </w:divBdr>
        </w:div>
        <w:div w:id="1172793350">
          <w:marLeft w:val="0"/>
          <w:marRight w:val="0"/>
          <w:marTop w:val="0"/>
          <w:marBottom w:val="0"/>
          <w:divBdr>
            <w:top w:val="none" w:sz="0" w:space="0" w:color="auto"/>
            <w:left w:val="none" w:sz="0" w:space="0" w:color="auto"/>
            <w:bottom w:val="none" w:sz="0" w:space="0" w:color="auto"/>
            <w:right w:val="none" w:sz="0" w:space="0" w:color="auto"/>
          </w:divBdr>
        </w:div>
        <w:div w:id="1179655868">
          <w:marLeft w:val="0"/>
          <w:marRight w:val="0"/>
          <w:marTop w:val="0"/>
          <w:marBottom w:val="0"/>
          <w:divBdr>
            <w:top w:val="none" w:sz="0" w:space="0" w:color="auto"/>
            <w:left w:val="none" w:sz="0" w:space="0" w:color="auto"/>
            <w:bottom w:val="none" w:sz="0" w:space="0" w:color="auto"/>
            <w:right w:val="none" w:sz="0" w:space="0" w:color="auto"/>
          </w:divBdr>
        </w:div>
        <w:div w:id="1210918816">
          <w:marLeft w:val="0"/>
          <w:marRight w:val="0"/>
          <w:marTop w:val="0"/>
          <w:marBottom w:val="0"/>
          <w:divBdr>
            <w:top w:val="none" w:sz="0" w:space="0" w:color="auto"/>
            <w:left w:val="none" w:sz="0" w:space="0" w:color="auto"/>
            <w:bottom w:val="none" w:sz="0" w:space="0" w:color="auto"/>
            <w:right w:val="none" w:sz="0" w:space="0" w:color="auto"/>
          </w:divBdr>
        </w:div>
        <w:div w:id="1240628203">
          <w:marLeft w:val="0"/>
          <w:marRight w:val="0"/>
          <w:marTop w:val="0"/>
          <w:marBottom w:val="0"/>
          <w:divBdr>
            <w:top w:val="none" w:sz="0" w:space="0" w:color="auto"/>
            <w:left w:val="none" w:sz="0" w:space="0" w:color="auto"/>
            <w:bottom w:val="none" w:sz="0" w:space="0" w:color="auto"/>
            <w:right w:val="none" w:sz="0" w:space="0" w:color="auto"/>
          </w:divBdr>
        </w:div>
        <w:div w:id="1259755917">
          <w:marLeft w:val="0"/>
          <w:marRight w:val="0"/>
          <w:marTop w:val="0"/>
          <w:marBottom w:val="0"/>
          <w:divBdr>
            <w:top w:val="none" w:sz="0" w:space="0" w:color="auto"/>
            <w:left w:val="none" w:sz="0" w:space="0" w:color="auto"/>
            <w:bottom w:val="none" w:sz="0" w:space="0" w:color="auto"/>
            <w:right w:val="none" w:sz="0" w:space="0" w:color="auto"/>
          </w:divBdr>
        </w:div>
        <w:div w:id="1369187440">
          <w:marLeft w:val="0"/>
          <w:marRight w:val="0"/>
          <w:marTop w:val="0"/>
          <w:marBottom w:val="0"/>
          <w:divBdr>
            <w:top w:val="none" w:sz="0" w:space="0" w:color="auto"/>
            <w:left w:val="none" w:sz="0" w:space="0" w:color="auto"/>
            <w:bottom w:val="none" w:sz="0" w:space="0" w:color="auto"/>
            <w:right w:val="none" w:sz="0" w:space="0" w:color="auto"/>
          </w:divBdr>
        </w:div>
        <w:div w:id="1407803263">
          <w:marLeft w:val="0"/>
          <w:marRight w:val="0"/>
          <w:marTop w:val="0"/>
          <w:marBottom w:val="0"/>
          <w:divBdr>
            <w:top w:val="none" w:sz="0" w:space="0" w:color="auto"/>
            <w:left w:val="none" w:sz="0" w:space="0" w:color="auto"/>
            <w:bottom w:val="none" w:sz="0" w:space="0" w:color="auto"/>
            <w:right w:val="none" w:sz="0" w:space="0" w:color="auto"/>
          </w:divBdr>
        </w:div>
        <w:div w:id="1445272563">
          <w:marLeft w:val="0"/>
          <w:marRight w:val="0"/>
          <w:marTop w:val="0"/>
          <w:marBottom w:val="0"/>
          <w:divBdr>
            <w:top w:val="none" w:sz="0" w:space="0" w:color="auto"/>
            <w:left w:val="none" w:sz="0" w:space="0" w:color="auto"/>
            <w:bottom w:val="none" w:sz="0" w:space="0" w:color="auto"/>
            <w:right w:val="none" w:sz="0" w:space="0" w:color="auto"/>
          </w:divBdr>
        </w:div>
        <w:div w:id="1465738122">
          <w:marLeft w:val="0"/>
          <w:marRight w:val="0"/>
          <w:marTop w:val="0"/>
          <w:marBottom w:val="0"/>
          <w:divBdr>
            <w:top w:val="none" w:sz="0" w:space="0" w:color="auto"/>
            <w:left w:val="none" w:sz="0" w:space="0" w:color="auto"/>
            <w:bottom w:val="none" w:sz="0" w:space="0" w:color="auto"/>
            <w:right w:val="none" w:sz="0" w:space="0" w:color="auto"/>
          </w:divBdr>
        </w:div>
        <w:div w:id="1505196277">
          <w:marLeft w:val="0"/>
          <w:marRight w:val="0"/>
          <w:marTop w:val="0"/>
          <w:marBottom w:val="0"/>
          <w:divBdr>
            <w:top w:val="none" w:sz="0" w:space="0" w:color="auto"/>
            <w:left w:val="none" w:sz="0" w:space="0" w:color="auto"/>
            <w:bottom w:val="none" w:sz="0" w:space="0" w:color="auto"/>
            <w:right w:val="none" w:sz="0" w:space="0" w:color="auto"/>
          </w:divBdr>
          <w:divsChild>
            <w:div w:id="58745535">
              <w:marLeft w:val="0"/>
              <w:marRight w:val="0"/>
              <w:marTop w:val="0"/>
              <w:marBottom w:val="0"/>
              <w:divBdr>
                <w:top w:val="none" w:sz="0" w:space="0" w:color="auto"/>
                <w:left w:val="none" w:sz="0" w:space="0" w:color="auto"/>
                <w:bottom w:val="none" w:sz="0" w:space="0" w:color="auto"/>
                <w:right w:val="none" w:sz="0" w:space="0" w:color="auto"/>
              </w:divBdr>
            </w:div>
            <w:div w:id="1545291584">
              <w:marLeft w:val="0"/>
              <w:marRight w:val="0"/>
              <w:marTop w:val="0"/>
              <w:marBottom w:val="0"/>
              <w:divBdr>
                <w:top w:val="none" w:sz="0" w:space="0" w:color="auto"/>
                <w:left w:val="none" w:sz="0" w:space="0" w:color="auto"/>
                <w:bottom w:val="none" w:sz="0" w:space="0" w:color="auto"/>
                <w:right w:val="none" w:sz="0" w:space="0" w:color="auto"/>
              </w:divBdr>
            </w:div>
            <w:div w:id="2138064156">
              <w:marLeft w:val="0"/>
              <w:marRight w:val="0"/>
              <w:marTop w:val="0"/>
              <w:marBottom w:val="0"/>
              <w:divBdr>
                <w:top w:val="none" w:sz="0" w:space="0" w:color="auto"/>
                <w:left w:val="none" w:sz="0" w:space="0" w:color="auto"/>
                <w:bottom w:val="none" w:sz="0" w:space="0" w:color="auto"/>
                <w:right w:val="none" w:sz="0" w:space="0" w:color="auto"/>
              </w:divBdr>
            </w:div>
          </w:divsChild>
        </w:div>
        <w:div w:id="1577786267">
          <w:marLeft w:val="0"/>
          <w:marRight w:val="0"/>
          <w:marTop w:val="0"/>
          <w:marBottom w:val="0"/>
          <w:divBdr>
            <w:top w:val="none" w:sz="0" w:space="0" w:color="auto"/>
            <w:left w:val="none" w:sz="0" w:space="0" w:color="auto"/>
            <w:bottom w:val="none" w:sz="0" w:space="0" w:color="auto"/>
            <w:right w:val="none" w:sz="0" w:space="0" w:color="auto"/>
          </w:divBdr>
        </w:div>
        <w:div w:id="1643384850">
          <w:marLeft w:val="0"/>
          <w:marRight w:val="0"/>
          <w:marTop w:val="0"/>
          <w:marBottom w:val="0"/>
          <w:divBdr>
            <w:top w:val="none" w:sz="0" w:space="0" w:color="auto"/>
            <w:left w:val="none" w:sz="0" w:space="0" w:color="auto"/>
            <w:bottom w:val="none" w:sz="0" w:space="0" w:color="auto"/>
            <w:right w:val="none" w:sz="0" w:space="0" w:color="auto"/>
          </w:divBdr>
          <w:divsChild>
            <w:div w:id="238054926">
              <w:marLeft w:val="0"/>
              <w:marRight w:val="0"/>
              <w:marTop w:val="0"/>
              <w:marBottom w:val="0"/>
              <w:divBdr>
                <w:top w:val="none" w:sz="0" w:space="0" w:color="auto"/>
                <w:left w:val="none" w:sz="0" w:space="0" w:color="auto"/>
                <w:bottom w:val="none" w:sz="0" w:space="0" w:color="auto"/>
                <w:right w:val="none" w:sz="0" w:space="0" w:color="auto"/>
              </w:divBdr>
            </w:div>
            <w:div w:id="737558825">
              <w:marLeft w:val="0"/>
              <w:marRight w:val="0"/>
              <w:marTop w:val="0"/>
              <w:marBottom w:val="0"/>
              <w:divBdr>
                <w:top w:val="none" w:sz="0" w:space="0" w:color="auto"/>
                <w:left w:val="none" w:sz="0" w:space="0" w:color="auto"/>
                <w:bottom w:val="none" w:sz="0" w:space="0" w:color="auto"/>
                <w:right w:val="none" w:sz="0" w:space="0" w:color="auto"/>
              </w:divBdr>
            </w:div>
            <w:div w:id="1248997589">
              <w:marLeft w:val="0"/>
              <w:marRight w:val="0"/>
              <w:marTop w:val="0"/>
              <w:marBottom w:val="0"/>
              <w:divBdr>
                <w:top w:val="none" w:sz="0" w:space="0" w:color="auto"/>
                <w:left w:val="none" w:sz="0" w:space="0" w:color="auto"/>
                <w:bottom w:val="none" w:sz="0" w:space="0" w:color="auto"/>
                <w:right w:val="none" w:sz="0" w:space="0" w:color="auto"/>
              </w:divBdr>
            </w:div>
            <w:div w:id="1844467499">
              <w:marLeft w:val="0"/>
              <w:marRight w:val="0"/>
              <w:marTop w:val="0"/>
              <w:marBottom w:val="0"/>
              <w:divBdr>
                <w:top w:val="none" w:sz="0" w:space="0" w:color="auto"/>
                <w:left w:val="none" w:sz="0" w:space="0" w:color="auto"/>
                <w:bottom w:val="none" w:sz="0" w:space="0" w:color="auto"/>
                <w:right w:val="none" w:sz="0" w:space="0" w:color="auto"/>
              </w:divBdr>
            </w:div>
            <w:div w:id="2122794677">
              <w:marLeft w:val="0"/>
              <w:marRight w:val="0"/>
              <w:marTop w:val="0"/>
              <w:marBottom w:val="0"/>
              <w:divBdr>
                <w:top w:val="none" w:sz="0" w:space="0" w:color="auto"/>
                <w:left w:val="none" w:sz="0" w:space="0" w:color="auto"/>
                <w:bottom w:val="none" w:sz="0" w:space="0" w:color="auto"/>
                <w:right w:val="none" w:sz="0" w:space="0" w:color="auto"/>
              </w:divBdr>
            </w:div>
          </w:divsChild>
        </w:div>
        <w:div w:id="1648124949">
          <w:marLeft w:val="0"/>
          <w:marRight w:val="0"/>
          <w:marTop w:val="0"/>
          <w:marBottom w:val="0"/>
          <w:divBdr>
            <w:top w:val="none" w:sz="0" w:space="0" w:color="auto"/>
            <w:left w:val="none" w:sz="0" w:space="0" w:color="auto"/>
            <w:bottom w:val="none" w:sz="0" w:space="0" w:color="auto"/>
            <w:right w:val="none" w:sz="0" w:space="0" w:color="auto"/>
          </w:divBdr>
        </w:div>
        <w:div w:id="1675910150">
          <w:marLeft w:val="0"/>
          <w:marRight w:val="0"/>
          <w:marTop w:val="0"/>
          <w:marBottom w:val="0"/>
          <w:divBdr>
            <w:top w:val="none" w:sz="0" w:space="0" w:color="auto"/>
            <w:left w:val="none" w:sz="0" w:space="0" w:color="auto"/>
            <w:bottom w:val="none" w:sz="0" w:space="0" w:color="auto"/>
            <w:right w:val="none" w:sz="0" w:space="0" w:color="auto"/>
          </w:divBdr>
        </w:div>
        <w:div w:id="1707367452">
          <w:marLeft w:val="0"/>
          <w:marRight w:val="0"/>
          <w:marTop w:val="0"/>
          <w:marBottom w:val="0"/>
          <w:divBdr>
            <w:top w:val="none" w:sz="0" w:space="0" w:color="auto"/>
            <w:left w:val="none" w:sz="0" w:space="0" w:color="auto"/>
            <w:bottom w:val="none" w:sz="0" w:space="0" w:color="auto"/>
            <w:right w:val="none" w:sz="0" w:space="0" w:color="auto"/>
          </w:divBdr>
        </w:div>
        <w:div w:id="1744713430">
          <w:marLeft w:val="0"/>
          <w:marRight w:val="0"/>
          <w:marTop w:val="0"/>
          <w:marBottom w:val="0"/>
          <w:divBdr>
            <w:top w:val="none" w:sz="0" w:space="0" w:color="auto"/>
            <w:left w:val="none" w:sz="0" w:space="0" w:color="auto"/>
            <w:bottom w:val="none" w:sz="0" w:space="0" w:color="auto"/>
            <w:right w:val="none" w:sz="0" w:space="0" w:color="auto"/>
          </w:divBdr>
        </w:div>
        <w:div w:id="1772505384">
          <w:marLeft w:val="0"/>
          <w:marRight w:val="0"/>
          <w:marTop w:val="0"/>
          <w:marBottom w:val="0"/>
          <w:divBdr>
            <w:top w:val="none" w:sz="0" w:space="0" w:color="auto"/>
            <w:left w:val="none" w:sz="0" w:space="0" w:color="auto"/>
            <w:bottom w:val="none" w:sz="0" w:space="0" w:color="auto"/>
            <w:right w:val="none" w:sz="0" w:space="0" w:color="auto"/>
          </w:divBdr>
        </w:div>
        <w:div w:id="1775904968">
          <w:marLeft w:val="0"/>
          <w:marRight w:val="0"/>
          <w:marTop w:val="0"/>
          <w:marBottom w:val="0"/>
          <w:divBdr>
            <w:top w:val="none" w:sz="0" w:space="0" w:color="auto"/>
            <w:left w:val="none" w:sz="0" w:space="0" w:color="auto"/>
            <w:bottom w:val="none" w:sz="0" w:space="0" w:color="auto"/>
            <w:right w:val="none" w:sz="0" w:space="0" w:color="auto"/>
          </w:divBdr>
        </w:div>
        <w:div w:id="1854025399">
          <w:marLeft w:val="0"/>
          <w:marRight w:val="0"/>
          <w:marTop w:val="0"/>
          <w:marBottom w:val="0"/>
          <w:divBdr>
            <w:top w:val="none" w:sz="0" w:space="0" w:color="auto"/>
            <w:left w:val="none" w:sz="0" w:space="0" w:color="auto"/>
            <w:bottom w:val="none" w:sz="0" w:space="0" w:color="auto"/>
            <w:right w:val="none" w:sz="0" w:space="0" w:color="auto"/>
          </w:divBdr>
        </w:div>
        <w:div w:id="1859464830">
          <w:marLeft w:val="0"/>
          <w:marRight w:val="0"/>
          <w:marTop w:val="0"/>
          <w:marBottom w:val="0"/>
          <w:divBdr>
            <w:top w:val="none" w:sz="0" w:space="0" w:color="auto"/>
            <w:left w:val="none" w:sz="0" w:space="0" w:color="auto"/>
            <w:bottom w:val="none" w:sz="0" w:space="0" w:color="auto"/>
            <w:right w:val="none" w:sz="0" w:space="0" w:color="auto"/>
          </w:divBdr>
        </w:div>
        <w:div w:id="1918590739">
          <w:marLeft w:val="0"/>
          <w:marRight w:val="0"/>
          <w:marTop w:val="0"/>
          <w:marBottom w:val="0"/>
          <w:divBdr>
            <w:top w:val="none" w:sz="0" w:space="0" w:color="auto"/>
            <w:left w:val="none" w:sz="0" w:space="0" w:color="auto"/>
            <w:bottom w:val="none" w:sz="0" w:space="0" w:color="auto"/>
            <w:right w:val="none" w:sz="0" w:space="0" w:color="auto"/>
          </w:divBdr>
          <w:divsChild>
            <w:div w:id="1819764396">
              <w:marLeft w:val="-75"/>
              <w:marRight w:val="0"/>
              <w:marTop w:val="30"/>
              <w:marBottom w:val="30"/>
              <w:divBdr>
                <w:top w:val="none" w:sz="0" w:space="0" w:color="auto"/>
                <w:left w:val="none" w:sz="0" w:space="0" w:color="auto"/>
                <w:bottom w:val="none" w:sz="0" w:space="0" w:color="auto"/>
                <w:right w:val="none" w:sz="0" w:space="0" w:color="auto"/>
              </w:divBdr>
              <w:divsChild>
                <w:div w:id="31657581">
                  <w:marLeft w:val="0"/>
                  <w:marRight w:val="0"/>
                  <w:marTop w:val="0"/>
                  <w:marBottom w:val="0"/>
                  <w:divBdr>
                    <w:top w:val="none" w:sz="0" w:space="0" w:color="auto"/>
                    <w:left w:val="none" w:sz="0" w:space="0" w:color="auto"/>
                    <w:bottom w:val="none" w:sz="0" w:space="0" w:color="auto"/>
                    <w:right w:val="none" w:sz="0" w:space="0" w:color="auto"/>
                  </w:divBdr>
                  <w:divsChild>
                    <w:div w:id="919563989">
                      <w:marLeft w:val="0"/>
                      <w:marRight w:val="0"/>
                      <w:marTop w:val="0"/>
                      <w:marBottom w:val="0"/>
                      <w:divBdr>
                        <w:top w:val="none" w:sz="0" w:space="0" w:color="auto"/>
                        <w:left w:val="none" w:sz="0" w:space="0" w:color="auto"/>
                        <w:bottom w:val="none" w:sz="0" w:space="0" w:color="auto"/>
                        <w:right w:val="none" w:sz="0" w:space="0" w:color="auto"/>
                      </w:divBdr>
                    </w:div>
                  </w:divsChild>
                </w:div>
                <w:div w:id="68161575">
                  <w:marLeft w:val="0"/>
                  <w:marRight w:val="0"/>
                  <w:marTop w:val="0"/>
                  <w:marBottom w:val="0"/>
                  <w:divBdr>
                    <w:top w:val="none" w:sz="0" w:space="0" w:color="auto"/>
                    <w:left w:val="none" w:sz="0" w:space="0" w:color="auto"/>
                    <w:bottom w:val="none" w:sz="0" w:space="0" w:color="auto"/>
                    <w:right w:val="none" w:sz="0" w:space="0" w:color="auto"/>
                  </w:divBdr>
                  <w:divsChild>
                    <w:div w:id="854072038">
                      <w:marLeft w:val="0"/>
                      <w:marRight w:val="0"/>
                      <w:marTop w:val="0"/>
                      <w:marBottom w:val="0"/>
                      <w:divBdr>
                        <w:top w:val="none" w:sz="0" w:space="0" w:color="auto"/>
                        <w:left w:val="none" w:sz="0" w:space="0" w:color="auto"/>
                        <w:bottom w:val="none" w:sz="0" w:space="0" w:color="auto"/>
                        <w:right w:val="none" w:sz="0" w:space="0" w:color="auto"/>
                      </w:divBdr>
                    </w:div>
                  </w:divsChild>
                </w:div>
                <w:div w:id="68427628">
                  <w:marLeft w:val="0"/>
                  <w:marRight w:val="0"/>
                  <w:marTop w:val="0"/>
                  <w:marBottom w:val="0"/>
                  <w:divBdr>
                    <w:top w:val="none" w:sz="0" w:space="0" w:color="auto"/>
                    <w:left w:val="none" w:sz="0" w:space="0" w:color="auto"/>
                    <w:bottom w:val="none" w:sz="0" w:space="0" w:color="auto"/>
                    <w:right w:val="none" w:sz="0" w:space="0" w:color="auto"/>
                  </w:divBdr>
                  <w:divsChild>
                    <w:div w:id="465313491">
                      <w:marLeft w:val="0"/>
                      <w:marRight w:val="0"/>
                      <w:marTop w:val="0"/>
                      <w:marBottom w:val="0"/>
                      <w:divBdr>
                        <w:top w:val="none" w:sz="0" w:space="0" w:color="auto"/>
                        <w:left w:val="none" w:sz="0" w:space="0" w:color="auto"/>
                        <w:bottom w:val="none" w:sz="0" w:space="0" w:color="auto"/>
                        <w:right w:val="none" w:sz="0" w:space="0" w:color="auto"/>
                      </w:divBdr>
                    </w:div>
                  </w:divsChild>
                </w:div>
                <w:div w:id="124812868">
                  <w:marLeft w:val="0"/>
                  <w:marRight w:val="0"/>
                  <w:marTop w:val="0"/>
                  <w:marBottom w:val="0"/>
                  <w:divBdr>
                    <w:top w:val="none" w:sz="0" w:space="0" w:color="auto"/>
                    <w:left w:val="none" w:sz="0" w:space="0" w:color="auto"/>
                    <w:bottom w:val="none" w:sz="0" w:space="0" w:color="auto"/>
                    <w:right w:val="none" w:sz="0" w:space="0" w:color="auto"/>
                  </w:divBdr>
                  <w:divsChild>
                    <w:div w:id="465007681">
                      <w:marLeft w:val="0"/>
                      <w:marRight w:val="0"/>
                      <w:marTop w:val="0"/>
                      <w:marBottom w:val="0"/>
                      <w:divBdr>
                        <w:top w:val="none" w:sz="0" w:space="0" w:color="auto"/>
                        <w:left w:val="none" w:sz="0" w:space="0" w:color="auto"/>
                        <w:bottom w:val="none" w:sz="0" w:space="0" w:color="auto"/>
                        <w:right w:val="none" w:sz="0" w:space="0" w:color="auto"/>
                      </w:divBdr>
                    </w:div>
                  </w:divsChild>
                </w:div>
                <w:div w:id="125926997">
                  <w:marLeft w:val="0"/>
                  <w:marRight w:val="0"/>
                  <w:marTop w:val="0"/>
                  <w:marBottom w:val="0"/>
                  <w:divBdr>
                    <w:top w:val="none" w:sz="0" w:space="0" w:color="auto"/>
                    <w:left w:val="none" w:sz="0" w:space="0" w:color="auto"/>
                    <w:bottom w:val="none" w:sz="0" w:space="0" w:color="auto"/>
                    <w:right w:val="none" w:sz="0" w:space="0" w:color="auto"/>
                  </w:divBdr>
                  <w:divsChild>
                    <w:div w:id="374739549">
                      <w:marLeft w:val="0"/>
                      <w:marRight w:val="0"/>
                      <w:marTop w:val="0"/>
                      <w:marBottom w:val="0"/>
                      <w:divBdr>
                        <w:top w:val="none" w:sz="0" w:space="0" w:color="auto"/>
                        <w:left w:val="none" w:sz="0" w:space="0" w:color="auto"/>
                        <w:bottom w:val="none" w:sz="0" w:space="0" w:color="auto"/>
                        <w:right w:val="none" w:sz="0" w:space="0" w:color="auto"/>
                      </w:divBdr>
                    </w:div>
                  </w:divsChild>
                </w:div>
                <w:div w:id="132989203">
                  <w:marLeft w:val="0"/>
                  <w:marRight w:val="0"/>
                  <w:marTop w:val="0"/>
                  <w:marBottom w:val="0"/>
                  <w:divBdr>
                    <w:top w:val="none" w:sz="0" w:space="0" w:color="auto"/>
                    <w:left w:val="none" w:sz="0" w:space="0" w:color="auto"/>
                    <w:bottom w:val="none" w:sz="0" w:space="0" w:color="auto"/>
                    <w:right w:val="none" w:sz="0" w:space="0" w:color="auto"/>
                  </w:divBdr>
                  <w:divsChild>
                    <w:div w:id="1153907559">
                      <w:marLeft w:val="0"/>
                      <w:marRight w:val="0"/>
                      <w:marTop w:val="0"/>
                      <w:marBottom w:val="0"/>
                      <w:divBdr>
                        <w:top w:val="none" w:sz="0" w:space="0" w:color="auto"/>
                        <w:left w:val="none" w:sz="0" w:space="0" w:color="auto"/>
                        <w:bottom w:val="none" w:sz="0" w:space="0" w:color="auto"/>
                        <w:right w:val="none" w:sz="0" w:space="0" w:color="auto"/>
                      </w:divBdr>
                    </w:div>
                  </w:divsChild>
                </w:div>
                <w:div w:id="163328808">
                  <w:marLeft w:val="0"/>
                  <w:marRight w:val="0"/>
                  <w:marTop w:val="0"/>
                  <w:marBottom w:val="0"/>
                  <w:divBdr>
                    <w:top w:val="none" w:sz="0" w:space="0" w:color="auto"/>
                    <w:left w:val="none" w:sz="0" w:space="0" w:color="auto"/>
                    <w:bottom w:val="none" w:sz="0" w:space="0" w:color="auto"/>
                    <w:right w:val="none" w:sz="0" w:space="0" w:color="auto"/>
                  </w:divBdr>
                  <w:divsChild>
                    <w:div w:id="869731399">
                      <w:marLeft w:val="0"/>
                      <w:marRight w:val="0"/>
                      <w:marTop w:val="0"/>
                      <w:marBottom w:val="0"/>
                      <w:divBdr>
                        <w:top w:val="none" w:sz="0" w:space="0" w:color="auto"/>
                        <w:left w:val="none" w:sz="0" w:space="0" w:color="auto"/>
                        <w:bottom w:val="none" w:sz="0" w:space="0" w:color="auto"/>
                        <w:right w:val="none" w:sz="0" w:space="0" w:color="auto"/>
                      </w:divBdr>
                    </w:div>
                  </w:divsChild>
                </w:div>
                <w:div w:id="221868587">
                  <w:marLeft w:val="0"/>
                  <w:marRight w:val="0"/>
                  <w:marTop w:val="0"/>
                  <w:marBottom w:val="0"/>
                  <w:divBdr>
                    <w:top w:val="none" w:sz="0" w:space="0" w:color="auto"/>
                    <w:left w:val="none" w:sz="0" w:space="0" w:color="auto"/>
                    <w:bottom w:val="none" w:sz="0" w:space="0" w:color="auto"/>
                    <w:right w:val="none" w:sz="0" w:space="0" w:color="auto"/>
                  </w:divBdr>
                  <w:divsChild>
                    <w:div w:id="1707213197">
                      <w:marLeft w:val="0"/>
                      <w:marRight w:val="0"/>
                      <w:marTop w:val="0"/>
                      <w:marBottom w:val="0"/>
                      <w:divBdr>
                        <w:top w:val="none" w:sz="0" w:space="0" w:color="auto"/>
                        <w:left w:val="none" w:sz="0" w:space="0" w:color="auto"/>
                        <w:bottom w:val="none" w:sz="0" w:space="0" w:color="auto"/>
                        <w:right w:val="none" w:sz="0" w:space="0" w:color="auto"/>
                      </w:divBdr>
                    </w:div>
                  </w:divsChild>
                </w:div>
                <w:div w:id="280914423">
                  <w:marLeft w:val="0"/>
                  <w:marRight w:val="0"/>
                  <w:marTop w:val="0"/>
                  <w:marBottom w:val="0"/>
                  <w:divBdr>
                    <w:top w:val="none" w:sz="0" w:space="0" w:color="auto"/>
                    <w:left w:val="none" w:sz="0" w:space="0" w:color="auto"/>
                    <w:bottom w:val="none" w:sz="0" w:space="0" w:color="auto"/>
                    <w:right w:val="none" w:sz="0" w:space="0" w:color="auto"/>
                  </w:divBdr>
                  <w:divsChild>
                    <w:div w:id="545988407">
                      <w:marLeft w:val="0"/>
                      <w:marRight w:val="0"/>
                      <w:marTop w:val="0"/>
                      <w:marBottom w:val="0"/>
                      <w:divBdr>
                        <w:top w:val="none" w:sz="0" w:space="0" w:color="auto"/>
                        <w:left w:val="none" w:sz="0" w:space="0" w:color="auto"/>
                        <w:bottom w:val="none" w:sz="0" w:space="0" w:color="auto"/>
                        <w:right w:val="none" w:sz="0" w:space="0" w:color="auto"/>
                      </w:divBdr>
                    </w:div>
                  </w:divsChild>
                </w:div>
                <w:div w:id="324599829">
                  <w:marLeft w:val="0"/>
                  <w:marRight w:val="0"/>
                  <w:marTop w:val="0"/>
                  <w:marBottom w:val="0"/>
                  <w:divBdr>
                    <w:top w:val="none" w:sz="0" w:space="0" w:color="auto"/>
                    <w:left w:val="none" w:sz="0" w:space="0" w:color="auto"/>
                    <w:bottom w:val="none" w:sz="0" w:space="0" w:color="auto"/>
                    <w:right w:val="none" w:sz="0" w:space="0" w:color="auto"/>
                  </w:divBdr>
                  <w:divsChild>
                    <w:div w:id="821194093">
                      <w:marLeft w:val="0"/>
                      <w:marRight w:val="0"/>
                      <w:marTop w:val="0"/>
                      <w:marBottom w:val="0"/>
                      <w:divBdr>
                        <w:top w:val="none" w:sz="0" w:space="0" w:color="auto"/>
                        <w:left w:val="none" w:sz="0" w:space="0" w:color="auto"/>
                        <w:bottom w:val="none" w:sz="0" w:space="0" w:color="auto"/>
                        <w:right w:val="none" w:sz="0" w:space="0" w:color="auto"/>
                      </w:divBdr>
                    </w:div>
                  </w:divsChild>
                </w:div>
                <w:div w:id="365758150">
                  <w:marLeft w:val="0"/>
                  <w:marRight w:val="0"/>
                  <w:marTop w:val="0"/>
                  <w:marBottom w:val="0"/>
                  <w:divBdr>
                    <w:top w:val="none" w:sz="0" w:space="0" w:color="auto"/>
                    <w:left w:val="none" w:sz="0" w:space="0" w:color="auto"/>
                    <w:bottom w:val="none" w:sz="0" w:space="0" w:color="auto"/>
                    <w:right w:val="none" w:sz="0" w:space="0" w:color="auto"/>
                  </w:divBdr>
                  <w:divsChild>
                    <w:div w:id="2129660916">
                      <w:marLeft w:val="0"/>
                      <w:marRight w:val="0"/>
                      <w:marTop w:val="0"/>
                      <w:marBottom w:val="0"/>
                      <w:divBdr>
                        <w:top w:val="none" w:sz="0" w:space="0" w:color="auto"/>
                        <w:left w:val="none" w:sz="0" w:space="0" w:color="auto"/>
                        <w:bottom w:val="none" w:sz="0" w:space="0" w:color="auto"/>
                        <w:right w:val="none" w:sz="0" w:space="0" w:color="auto"/>
                      </w:divBdr>
                    </w:div>
                  </w:divsChild>
                </w:div>
                <w:div w:id="475954322">
                  <w:marLeft w:val="0"/>
                  <w:marRight w:val="0"/>
                  <w:marTop w:val="0"/>
                  <w:marBottom w:val="0"/>
                  <w:divBdr>
                    <w:top w:val="none" w:sz="0" w:space="0" w:color="auto"/>
                    <w:left w:val="none" w:sz="0" w:space="0" w:color="auto"/>
                    <w:bottom w:val="none" w:sz="0" w:space="0" w:color="auto"/>
                    <w:right w:val="none" w:sz="0" w:space="0" w:color="auto"/>
                  </w:divBdr>
                  <w:divsChild>
                    <w:div w:id="1023553493">
                      <w:marLeft w:val="0"/>
                      <w:marRight w:val="0"/>
                      <w:marTop w:val="0"/>
                      <w:marBottom w:val="0"/>
                      <w:divBdr>
                        <w:top w:val="none" w:sz="0" w:space="0" w:color="auto"/>
                        <w:left w:val="none" w:sz="0" w:space="0" w:color="auto"/>
                        <w:bottom w:val="none" w:sz="0" w:space="0" w:color="auto"/>
                        <w:right w:val="none" w:sz="0" w:space="0" w:color="auto"/>
                      </w:divBdr>
                    </w:div>
                  </w:divsChild>
                </w:div>
                <w:div w:id="478422919">
                  <w:marLeft w:val="0"/>
                  <w:marRight w:val="0"/>
                  <w:marTop w:val="0"/>
                  <w:marBottom w:val="0"/>
                  <w:divBdr>
                    <w:top w:val="none" w:sz="0" w:space="0" w:color="auto"/>
                    <w:left w:val="none" w:sz="0" w:space="0" w:color="auto"/>
                    <w:bottom w:val="none" w:sz="0" w:space="0" w:color="auto"/>
                    <w:right w:val="none" w:sz="0" w:space="0" w:color="auto"/>
                  </w:divBdr>
                  <w:divsChild>
                    <w:div w:id="1720666091">
                      <w:marLeft w:val="0"/>
                      <w:marRight w:val="0"/>
                      <w:marTop w:val="0"/>
                      <w:marBottom w:val="0"/>
                      <w:divBdr>
                        <w:top w:val="none" w:sz="0" w:space="0" w:color="auto"/>
                        <w:left w:val="none" w:sz="0" w:space="0" w:color="auto"/>
                        <w:bottom w:val="none" w:sz="0" w:space="0" w:color="auto"/>
                        <w:right w:val="none" w:sz="0" w:space="0" w:color="auto"/>
                      </w:divBdr>
                    </w:div>
                  </w:divsChild>
                </w:div>
                <w:div w:id="493953125">
                  <w:marLeft w:val="0"/>
                  <w:marRight w:val="0"/>
                  <w:marTop w:val="0"/>
                  <w:marBottom w:val="0"/>
                  <w:divBdr>
                    <w:top w:val="none" w:sz="0" w:space="0" w:color="auto"/>
                    <w:left w:val="none" w:sz="0" w:space="0" w:color="auto"/>
                    <w:bottom w:val="none" w:sz="0" w:space="0" w:color="auto"/>
                    <w:right w:val="none" w:sz="0" w:space="0" w:color="auto"/>
                  </w:divBdr>
                  <w:divsChild>
                    <w:div w:id="640156863">
                      <w:marLeft w:val="0"/>
                      <w:marRight w:val="0"/>
                      <w:marTop w:val="0"/>
                      <w:marBottom w:val="0"/>
                      <w:divBdr>
                        <w:top w:val="none" w:sz="0" w:space="0" w:color="auto"/>
                        <w:left w:val="none" w:sz="0" w:space="0" w:color="auto"/>
                        <w:bottom w:val="none" w:sz="0" w:space="0" w:color="auto"/>
                        <w:right w:val="none" w:sz="0" w:space="0" w:color="auto"/>
                      </w:divBdr>
                    </w:div>
                  </w:divsChild>
                </w:div>
                <w:div w:id="572862008">
                  <w:marLeft w:val="0"/>
                  <w:marRight w:val="0"/>
                  <w:marTop w:val="0"/>
                  <w:marBottom w:val="0"/>
                  <w:divBdr>
                    <w:top w:val="none" w:sz="0" w:space="0" w:color="auto"/>
                    <w:left w:val="none" w:sz="0" w:space="0" w:color="auto"/>
                    <w:bottom w:val="none" w:sz="0" w:space="0" w:color="auto"/>
                    <w:right w:val="none" w:sz="0" w:space="0" w:color="auto"/>
                  </w:divBdr>
                  <w:divsChild>
                    <w:div w:id="1504971391">
                      <w:marLeft w:val="0"/>
                      <w:marRight w:val="0"/>
                      <w:marTop w:val="0"/>
                      <w:marBottom w:val="0"/>
                      <w:divBdr>
                        <w:top w:val="none" w:sz="0" w:space="0" w:color="auto"/>
                        <w:left w:val="none" w:sz="0" w:space="0" w:color="auto"/>
                        <w:bottom w:val="none" w:sz="0" w:space="0" w:color="auto"/>
                        <w:right w:val="none" w:sz="0" w:space="0" w:color="auto"/>
                      </w:divBdr>
                    </w:div>
                  </w:divsChild>
                </w:div>
                <w:div w:id="614870912">
                  <w:marLeft w:val="0"/>
                  <w:marRight w:val="0"/>
                  <w:marTop w:val="0"/>
                  <w:marBottom w:val="0"/>
                  <w:divBdr>
                    <w:top w:val="none" w:sz="0" w:space="0" w:color="auto"/>
                    <w:left w:val="none" w:sz="0" w:space="0" w:color="auto"/>
                    <w:bottom w:val="none" w:sz="0" w:space="0" w:color="auto"/>
                    <w:right w:val="none" w:sz="0" w:space="0" w:color="auto"/>
                  </w:divBdr>
                  <w:divsChild>
                    <w:div w:id="819463323">
                      <w:marLeft w:val="0"/>
                      <w:marRight w:val="0"/>
                      <w:marTop w:val="0"/>
                      <w:marBottom w:val="0"/>
                      <w:divBdr>
                        <w:top w:val="none" w:sz="0" w:space="0" w:color="auto"/>
                        <w:left w:val="none" w:sz="0" w:space="0" w:color="auto"/>
                        <w:bottom w:val="none" w:sz="0" w:space="0" w:color="auto"/>
                        <w:right w:val="none" w:sz="0" w:space="0" w:color="auto"/>
                      </w:divBdr>
                    </w:div>
                  </w:divsChild>
                </w:div>
                <w:div w:id="620960818">
                  <w:marLeft w:val="0"/>
                  <w:marRight w:val="0"/>
                  <w:marTop w:val="0"/>
                  <w:marBottom w:val="0"/>
                  <w:divBdr>
                    <w:top w:val="none" w:sz="0" w:space="0" w:color="auto"/>
                    <w:left w:val="none" w:sz="0" w:space="0" w:color="auto"/>
                    <w:bottom w:val="none" w:sz="0" w:space="0" w:color="auto"/>
                    <w:right w:val="none" w:sz="0" w:space="0" w:color="auto"/>
                  </w:divBdr>
                  <w:divsChild>
                    <w:div w:id="924338933">
                      <w:marLeft w:val="0"/>
                      <w:marRight w:val="0"/>
                      <w:marTop w:val="0"/>
                      <w:marBottom w:val="0"/>
                      <w:divBdr>
                        <w:top w:val="none" w:sz="0" w:space="0" w:color="auto"/>
                        <w:left w:val="none" w:sz="0" w:space="0" w:color="auto"/>
                        <w:bottom w:val="none" w:sz="0" w:space="0" w:color="auto"/>
                        <w:right w:val="none" w:sz="0" w:space="0" w:color="auto"/>
                      </w:divBdr>
                    </w:div>
                  </w:divsChild>
                </w:div>
                <w:div w:id="656346287">
                  <w:marLeft w:val="0"/>
                  <w:marRight w:val="0"/>
                  <w:marTop w:val="0"/>
                  <w:marBottom w:val="0"/>
                  <w:divBdr>
                    <w:top w:val="none" w:sz="0" w:space="0" w:color="auto"/>
                    <w:left w:val="none" w:sz="0" w:space="0" w:color="auto"/>
                    <w:bottom w:val="none" w:sz="0" w:space="0" w:color="auto"/>
                    <w:right w:val="none" w:sz="0" w:space="0" w:color="auto"/>
                  </w:divBdr>
                  <w:divsChild>
                    <w:div w:id="700739022">
                      <w:marLeft w:val="0"/>
                      <w:marRight w:val="0"/>
                      <w:marTop w:val="0"/>
                      <w:marBottom w:val="0"/>
                      <w:divBdr>
                        <w:top w:val="none" w:sz="0" w:space="0" w:color="auto"/>
                        <w:left w:val="none" w:sz="0" w:space="0" w:color="auto"/>
                        <w:bottom w:val="none" w:sz="0" w:space="0" w:color="auto"/>
                        <w:right w:val="none" w:sz="0" w:space="0" w:color="auto"/>
                      </w:divBdr>
                    </w:div>
                  </w:divsChild>
                </w:div>
                <w:div w:id="677542440">
                  <w:marLeft w:val="0"/>
                  <w:marRight w:val="0"/>
                  <w:marTop w:val="0"/>
                  <w:marBottom w:val="0"/>
                  <w:divBdr>
                    <w:top w:val="none" w:sz="0" w:space="0" w:color="auto"/>
                    <w:left w:val="none" w:sz="0" w:space="0" w:color="auto"/>
                    <w:bottom w:val="none" w:sz="0" w:space="0" w:color="auto"/>
                    <w:right w:val="none" w:sz="0" w:space="0" w:color="auto"/>
                  </w:divBdr>
                  <w:divsChild>
                    <w:div w:id="1376664221">
                      <w:marLeft w:val="0"/>
                      <w:marRight w:val="0"/>
                      <w:marTop w:val="0"/>
                      <w:marBottom w:val="0"/>
                      <w:divBdr>
                        <w:top w:val="none" w:sz="0" w:space="0" w:color="auto"/>
                        <w:left w:val="none" w:sz="0" w:space="0" w:color="auto"/>
                        <w:bottom w:val="none" w:sz="0" w:space="0" w:color="auto"/>
                        <w:right w:val="none" w:sz="0" w:space="0" w:color="auto"/>
                      </w:divBdr>
                    </w:div>
                  </w:divsChild>
                </w:div>
                <w:div w:id="685132463">
                  <w:marLeft w:val="0"/>
                  <w:marRight w:val="0"/>
                  <w:marTop w:val="0"/>
                  <w:marBottom w:val="0"/>
                  <w:divBdr>
                    <w:top w:val="none" w:sz="0" w:space="0" w:color="auto"/>
                    <w:left w:val="none" w:sz="0" w:space="0" w:color="auto"/>
                    <w:bottom w:val="none" w:sz="0" w:space="0" w:color="auto"/>
                    <w:right w:val="none" w:sz="0" w:space="0" w:color="auto"/>
                  </w:divBdr>
                  <w:divsChild>
                    <w:div w:id="1005132539">
                      <w:marLeft w:val="0"/>
                      <w:marRight w:val="0"/>
                      <w:marTop w:val="0"/>
                      <w:marBottom w:val="0"/>
                      <w:divBdr>
                        <w:top w:val="none" w:sz="0" w:space="0" w:color="auto"/>
                        <w:left w:val="none" w:sz="0" w:space="0" w:color="auto"/>
                        <w:bottom w:val="none" w:sz="0" w:space="0" w:color="auto"/>
                        <w:right w:val="none" w:sz="0" w:space="0" w:color="auto"/>
                      </w:divBdr>
                    </w:div>
                  </w:divsChild>
                </w:div>
                <w:div w:id="685255553">
                  <w:marLeft w:val="0"/>
                  <w:marRight w:val="0"/>
                  <w:marTop w:val="0"/>
                  <w:marBottom w:val="0"/>
                  <w:divBdr>
                    <w:top w:val="none" w:sz="0" w:space="0" w:color="auto"/>
                    <w:left w:val="none" w:sz="0" w:space="0" w:color="auto"/>
                    <w:bottom w:val="none" w:sz="0" w:space="0" w:color="auto"/>
                    <w:right w:val="none" w:sz="0" w:space="0" w:color="auto"/>
                  </w:divBdr>
                  <w:divsChild>
                    <w:div w:id="1993099574">
                      <w:marLeft w:val="0"/>
                      <w:marRight w:val="0"/>
                      <w:marTop w:val="0"/>
                      <w:marBottom w:val="0"/>
                      <w:divBdr>
                        <w:top w:val="none" w:sz="0" w:space="0" w:color="auto"/>
                        <w:left w:val="none" w:sz="0" w:space="0" w:color="auto"/>
                        <w:bottom w:val="none" w:sz="0" w:space="0" w:color="auto"/>
                        <w:right w:val="none" w:sz="0" w:space="0" w:color="auto"/>
                      </w:divBdr>
                    </w:div>
                  </w:divsChild>
                </w:div>
                <w:div w:id="706838390">
                  <w:marLeft w:val="0"/>
                  <w:marRight w:val="0"/>
                  <w:marTop w:val="0"/>
                  <w:marBottom w:val="0"/>
                  <w:divBdr>
                    <w:top w:val="none" w:sz="0" w:space="0" w:color="auto"/>
                    <w:left w:val="none" w:sz="0" w:space="0" w:color="auto"/>
                    <w:bottom w:val="none" w:sz="0" w:space="0" w:color="auto"/>
                    <w:right w:val="none" w:sz="0" w:space="0" w:color="auto"/>
                  </w:divBdr>
                  <w:divsChild>
                    <w:div w:id="1437287853">
                      <w:marLeft w:val="0"/>
                      <w:marRight w:val="0"/>
                      <w:marTop w:val="0"/>
                      <w:marBottom w:val="0"/>
                      <w:divBdr>
                        <w:top w:val="none" w:sz="0" w:space="0" w:color="auto"/>
                        <w:left w:val="none" w:sz="0" w:space="0" w:color="auto"/>
                        <w:bottom w:val="none" w:sz="0" w:space="0" w:color="auto"/>
                        <w:right w:val="none" w:sz="0" w:space="0" w:color="auto"/>
                      </w:divBdr>
                    </w:div>
                  </w:divsChild>
                </w:div>
                <w:div w:id="711737114">
                  <w:marLeft w:val="0"/>
                  <w:marRight w:val="0"/>
                  <w:marTop w:val="0"/>
                  <w:marBottom w:val="0"/>
                  <w:divBdr>
                    <w:top w:val="none" w:sz="0" w:space="0" w:color="auto"/>
                    <w:left w:val="none" w:sz="0" w:space="0" w:color="auto"/>
                    <w:bottom w:val="none" w:sz="0" w:space="0" w:color="auto"/>
                    <w:right w:val="none" w:sz="0" w:space="0" w:color="auto"/>
                  </w:divBdr>
                  <w:divsChild>
                    <w:div w:id="990716428">
                      <w:marLeft w:val="0"/>
                      <w:marRight w:val="0"/>
                      <w:marTop w:val="0"/>
                      <w:marBottom w:val="0"/>
                      <w:divBdr>
                        <w:top w:val="none" w:sz="0" w:space="0" w:color="auto"/>
                        <w:left w:val="none" w:sz="0" w:space="0" w:color="auto"/>
                        <w:bottom w:val="none" w:sz="0" w:space="0" w:color="auto"/>
                        <w:right w:val="none" w:sz="0" w:space="0" w:color="auto"/>
                      </w:divBdr>
                    </w:div>
                  </w:divsChild>
                </w:div>
                <w:div w:id="765924603">
                  <w:marLeft w:val="0"/>
                  <w:marRight w:val="0"/>
                  <w:marTop w:val="0"/>
                  <w:marBottom w:val="0"/>
                  <w:divBdr>
                    <w:top w:val="none" w:sz="0" w:space="0" w:color="auto"/>
                    <w:left w:val="none" w:sz="0" w:space="0" w:color="auto"/>
                    <w:bottom w:val="none" w:sz="0" w:space="0" w:color="auto"/>
                    <w:right w:val="none" w:sz="0" w:space="0" w:color="auto"/>
                  </w:divBdr>
                  <w:divsChild>
                    <w:div w:id="556860367">
                      <w:marLeft w:val="0"/>
                      <w:marRight w:val="0"/>
                      <w:marTop w:val="0"/>
                      <w:marBottom w:val="0"/>
                      <w:divBdr>
                        <w:top w:val="none" w:sz="0" w:space="0" w:color="auto"/>
                        <w:left w:val="none" w:sz="0" w:space="0" w:color="auto"/>
                        <w:bottom w:val="none" w:sz="0" w:space="0" w:color="auto"/>
                        <w:right w:val="none" w:sz="0" w:space="0" w:color="auto"/>
                      </w:divBdr>
                    </w:div>
                  </w:divsChild>
                </w:div>
                <w:div w:id="770248124">
                  <w:marLeft w:val="0"/>
                  <w:marRight w:val="0"/>
                  <w:marTop w:val="0"/>
                  <w:marBottom w:val="0"/>
                  <w:divBdr>
                    <w:top w:val="none" w:sz="0" w:space="0" w:color="auto"/>
                    <w:left w:val="none" w:sz="0" w:space="0" w:color="auto"/>
                    <w:bottom w:val="none" w:sz="0" w:space="0" w:color="auto"/>
                    <w:right w:val="none" w:sz="0" w:space="0" w:color="auto"/>
                  </w:divBdr>
                  <w:divsChild>
                    <w:div w:id="137655592">
                      <w:marLeft w:val="0"/>
                      <w:marRight w:val="0"/>
                      <w:marTop w:val="0"/>
                      <w:marBottom w:val="0"/>
                      <w:divBdr>
                        <w:top w:val="none" w:sz="0" w:space="0" w:color="auto"/>
                        <w:left w:val="none" w:sz="0" w:space="0" w:color="auto"/>
                        <w:bottom w:val="none" w:sz="0" w:space="0" w:color="auto"/>
                        <w:right w:val="none" w:sz="0" w:space="0" w:color="auto"/>
                      </w:divBdr>
                    </w:div>
                  </w:divsChild>
                </w:div>
                <w:div w:id="869536677">
                  <w:marLeft w:val="0"/>
                  <w:marRight w:val="0"/>
                  <w:marTop w:val="0"/>
                  <w:marBottom w:val="0"/>
                  <w:divBdr>
                    <w:top w:val="none" w:sz="0" w:space="0" w:color="auto"/>
                    <w:left w:val="none" w:sz="0" w:space="0" w:color="auto"/>
                    <w:bottom w:val="none" w:sz="0" w:space="0" w:color="auto"/>
                    <w:right w:val="none" w:sz="0" w:space="0" w:color="auto"/>
                  </w:divBdr>
                  <w:divsChild>
                    <w:div w:id="1391877695">
                      <w:marLeft w:val="0"/>
                      <w:marRight w:val="0"/>
                      <w:marTop w:val="0"/>
                      <w:marBottom w:val="0"/>
                      <w:divBdr>
                        <w:top w:val="none" w:sz="0" w:space="0" w:color="auto"/>
                        <w:left w:val="none" w:sz="0" w:space="0" w:color="auto"/>
                        <w:bottom w:val="none" w:sz="0" w:space="0" w:color="auto"/>
                        <w:right w:val="none" w:sz="0" w:space="0" w:color="auto"/>
                      </w:divBdr>
                    </w:div>
                  </w:divsChild>
                </w:div>
                <w:div w:id="888688982">
                  <w:marLeft w:val="0"/>
                  <w:marRight w:val="0"/>
                  <w:marTop w:val="0"/>
                  <w:marBottom w:val="0"/>
                  <w:divBdr>
                    <w:top w:val="none" w:sz="0" w:space="0" w:color="auto"/>
                    <w:left w:val="none" w:sz="0" w:space="0" w:color="auto"/>
                    <w:bottom w:val="none" w:sz="0" w:space="0" w:color="auto"/>
                    <w:right w:val="none" w:sz="0" w:space="0" w:color="auto"/>
                  </w:divBdr>
                  <w:divsChild>
                    <w:div w:id="1386485930">
                      <w:marLeft w:val="0"/>
                      <w:marRight w:val="0"/>
                      <w:marTop w:val="0"/>
                      <w:marBottom w:val="0"/>
                      <w:divBdr>
                        <w:top w:val="none" w:sz="0" w:space="0" w:color="auto"/>
                        <w:left w:val="none" w:sz="0" w:space="0" w:color="auto"/>
                        <w:bottom w:val="none" w:sz="0" w:space="0" w:color="auto"/>
                        <w:right w:val="none" w:sz="0" w:space="0" w:color="auto"/>
                      </w:divBdr>
                    </w:div>
                  </w:divsChild>
                </w:div>
                <w:div w:id="923681770">
                  <w:marLeft w:val="0"/>
                  <w:marRight w:val="0"/>
                  <w:marTop w:val="0"/>
                  <w:marBottom w:val="0"/>
                  <w:divBdr>
                    <w:top w:val="none" w:sz="0" w:space="0" w:color="auto"/>
                    <w:left w:val="none" w:sz="0" w:space="0" w:color="auto"/>
                    <w:bottom w:val="none" w:sz="0" w:space="0" w:color="auto"/>
                    <w:right w:val="none" w:sz="0" w:space="0" w:color="auto"/>
                  </w:divBdr>
                  <w:divsChild>
                    <w:div w:id="43219151">
                      <w:marLeft w:val="0"/>
                      <w:marRight w:val="0"/>
                      <w:marTop w:val="0"/>
                      <w:marBottom w:val="0"/>
                      <w:divBdr>
                        <w:top w:val="none" w:sz="0" w:space="0" w:color="auto"/>
                        <w:left w:val="none" w:sz="0" w:space="0" w:color="auto"/>
                        <w:bottom w:val="none" w:sz="0" w:space="0" w:color="auto"/>
                        <w:right w:val="none" w:sz="0" w:space="0" w:color="auto"/>
                      </w:divBdr>
                    </w:div>
                  </w:divsChild>
                </w:div>
                <w:div w:id="999043359">
                  <w:marLeft w:val="0"/>
                  <w:marRight w:val="0"/>
                  <w:marTop w:val="0"/>
                  <w:marBottom w:val="0"/>
                  <w:divBdr>
                    <w:top w:val="none" w:sz="0" w:space="0" w:color="auto"/>
                    <w:left w:val="none" w:sz="0" w:space="0" w:color="auto"/>
                    <w:bottom w:val="none" w:sz="0" w:space="0" w:color="auto"/>
                    <w:right w:val="none" w:sz="0" w:space="0" w:color="auto"/>
                  </w:divBdr>
                  <w:divsChild>
                    <w:div w:id="541989544">
                      <w:marLeft w:val="0"/>
                      <w:marRight w:val="0"/>
                      <w:marTop w:val="0"/>
                      <w:marBottom w:val="0"/>
                      <w:divBdr>
                        <w:top w:val="none" w:sz="0" w:space="0" w:color="auto"/>
                        <w:left w:val="none" w:sz="0" w:space="0" w:color="auto"/>
                        <w:bottom w:val="none" w:sz="0" w:space="0" w:color="auto"/>
                        <w:right w:val="none" w:sz="0" w:space="0" w:color="auto"/>
                      </w:divBdr>
                    </w:div>
                  </w:divsChild>
                </w:div>
                <w:div w:id="1012681742">
                  <w:marLeft w:val="0"/>
                  <w:marRight w:val="0"/>
                  <w:marTop w:val="0"/>
                  <w:marBottom w:val="0"/>
                  <w:divBdr>
                    <w:top w:val="none" w:sz="0" w:space="0" w:color="auto"/>
                    <w:left w:val="none" w:sz="0" w:space="0" w:color="auto"/>
                    <w:bottom w:val="none" w:sz="0" w:space="0" w:color="auto"/>
                    <w:right w:val="none" w:sz="0" w:space="0" w:color="auto"/>
                  </w:divBdr>
                  <w:divsChild>
                    <w:div w:id="1947737812">
                      <w:marLeft w:val="0"/>
                      <w:marRight w:val="0"/>
                      <w:marTop w:val="0"/>
                      <w:marBottom w:val="0"/>
                      <w:divBdr>
                        <w:top w:val="none" w:sz="0" w:space="0" w:color="auto"/>
                        <w:left w:val="none" w:sz="0" w:space="0" w:color="auto"/>
                        <w:bottom w:val="none" w:sz="0" w:space="0" w:color="auto"/>
                        <w:right w:val="none" w:sz="0" w:space="0" w:color="auto"/>
                      </w:divBdr>
                    </w:div>
                  </w:divsChild>
                </w:div>
                <w:div w:id="1033261442">
                  <w:marLeft w:val="0"/>
                  <w:marRight w:val="0"/>
                  <w:marTop w:val="0"/>
                  <w:marBottom w:val="0"/>
                  <w:divBdr>
                    <w:top w:val="none" w:sz="0" w:space="0" w:color="auto"/>
                    <w:left w:val="none" w:sz="0" w:space="0" w:color="auto"/>
                    <w:bottom w:val="none" w:sz="0" w:space="0" w:color="auto"/>
                    <w:right w:val="none" w:sz="0" w:space="0" w:color="auto"/>
                  </w:divBdr>
                  <w:divsChild>
                    <w:div w:id="2076120037">
                      <w:marLeft w:val="0"/>
                      <w:marRight w:val="0"/>
                      <w:marTop w:val="0"/>
                      <w:marBottom w:val="0"/>
                      <w:divBdr>
                        <w:top w:val="none" w:sz="0" w:space="0" w:color="auto"/>
                        <w:left w:val="none" w:sz="0" w:space="0" w:color="auto"/>
                        <w:bottom w:val="none" w:sz="0" w:space="0" w:color="auto"/>
                        <w:right w:val="none" w:sz="0" w:space="0" w:color="auto"/>
                      </w:divBdr>
                    </w:div>
                  </w:divsChild>
                </w:div>
                <w:div w:id="1106191810">
                  <w:marLeft w:val="0"/>
                  <w:marRight w:val="0"/>
                  <w:marTop w:val="0"/>
                  <w:marBottom w:val="0"/>
                  <w:divBdr>
                    <w:top w:val="none" w:sz="0" w:space="0" w:color="auto"/>
                    <w:left w:val="none" w:sz="0" w:space="0" w:color="auto"/>
                    <w:bottom w:val="none" w:sz="0" w:space="0" w:color="auto"/>
                    <w:right w:val="none" w:sz="0" w:space="0" w:color="auto"/>
                  </w:divBdr>
                  <w:divsChild>
                    <w:div w:id="233779582">
                      <w:marLeft w:val="0"/>
                      <w:marRight w:val="0"/>
                      <w:marTop w:val="0"/>
                      <w:marBottom w:val="0"/>
                      <w:divBdr>
                        <w:top w:val="none" w:sz="0" w:space="0" w:color="auto"/>
                        <w:left w:val="none" w:sz="0" w:space="0" w:color="auto"/>
                        <w:bottom w:val="none" w:sz="0" w:space="0" w:color="auto"/>
                        <w:right w:val="none" w:sz="0" w:space="0" w:color="auto"/>
                      </w:divBdr>
                    </w:div>
                  </w:divsChild>
                </w:div>
                <w:div w:id="1112869698">
                  <w:marLeft w:val="0"/>
                  <w:marRight w:val="0"/>
                  <w:marTop w:val="0"/>
                  <w:marBottom w:val="0"/>
                  <w:divBdr>
                    <w:top w:val="none" w:sz="0" w:space="0" w:color="auto"/>
                    <w:left w:val="none" w:sz="0" w:space="0" w:color="auto"/>
                    <w:bottom w:val="none" w:sz="0" w:space="0" w:color="auto"/>
                    <w:right w:val="none" w:sz="0" w:space="0" w:color="auto"/>
                  </w:divBdr>
                  <w:divsChild>
                    <w:div w:id="770859080">
                      <w:marLeft w:val="0"/>
                      <w:marRight w:val="0"/>
                      <w:marTop w:val="0"/>
                      <w:marBottom w:val="0"/>
                      <w:divBdr>
                        <w:top w:val="none" w:sz="0" w:space="0" w:color="auto"/>
                        <w:left w:val="none" w:sz="0" w:space="0" w:color="auto"/>
                        <w:bottom w:val="none" w:sz="0" w:space="0" w:color="auto"/>
                        <w:right w:val="none" w:sz="0" w:space="0" w:color="auto"/>
                      </w:divBdr>
                    </w:div>
                  </w:divsChild>
                </w:div>
                <w:div w:id="1125848185">
                  <w:marLeft w:val="0"/>
                  <w:marRight w:val="0"/>
                  <w:marTop w:val="0"/>
                  <w:marBottom w:val="0"/>
                  <w:divBdr>
                    <w:top w:val="none" w:sz="0" w:space="0" w:color="auto"/>
                    <w:left w:val="none" w:sz="0" w:space="0" w:color="auto"/>
                    <w:bottom w:val="none" w:sz="0" w:space="0" w:color="auto"/>
                    <w:right w:val="none" w:sz="0" w:space="0" w:color="auto"/>
                  </w:divBdr>
                  <w:divsChild>
                    <w:div w:id="2076587467">
                      <w:marLeft w:val="0"/>
                      <w:marRight w:val="0"/>
                      <w:marTop w:val="0"/>
                      <w:marBottom w:val="0"/>
                      <w:divBdr>
                        <w:top w:val="none" w:sz="0" w:space="0" w:color="auto"/>
                        <w:left w:val="none" w:sz="0" w:space="0" w:color="auto"/>
                        <w:bottom w:val="none" w:sz="0" w:space="0" w:color="auto"/>
                        <w:right w:val="none" w:sz="0" w:space="0" w:color="auto"/>
                      </w:divBdr>
                    </w:div>
                  </w:divsChild>
                </w:div>
                <w:div w:id="1158573655">
                  <w:marLeft w:val="0"/>
                  <w:marRight w:val="0"/>
                  <w:marTop w:val="0"/>
                  <w:marBottom w:val="0"/>
                  <w:divBdr>
                    <w:top w:val="none" w:sz="0" w:space="0" w:color="auto"/>
                    <w:left w:val="none" w:sz="0" w:space="0" w:color="auto"/>
                    <w:bottom w:val="none" w:sz="0" w:space="0" w:color="auto"/>
                    <w:right w:val="none" w:sz="0" w:space="0" w:color="auto"/>
                  </w:divBdr>
                  <w:divsChild>
                    <w:div w:id="315181660">
                      <w:marLeft w:val="0"/>
                      <w:marRight w:val="0"/>
                      <w:marTop w:val="0"/>
                      <w:marBottom w:val="0"/>
                      <w:divBdr>
                        <w:top w:val="none" w:sz="0" w:space="0" w:color="auto"/>
                        <w:left w:val="none" w:sz="0" w:space="0" w:color="auto"/>
                        <w:bottom w:val="none" w:sz="0" w:space="0" w:color="auto"/>
                        <w:right w:val="none" w:sz="0" w:space="0" w:color="auto"/>
                      </w:divBdr>
                    </w:div>
                  </w:divsChild>
                </w:div>
                <w:div w:id="1160271298">
                  <w:marLeft w:val="0"/>
                  <w:marRight w:val="0"/>
                  <w:marTop w:val="0"/>
                  <w:marBottom w:val="0"/>
                  <w:divBdr>
                    <w:top w:val="none" w:sz="0" w:space="0" w:color="auto"/>
                    <w:left w:val="none" w:sz="0" w:space="0" w:color="auto"/>
                    <w:bottom w:val="none" w:sz="0" w:space="0" w:color="auto"/>
                    <w:right w:val="none" w:sz="0" w:space="0" w:color="auto"/>
                  </w:divBdr>
                  <w:divsChild>
                    <w:div w:id="1237931960">
                      <w:marLeft w:val="0"/>
                      <w:marRight w:val="0"/>
                      <w:marTop w:val="0"/>
                      <w:marBottom w:val="0"/>
                      <w:divBdr>
                        <w:top w:val="none" w:sz="0" w:space="0" w:color="auto"/>
                        <w:left w:val="none" w:sz="0" w:space="0" w:color="auto"/>
                        <w:bottom w:val="none" w:sz="0" w:space="0" w:color="auto"/>
                        <w:right w:val="none" w:sz="0" w:space="0" w:color="auto"/>
                      </w:divBdr>
                    </w:div>
                  </w:divsChild>
                </w:div>
                <w:div w:id="1216544831">
                  <w:marLeft w:val="0"/>
                  <w:marRight w:val="0"/>
                  <w:marTop w:val="0"/>
                  <w:marBottom w:val="0"/>
                  <w:divBdr>
                    <w:top w:val="none" w:sz="0" w:space="0" w:color="auto"/>
                    <w:left w:val="none" w:sz="0" w:space="0" w:color="auto"/>
                    <w:bottom w:val="none" w:sz="0" w:space="0" w:color="auto"/>
                    <w:right w:val="none" w:sz="0" w:space="0" w:color="auto"/>
                  </w:divBdr>
                  <w:divsChild>
                    <w:div w:id="467549941">
                      <w:marLeft w:val="0"/>
                      <w:marRight w:val="0"/>
                      <w:marTop w:val="0"/>
                      <w:marBottom w:val="0"/>
                      <w:divBdr>
                        <w:top w:val="none" w:sz="0" w:space="0" w:color="auto"/>
                        <w:left w:val="none" w:sz="0" w:space="0" w:color="auto"/>
                        <w:bottom w:val="none" w:sz="0" w:space="0" w:color="auto"/>
                        <w:right w:val="none" w:sz="0" w:space="0" w:color="auto"/>
                      </w:divBdr>
                    </w:div>
                  </w:divsChild>
                </w:div>
                <w:div w:id="1222059082">
                  <w:marLeft w:val="0"/>
                  <w:marRight w:val="0"/>
                  <w:marTop w:val="0"/>
                  <w:marBottom w:val="0"/>
                  <w:divBdr>
                    <w:top w:val="none" w:sz="0" w:space="0" w:color="auto"/>
                    <w:left w:val="none" w:sz="0" w:space="0" w:color="auto"/>
                    <w:bottom w:val="none" w:sz="0" w:space="0" w:color="auto"/>
                    <w:right w:val="none" w:sz="0" w:space="0" w:color="auto"/>
                  </w:divBdr>
                  <w:divsChild>
                    <w:div w:id="1486166823">
                      <w:marLeft w:val="0"/>
                      <w:marRight w:val="0"/>
                      <w:marTop w:val="0"/>
                      <w:marBottom w:val="0"/>
                      <w:divBdr>
                        <w:top w:val="none" w:sz="0" w:space="0" w:color="auto"/>
                        <w:left w:val="none" w:sz="0" w:space="0" w:color="auto"/>
                        <w:bottom w:val="none" w:sz="0" w:space="0" w:color="auto"/>
                        <w:right w:val="none" w:sz="0" w:space="0" w:color="auto"/>
                      </w:divBdr>
                    </w:div>
                  </w:divsChild>
                </w:div>
                <w:div w:id="1272931212">
                  <w:marLeft w:val="0"/>
                  <w:marRight w:val="0"/>
                  <w:marTop w:val="0"/>
                  <w:marBottom w:val="0"/>
                  <w:divBdr>
                    <w:top w:val="none" w:sz="0" w:space="0" w:color="auto"/>
                    <w:left w:val="none" w:sz="0" w:space="0" w:color="auto"/>
                    <w:bottom w:val="none" w:sz="0" w:space="0" w:color="auto"/>
                    <w:right w:val="none" w:sz="0" w:space="0" w:color="auto"/>
                  </w:divBdr>
                  <w:divsChild>
                    <w:div w:id="691955971">
                      <w:marLeft w:val="0"/>
                      <w:marRight w:val="0"/>
                      <w:marTop w:val="0"/>
                      <w:marBottom w:val="0"/>
                      <w:divBdr>
                        <w:top w:val="none" w:sz="0" w:space="0" w:color="auto"/>
                        <w:left w:val="none" w:sz="0" w:space="0" w:color="auto"/>
                        <w:bottom w:val="none" w:sz="0" w:space="0" w:color="auto"/>
                        <w:right w:val="none" w:sz="0" w:space="0" w:color="auto"/>
                      </w:divBdr>
                    </w:div>
                  </w:divsChild>
                </w:div>
                <w:div w:id="1308902248">
                  <w:marLeft w:val="0"/>
                  <w:marRight w:val="0"/>
                  <w:marTop w:val="0"/>
                  <w:marBottom w:val="0"/>
                  <w:divBdr>
                    <w:top w:val="none" w:sz="0" w:space="0" w:color="auto"/>
                    <w:left w:val="none" w:sz="0" w:space="0" w:color="auto"/>
                    <w:bottom w:val="none" w:sz="0" w:space="0" w:color="auto"/>
                    <w:right w:val="none" w:sz="0" w:space="0" w:color="auto"/>
                  </w:divBdr>
                  <w:divsChild>
                    <w:div w:id="1472369">
                      <w:marLeft w:val="0"/>
                      <w:marRight w:val="0"/>
                      <w:marTop w:val="0"/>
                      <w:marBottom w:val="0"/>
                      <w:divBdr>
                        <w:top w:val="none" w:sz="0" w:space="0" w:color="auto"/>
                        <w:left w:val="none" w:sz="0" w:space="0" w:color="auto"/>
                        <w:bottom w:val="none" w:sz="0" w:space="0" w:color="auto"/>
                        <w:right w:val="none" w:sz="0" w:space="0" w:color="auto"/>
                      </w:divBdr>
                    </w:div>
                  </w:divsChild>
                </w:div>
                <w:div w:id="1319992279">
                  <w:marLeft w:val="0"/>
                  <w:marRight w:val="0"/>
                  <w:marTop w:val="0"/>
                  <w:marBottom w:val="0"/>
                  <w:divBdr>
                    <w:top w:val="none" w:sz="0" w:space="0" w:color="auto"/>
                    <w:left w:val="none" w:sz="0" w:space="0" w:color="auto"/>
                    <w:bottom w:val="none" w:sz="0" w:space="0" w:color="auto"/>
                    <w:right w:val="none" w:sz="0" w:space="0" w:color="auto"/>
                  </w:divBdr>
                  <w:divsChild>
                    <w:div w:id="1750230585">
                      <w:marLeft w:val="0"/>
                      <w:marRight w:val="0"/>
                      <w:marTop w:val="0"/>
                      <w:marBottom w:val="0"/>
                      <w:divBdr>
                        <w:top w:val="none" w:sz="0" w:space="0" w:color="auto"/>
                        <w:left w:val="none" w:sz="0" w:space="0" w:color="auto"/>
                        <w:bottom w:val="none" w:sz="0" w:space="0" w:color="auto"/>
                        <w:right w:val="none" w:sz="0" w:space="0" w:color="auto"/>
                      </w:divBdr>
                    </w:div>
                  </w:divsChild>
                </w:div>
                <w:div w:id="1339968254">
                  <w:marLeft w:val="0"/>
                  <w:marRight w:val="0"/>
                  <w:marTop w:val="0"/>
                  <w:marBottom w:val="0"/>
                  <w:divBdr>
                    <w:top w:val="none" w:sz="0" w:space="0" w:color="auto"/>
                    <w:left w:val="none" w:sz="0" w:space="0" w:color="auto"/>
                    <w:bottom w:val="none" w:sz="0" w:space="0" w:color="auto"/>
                    <w:right w:val="none" w:sz="0" w:space="0" w:color="auto"/>
                  </w:divBdr>
                  <w:divsChild>
                    <w:div w:id="2010133987">
                      <w:marLeft w:val="0"/>
                      <w:marRight w:val="0"/>
                      <w:marTop w:val="0"/>
                      <w:marBottom w:val="0"/>
                      <w:divBdr>
                        <w:top w:val="none" w:sz="0" w:space="0" w:color="auto"/>
                        <w:left w:val="none" w:sz="0" w:space="0" w:color="auto"/>
                        <w:bottom w:val="none" w:sz="0" w:space="0" w:color="auto"/>
                        <w:right w:val="none" w:sz="0" w:space="0" w:color="auto"/>
                      </w:divBdr>
                    </w:div>
                  </w:divsChild>
                </w:div>
                <w:div w:id="1350526083">
                  <w:marLeft w:val="0"/>
                  <w:marRight w:val="0"/>
                  <w:marTop w:val="0"/>
                  <w:marBottom w:val="0"/>
                  <w:divBdr>
                    <w:top w:val="none" w:sz="0" w:space="0" w:color="auto"/>
                    <w:left w:val="none" w:sz="0" w:space="0" w:color="auto"/>
                    <w:bottom w:val="none" w:sz="0" w:space="0" w:color="auto"/>
                    <w:right w:val="none" w:sz="0" w:space="0" w:color="auto"/>
                  </w:divBdr>
                  <w:divsChild>
                    <w:div w:id="8416329">
                      <w:marLeft w:val="0"/>
                      <w:marRight w:val="0"/>
                      <w:marTop w:val="0"/>
                      <w:marBottom w:val="0"/>
                      <w:divBdr>
                        <w:top w:val="none" w:sz="0" w:space="0" w:color="auto"/>
                        <w:left w:val="none" w:sz="0" w:space="0" w:color="auto"/>
                        <w:bottom w:val="none" w:sz="0" w:space="0" w:color="auto"/>
                        <w:right w:val="none" w:sz="0" w:space="0" w:color="auto"/>
                      </w:divBdr>
                    </w:div>
                  </w:divsChild>
                </w:div>
                <w:div w:id="1354725697">
                  <w:marLeft w:val="0"/>
                  <w:marRight w:val="0"/>
                  <w:marTop w:val="0"/>
                  <w:marBottom w:val="0"/>
                  <w:divBdr>
                    <w:top w:val="none" w:sz="0" w:space="0" w:color="auto"/>
                    <w:left w:val="none" w:sz="0" w:space="0" w:color="auto"/>
                    <w:bottom w:val="none" w:sz="0" w:space="0" w:color="auto"/>
                    <w:right w:val="none" w:sz="0" w:space="0" w:color="auto"/>
                  </w:divBdr>
                  <w:divsChild>
                    <w:div w:id="2032565088">
                      <w:marLeft w:val="0"/>
                      <w:marRight w:val="0"/>
                      <w:marTop w:val="0"/>
                      <w:marBottom w:val="0"/>
                      <w:divBdr>
                        <w:top w:val="none" w:sz="0" w:space="0" w:color="auto"/>
                        <w:left w:val="none" w:sz="0" w:space="0" w:color="auto"/>
                        <w:bottom w:val="none" w:sz="0" w:space="0" w:color="auto"/>
                        <w:right w:val="none" w:sz="0" w:space="0" w:color="auto"/>
                      </w:divBdr>
                    </w:div>
                  </w:divsChild>
                </w:div>
                <w:div w:id="1363477908">
                  <w:marLeft w:val="0"/>
                  <w:marRight w:val="0"/>
                  <w:marTop w:val="0"/>
                  <w:marBottom w:val="0"/>
                  <w:divBdr>
                    <w:top w:val="none" w:sz="0" w:space="0" w:color="auto"/>
                    <w:left w:val="none" w:sz="0" w:space="0" w:color="auto"/>
                    <w:bottom w:val="none" w:sz="0" w:space="0" w:color="auto"/>
                    <w:right w:val="none" w:sz="0" w:space="0" w:color="auto"/>
                  </w:divBdr>
                  <w:divsChild>
                    <w:div w:id="9648851">
                      <w:marLeft w:val="0"/>
                      <w:marRight w:val="0"/>
                      <w:marTop w:val="0"/>
                      <w:marBottom w:val="0"/>
                      <w:divBdr>
                        <w:top w:val="none" w:sz="0" w:space="0" w:color="auto"/>
                        <w:left w:val="none" w:sz="0" w:space="0" w:color="auto"/>
                        <w:bottom w:val="none" w:sz="0" w:space="0" w:color="auto"/>
                        <w:right w:val="none" w:sz="0" w:space="0" w:color="auto"/>
                      </w:divBdr>
                    </w:div>
                  </w:divsChild>
                </w:div>
                <w:div w:id="1383825000">
                  <w:marLeft w:val="0"/>
                  <w:marRight w:val="0"/>
                  <w:marTop w:val="0"/>
                  <w:marBottom w:val="0"/>
                  <w:divBdr>
                    <w:top w:val="none" w:sz="0" w:space="0" w:color="auto"/>
                    <w:left w:val="none" w:sz="0" w:space="0" w:color="auto"/>
                    <w:bottom w:val="none" w:sz="0" w:space="0" w:color="auto"/>
                    <w:right w:val="none" w:sz="0" w:space="0" w:color="auto"/>
                  </w:divBdr>
                  <w:divsChild>
                    <w:div w:id="1201018340">
                      <w:marLeft w:val="0"/>
                      <w:marRight w:val="0"/>
                      <w:marTop w:val="0"/>
                      <w:marBottom w:val="0"/>
                      <w:divBdr>
                        <w:top w:val="none" w:sz="0" w:space="0" w:color="auto"/>
                        <w:left w:val="none" w:sz="0" w:space="0" w:color="auto"/>
                        <w:bottom w:val="none" w:sz="0" w:space="0" w:color="auto"/>
                        <w:right w:val="none" w:sz="0" w:space="0" w:color="auto"/>
                      </w:divBdr>
                    </w:div>
                  </w:divsChild>
                </w:div>
                <w:div w:id="1419136854">
                  <w:marLeft w:val="0"/>
                  <w:marRight w:val="0"/>
                  <w:marTop w:val="0"/>
                  <w:marBottom w:val="0"/>
                  <w:divBdr>
                    <w:top w:val="none" w:sz="0" w:space="0" w:color="auto"/>
                    <w:left w:val="none" w:sz="0" w:space="0" w:color="auto"/>
                    <w:bottom w:val="none" w:sz="0" w:space="0" w:color="auto"/>
                    <w:right w:val="none" w:sz="0" w:space="0" w:color="auto"/>
                  </w:divBdr>
                  <w:divsChild>
                    <w:div w:id="1907715969">
                      <w:marLeft w:val="0"/>
                      <w:marRight w:val="0"/>
                      <w:marTop w:val="0"/>
                      <w:marBottom w:val="0"/>
                      <w:divBdr>
                        <w:top w:val="none" w:sz="0" w:space="0" w:color="auto"/>
                        <w:left w:val="none" w:sz="0" w:space="0" w:color="auto"/>
                        <w:bottom w:val="none" w:sz="0" w:space="0" w:color="auto"/>
                        <w:right w:val="none" w:sz="0" w:space="0" w:color="auto"/>
                      </w:divBdr>
                    </w:div>
                  </w:divsChild>
                </w:div>
                <w:div w:id="1450398391">
                  <w:marLeft w:val="0"/>
                  <w:marRight w:val="0"/>
                  <w:marTop w:val="0"/>
                  <w:marBottom w:val="0"/>
                  <w:divBdr>
                    <w:top w:val="none" w:sz="0" w:space="0" w:color="auto"/>
                    <w:left w:val="none" w:sz="0" w:space="0" w:color="auto"/>
                    <w:bottom w:val="none" w:sz="0" w:space="0" w:color="auto"/>
                    <w:right w:val="none" w:sz="0" w:space="0" w:color="auto"/>
                  </w:divBdr>
                  <w:divsChild>
                    <w:div w:id="76949686">
                      <w:marLeft w:val="0"/>
                      <w:marRight w:val="0"/>
                      <w:marTop w:val="0"/>
                      <w:marBottom w:val="0"/>
                      <w:divBdr>
                        <w:top w:val="none" w:sz="0" w:space="0" w:color="auto"/>
                        <w:left w:val="none" w:sz="0" w:space="0" w:color="auto"/>
                        <w:bottom w:val="none" w:sz="0" w:space="0" w:color="auto"/>
                        <w:right w:val="none" w:sz="0" w:space="0" w:color="auto"/>
                      </w:divBdr>
                    </w:div>
                  </w:divsChild>
                </w:div>
                <w:div w:id="1470392203">
                  <w:marLeft w:val="0"/>
                  <w:marRight w:val="0"/>
                  <w:marTop w:val="0"/>
                  <w:marBottom w:val="0"/>
                  <w:divBdr>
                    <w:top w:val="none" w:sz="0" w:space="0" w:color="auto"/>
                    <w:left w:val="none" w:sz="0" w:space="0" w:color="auto"/>
                    <w:bottom w:val="none" w:sz="0" w:space="0" w:color="auto"/>
                    <w:right w:val="none" w:sz="0" w:space="0" w:color="auto"/>
                  </w:divBdr>
                  <w:divsChild>
                    <w:div w:id="1691878869">
                      <w:marLeft w:val="0"/>
                      <w:marRight w:val="0"/>
                      <w:marTop w:val="0"/>
                      <w:marBottom w:val="0"/>
                      <w:divBdr>
                        <w:top w:val="none" w:sz="0" w:space="0" w:color="auto"/>
                        <w:left w:val="none" w:sz="0" w:space="0" w:color="auto"/>
                        <w:bottom w:val="none" w:sz="0" w:space="0" w:color="auto"/>
                        <w:right w:val="none" w:sz="0" w:space="0" w:color="auto"/>
                      </w:divBdr>
                    </w:div>
                  </w:divsChild>
                </w:div>
                <w:div w:id="1530295650">
                  <w:marLeft w:val="0"/>
                  <w:marRight w:val="0"/>
                  <w:marTop w:val="0"/>
                  <w:marBottom w:val="0"/>
                  <w:divBdr>
                    <w:top w:val="none" w:sz="0" w:space="0" w:color="auto"/>
                    <w:left w:val="none" w:sz="0" w:space="0" w:color="auto"/>
                    <w:bottom w:val="none" w:sz="0" w:space="0" w:color="auto"/>
                    <w:right w:val="none" w:sz="0" w:space="0" w:color="auto"/>
                  </w:divBdr>
                  <w:divsChild>
                    <w:div w:id="938490703">
                      <w:marLeft w:val="0"/>
                      <w:marRight w:val="0"/>
                      <w:marTop w:val="0"/>
                      <w:marBottom w:val="0"/>
                      <w:divBdr>
                        <w:top w:val="none" w:sz="0" w:space="0" w:color="auto"/>
                        <w:left w:val="none" w:sz="0" w:space="0" w:color="auto"/>
                        <w:bottom w:val="none" w:sz="0" w:space="0" w:color="auto"/>
                        <w:right w:val="none" w:sz="0" w:space="0" w:color="auto"/>
                      </w:divBdr>
                    </w:div>
                  </w:divsChild>
                </w:div>
                <w:div w:id="1534927995">
                  <w:marLeft w:val="0"/>
                  <w:marRight w:val="0"/>
                  <w:marTop w:val="0"/>
                  <w:marBottom w:val="0"/>
                  <w:divBdr>
                    <w:top w:val="none" w:sz="0" w:space="0" w:color="auto"/>
                    <w:left w:val="none" w:sz="0" w:space="0" w:color="auto"/>
                    <w:bottom w:val="none" w:sz="0" w:space="0" w:color="auto"/>
                    <w:right w:val="none" w:sz="0" w:space="0" w:color="auto"/>
                  </w:divBdr>
                  <w:divsChild>
                    <w:div w:id="113671546">
                      <w:marLeft w:val="0"/>
                      <w:marRight w:val="0"/>
                      <w:marTop w:val="0"/>
                      <w:marBottom w:val="0"/>
                      <w:divBdr>
                        <w:top w:val="none" w:sz="0" w:space="0" w:color="auto"/>
                        <w:left w:val="none" w:sz="0" w:space="0" w:color="auto"/>
                        <w:bottom w:val="none" w:sz="0" w:space="0" w:color="auto"/>
                        <w:right w:val="none" w:sz="0" w:space="0" w:color="auto"/>
                      </w:divBdr>
                    </w:div>
                  </w:divsChild>
                </w:div>
                <w:div w:id="1542521037">
                  <w:marLeft w:val="0"/>
                  <w:marRight w:val="0"/>
                  <w:marTop w:val="0"/>
                  <w:marBottom w:val="0"/>
                  <w:divBdr>
                    <w:top w:val="none" w:sz="0" w:space="0" w:color="auto"/>
                    <w:left w:val="none" w:sz="0" w:space="0" w:color="auto"/>
                    <w:bottom w:val="none" w:sz="0" w:space="0" w:color="auto"/>
                    <w:right w:val="none" w:sz="0" w:space="0" w:color="auto"/>
                  </w:divBdr>
                  <w:divsChild>
                    <w:div w:id="1925915179">
                      <w:marLeft w:val="0"/>
                      <w:marRight w:val="0"/>
                      <w:marTop w:val="0"/>
                      <w:marBottom w:val="0"/>
                      <w:divBdr>
                        <w:top w:val="none" w:sz="0" w:space="0" w:color="auto"/>
                        <w:left w:val="none" w:sz="0" w:space="0" w:color="auto"/>
                        <w:bottom w:val="none" w:sz="0" w:space="0" w:color="auto"/>
                        <w:right w:val="none" w:sz="0" w:space="0" w:color="auto"/>
                      </w:divBdr>
                    </w:div>
                  </w:divsChild>
                </w:div>
                <w:div w:id="1582446214">
                  <w:marLeft w:val="0"/>
                  <w:marRight w:val="0"/>
                  <w:marTop w:val="0"/>
                  <w:marBottom w:val="0"/>
                  <w:divBdr>
                    <w:top w:val="none" w:sz="0" w:space="0" w:color="auto"/>
                    <w:left w:val="none" w:sz="0" w:space="0" w:color="auto"/>
                    <w:bottom w:val="none" w:sz="0" w:space="0" w:color="auto"/>
                    <w:right w:val="none" w:sz="0" w:space="0" w:color="auto"/>
                  </w:divBdr>
                  <w:divsChild>
                    <w:div w:id="1801679238">
                      <w:marLeft w:val="0"/>
                      <w:marRight w:val="0"/>
                      <w:marTop w:val="0"/>
                      <w:marBottom w:val="0"/>
                      <w:divBdr>
                        <w:top w:val="none" w:sz="0" w:space="0" w:color="auto"/>
                        <w:left w:val="none" w:sz="0" w:space="0" w:color="auto"/>
                        <w:bottom w:val="none" w:sz="0" w:space="0" w:color="auto"/>
                        <w:right w:val="none" w:sz="0" w:space="0" w:color="auto"/>
                      </w:divBdr>
                    </w:div>
                  </w:divsChild>
                </w:div>
                <w:div w:id="1608736242">
                  <w:marLeft w:val="0"/>
                  <w:marRight w:val="0"/>
                  <w:marTop w:val="0"/>
                  <w:marBottom w:val="0"/>
                  <w:divBdr>
                    <w:top w:val="none" w:sz="0" w:space="0" w:color="auto"/>
                    <w:left w:val="none" w:sz="0" w:space="0" w:color="auto"/>
                    <w:bottom w:val="none" w:sz="0" w:space="0" w:color="auto"/>
                    <w:right w:val="none" w:sz="0" w:space="0" w:color="auto"/>
                  </w:divBdr>
                  <w:divsChild>
                    <w:div w:id="209728798">
                      <w:marLeft w:val="0"/>
                      <w:marRight w:val="0"/>
                      <w:marTop w:val="0"/>
                      <w:marBottom w:val="0"/>
                      <w:divBdr>
                        <w:top w:val="none" w:sz="0" w:space="0" w:color="auto"/>
                        <w:left w:val="none" w:sz="0" w:space="0" w:color="auto"/>
                        <w:bottom w:val="none" w:sz="0" w:space="0" w:color="auto"/>
                        <w:right w:val="none" w:sz="0" w:space="0" w:color="auto"/>
                      </w:divBdr>
                    </w:div>
                  </w:divsChild>
                </w:div>
                <w:div w:id="1642808320">
                  <w:marLeft w:val="0"/>
                  <w:marRight w:val="0"/>
                  <w:marTop w:val="0"/>
                  <w:marBottom w:val="0"/>
                  <w:divBdr>
                    <w:top w:val="none" w:sz="0" w:space="0" w:color="auto"/>
                    <w:left w:val="none" w:sz="0" w:space="0" w:color="auto"/>
                    <w:bottom w:val="none" w:sz="0" w:space="0" w:color="auto"/>
                    <w:right w:val="none" w:sz="0" w:space="0" w:color="auto"/>
                  </w:divBdr>
                  <w:divsChild>
                    <w:div w:id="210190720">
                      <w:marLeft w:val="0"/>
                      <w:marRight w:val="0"/>
                      <w:marTop w:val="0"/>
                      <w:marBottom w:val="0"/>
                      <w:divBdr>
                        <w:top w:val="none" w:sz="0" w:space="0" w:color="auto"/>
                        <w:left w:val="none" w:sz="0" w:space="0" w:color="auto"/>
                        <w:bottom w:val="none" w:sz="0" w:space="0" w:color="auto"/>
                        <w:right w:val="none" w:sz="0" w:space="0" w:color="auto"/>
                      </w:divBdr>
                    </w:div>
                  </w:divsChild>
                </w:div>
                <w:div w:id="1664771288">
                  <w:marLeft w:val="0"/>
                  <w:marRight w:val="0"/>
                  <w:marTop w:val="0"/>
                  <w:marBottom w:val="0"/>
                  <w:divBdr>
                    <w:top w:val="none" w:sz="0" w:space="0" w:color="auto"/>
                    <w:left w:val="none" w:sz="0" w:space="0" w:color="auto"/>
                    <w:bottom w:val="none" w:sz="0" w:space="0" w:color="auto"/>
                    <w:right w:val="none" w:sz="0" w:space="0" w:color="auto"/>
                  </w:divBdr>
                  <w:divsChild>
                    <w:div w:id="34431989">
                      <w:marLeft w:val="0"/>
                      <w:marRight w:val="0"/>
                      <w:marTop w:val="0"/>
                      <w:marBottom w:val="0"/>
                      <w:divBdr>
                        <w:top w:val="none" w:sz="0" w:space="0" w:color="auto"/>
                        <w:left w:val="none" w:sz="0" w:space="0" w:color="auto"/>
                        <w:bottom w:val="none" w:sz="0" w:space="0" w:color="auto"/>
                        <w:right w:val="none" w:sz="0" w:space="0" w:color="auto"/>
                      </w:divBdr>
                    </w:div>
                  </w:divsChild>
                </w:div>
                <w:div w:id="1798254889">
                  <w:marLeft w:val="0"/>
                  <w:marRight w:val="0"/>
                  <w:marTop w:val="0"/>
                  <w:marBottom w:val="0"/>
                  <w:divBdr>
                    <w:top w:val="none" w:sz="0" w:space="0" w:color="auto"/>
                    <w:left w:val="none" w:sz="0" w:space="0" w:color="auto"/>
                    <w:bottom w:val="none" w:sz="0" w:space="0" w:color="auto"/>
                    <w:right w:val="none" w:sz="0" w:space="0" w:color="auto"/>
                  </w:divBdr>
                  <w:divsChild>
                    <w:div w:id="197551714">
                      <w:marLeft w:val="0"/>
                      <w:marRight w:val="0"/>
                      <w:marTop w:val="0"/>
                      <w:marBottom w:val="0"/>
                      <w:divBdr>
                        <w:top w:val="none" w:sz="0" w:space="0" w:color="auto"/>
                        <w:left w:val="none" w:sz="0" w:space="0" w:color="auto"/>
                        <w:bottom w:val="none" w:sz="0" w:space="0" w:color="auto"/>
                        <w:right w:val="none" w:sz="0" w:space="0" w:color="auto"/>
                      </w:divBdr>
                    </w:div>
                  </w:divsChild>
                </w:div>
                <w:div w:id="1805922908">
                  <w:marLeft w:val="0"/>
                  <w:marRight w:val="0"/>
                  <w:marTop w:val="0"/>
                  <w:marBottom w:val="0"/>
                  <w:divBdr>
                    <w:top w:val="none" w:sz="0" w:space="0" w:color="auto"/>
                    <w:left w:val="none" w:sz="0" w:space="0" w:color="auto"/>
                    <w:bottom w:val="none" w:sz="0" w:space="0" w:color="auto"/>
                    <w:right w:val="none" w:sz="0" w:space="0" w:color="auto"/>
                  </w:divBdr>
                  <w:divsChild>
                    <w:div w:id="1987666844">
                      <w:marLeft w:val="0"/>
                      <w:marRight w:val="0"/>
                      <w:marTop w:val="0"/>
                      <w:marBottom w:val="0"/>
                      <w:divBdr>
                        <w:top w:val="none" w:sz="0" w:space="0" w:color="auto"/>
                        <w:left w:val="none" w:sz="0" w:space="0" w:color="auto"/>
                        <w:bottom w:val="none" w:sz="0" w:space="0" w:color="auto"/>
                        <w:right w:val="none" w:sz="0" w:space="0" w:color="auto"/>
                      </w:divBdr>
                    </w:div>
                  </w:divsChild>
                </w:div>
                <w:div w:id="1807813694">
                  <w:marLeft w:val="0"/>
                  <w:marRight w:val="0"/>
                  <w:marTop w:val="0"/>
                  <w:marBottom w:val="0"/>
                  <w:divBdr>
                    <w:top w:val="none" w:sz="0" w:space="0" w:color="auto"/>
                    <w:left w:val="none" w:sz="0" w:space="0" w:color="auto"/>
                    <w:bottom w:val="none" w:sz="0" w:space="0" w:color="auto"/>
                    <w:right w:val="none" w:sz="0" w:space="0" w:color="auto"/>
                  </w:divBdr>
                  <w:divsChild>
                    <w:div w:id="676270721">
                      <w:marLeft w:val="0"/>
                      <w:marRight w:val="0"/>
                      <w:marTop w:val="0"/>
                      <w:marBottom w:val="0"/>
                      <w:divBdr>
                        <w:top w:val="none" w:sz="0" w:space="0" w:color="auto"/>
                        <w:left w:val="none" w:sz="0" w:space="0" w:color="auto"/>
                        <w:bottom w:val="none" w:sz="0" w:space="0" w:color="auto"/>
                        <w:right w:val="none" w:sz="0" w:space="0" w:color="auto"/>
                      </w:divBdr>
                    </w:div>
                  </w:divsChild>
                </w:div>
                <w:div w:id="1938169669">
                  <w:marLeft w:val="0"/>
                  <w:marRight w:val="0"/>
                  <w:marTop w:val="0"/>
                  <w:marBottom w:val="0"/>
                  <w:divBdr>
                    <w:top w:val="none" w:sz="0" w:space="0" w:color="auto"/>
                    <w:left w:val="none" w:sz="0" w:space="0" w:color="auto"/>
                    <w:bottom w:val="none" w:sz="0" w:space="0" w:color="auto"/>
                    <w:right w:val="none" w:sz="0" w:space="0" w:color="auto"/>
                  </w:divBdr>
                  <w:divsChild>
                    <w:div w:id="370500351">
                      <w:marLeft w:val="0"/>
                      <w:marRight w:val="0"/>
                      <w:marTop w:val="0"/>
                      <w:marBottom w:val="0"/>
                      <w:divBdr>
                        <w:top w:val="none" w:sz="0" w:space="0" w:color="auto"/>
                        <w:left w:val="none" w:sz="0" w:space="0" w:color="auto"/>
                        <w:bottom w:val="none" w:sz="0" w:space="0" w:color="auto"/>
                        <w:right w:val="none" w:sz="0" w:space="0" w:color="auto"/>
                      </w:divBdr>
                    </w:div>
                  </w:divsChild>
                </w:div>
                <w:div w:id="1956717043">
                  <w:marLeft w:val="0"/>
                  <w:marRight w:val="0"/>
                  <w:marTop w:val="0"/>
                  <w:marBottom w:val="0"/>
                  <w:divBdr>
                    <w:top w:val="none" w:sz="0" w:space="0" w:color="auto"/>
                    <w:left w:val="none" w:sz="0" w:space="0" w:color="auto"/>
                    <w:bottom w:val="none" w:sz="0" w:space="0" w:color="auto"/>
                    <w:right w:val="none" w:sz="0" w:space="0" w:color="auto"/>
                  </w:divBdr>
                  <w:divsChild>
                    <w:div w:id="1966545958">
                      <w:marLeft w:val="0"/>
                      <w:marRight w:val="0"/>
                      <w:marTop w:val="0"/>
                      <w:marBottom w:val="0"/>
                      <w:divBdr>
                        <w:top w:val="none" w:sz="0" w:space="0" w:color="auto"/>
                        <w:left w:val="none" w:sz="0" w:space="0" w:color="auto"/>
                        <w:bottom w:val="none" w:sz="0" w:space="0" w:color="auto"/>
                        <w:right w:val="none" w:sz="0" w:space="0" w:color="auto"/>
                      </w:divBdr>
                    </w:div>
                  </w:divsChild>
                </w:div>
                <w:div w:id="2039811725">
                  <w:marLeft w:val="0"/>
                  <w:marRight w:val="0"/>
                  <w:marTop w:val="0"/>
                  <w:marBottom w:val="0"/>
                  <w:divBdr>
                    <w:top w:val="none" w:sz="0" w:space="0" w:color="auto"/>
                    <w:left w:val="none" w:sz="0" w:space="0" w:color="auto"/>
                    <w:bottom w:val="none" w:sz="0" w:space="0" w:color="auto"/>
                    <w:right w:val="none" w:sz="0" w:space="0" w:color="auto"/>
                  </w:divBdr>
                  <w:divsChild>
                    <w:div w:id="27336933">
                      <w:marLeft w:val="0"/>
                      <w:marRight w:val="0"/>
                      <w:marTop w:val="0"/>
                      <w:marBottom w:val="0"/>
                      <w:divBdr>
                        <w:top w:val="none" w:sz="0" w:space="0" w:color="auto"/>
                        <w:left w:val="none" w:sz="0" w:space="0" w:color="auto"/>
                        <w:bottom w:val="none" w:sz="0" w:space="0" w:color="auto"/>
                        <w:right w:val="none" w:sz="0" w:space="0" w:color="auto"/>
                      </w:divBdr>
                    </w:div>
                  </w:divsChild>
                </w:div>
                <w:div w:id="2048139229">
                  <w:marLeft w:val="0"/>
                  <w:marRight w:val="0"/>
                  <w:marTop w:val="0"/>
                  <w:marBottom w:val="0"/>
                  <w:divBdr>
                    <w:top w:val="none" w:sz="0" w:space="0" w:color="auto"/>
                    <w:left w:val="none" w:sz="0" w:space="0" w:color="auto"/>
                    <w:bottom w:val="none" w:sz="0" w:space="0" w:color="auto"/>
                    <w:right w:val="none" w:sz="0" w:space="0" w:color="auto"/>
                  </w:divBdr>
                  <w:divsChild>
                    <w:div w:id="1811971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334488">
          <w:marLeft w:val="0"/>
          <w:marRight w:val="0"/>
          <w:marTop w:val="0"/>
          <w:marBottom w:val="0"/>
          <w:divBdr>
            <w:top w:val="none" w:sz="0" w:space="0" w:color="auto"/>
            <w:left w:val="none" w:sz="0" w:space="0" w:color="auto"/>
            <w:bottom w:val="none" w:sz="0" w:space="0" w:color="auto"/>
            <w:right w:val="none" w:sz="0" w:space="0" w:color="auto"/>
          </w:divBdr>
        </w:div>
        <w:div w:id="1946185760">
          <w:marLeft w:val="0"/>
          <w:marRight w:val="0"/>
          <w:marTop w:val="0"/>
          <w:marBottom w:val="0"/>
          <w:divBdr>
            <w:top w:val="none" w:sz="0" w:space="0" w:color="auto"/>
            <w:left w:val="none" w:sz="0" w:space="0" w:color="auto"/>
            <w:bottom w:val="none" w:sz="0" w:space="0" w:color="auto"/>
            <w:right w:val="none" w:sz="0" w:space="0" w:color="auto"/>
          </w:divBdr>
        </w:div>
        <w:div w:id="1993679555">
          <w:marLeft w:val="0"/>
          <w:marRight w:val="0"/>
          <w:marTop w:val="0"/>
          <w:marBottom w:val="0"/>
          <w:divBdr>
            <w:top w:val="none" w:sz="0" w:space="0" w:color="auto"/>
            <w:left w:val="none" w:sz="0" w:space="0" w:color="auto"/>
            <w:bottom w:val="none" w:sz="0" w:space="0" w:color="auto"/>
            <w:right w:val="none" w:sz="0" w:space="0" w:color="auto"/>
          </w:divBdr>
        </w:div>
        <w:div w:id="2032604288">
          <w:marLeft w:val="0"/>
          <w:marRight w:val="0"/>
          <w:marTop w:val="0"/>
          <w:marBottom w:val="0"/>
          <w:divBdr>
            <w:top w:val="none" w:sz="0" w:space="0" w:color="auto"/>
            <w:left w:val="none" w:sz="0" w:space="0" w:color="auto"/>
            <w:bottom w:val="none" w:sz="0" w:space="0" w:color="auto"/>
            <w:right w:val="none" w:sz="0" w:space="0" w:color="auto"/>
          </w:divBdr>
        </w:div>
        <w:div w:id="2032876387">
          <w:marLeft w:val="0"/>
          <w:marRight w:val="0"/>
          <w:marTop w:val="0"/>
          <w:marBottom w:val="0"/>
          <w:divBdr>
            <w:top w:val="none" w:sz="0" w:space="0" w:color="auto"/>
            <w:left w:val="none" w:sz="0" w:space="0" w:color="auto"/>
            <w:bottom w:val="none" w:sz="0" w:space="0" w:color="auto"/>
            <w:right w:val="none" w:sz="0" w:space="0" w:color="auto"/>
          </w:divBdr>
        </w:div>
        <w:div w:id="2034458819">
          <w:marLeft w:val="0"/>
          <w:marRight w:val="0"/>
          <w:marTop w:val="0"/>
          <w:marBottom w:val="0"/>
          <w:divBdr>
            <w:top w:val="none" w:sz="0" w:space="0" w:color="auto"/>
            <w:left w:val="none" w:sz="0" w:space="0" w:color="auto"/>
            <w:bottom w:val="none" w:sz="0" w:space="0" w:color="auto"/>
            <w:right w:val="none" w:sz="0" w:space="0" w:color="auto"/>
          </w:divBdr>
        </w:div>
        <w:div w:id="2060938486">
          <w:marLeft w:val="0"/>
          <w:marRight w:val="0"/>
          <w:marTop w:val="0"/>
          <w:marBottom w:val="0"/>
          <w:divBdr>
            <w:top w:val="none" w:sz="0" w:space="0" w:color="auto"/>
            <w:left w:val="none" w:sz="0" w:space="0" w:color="auto"/>
            <w:bottom w:val="none" w:sz="0" w:space="0" w:color="auto"/>
            <w:right w:val="none" w:sz="0" w:space="0" w:color="auto"/>
          </w:divBdr>
          <w:divsChild>
            <w:div w:id="270476522">
              <w:marLeft w:val="0"/>
              <w:marRight w:val="0"/>
              <w:marTop w:val="0"/>
              <w:marBottom w:val="0"/>
              <w:divBdr>
                <w:top w:val="none" w:sz="0" w:space="0" w:color="auto"/>
                <w:left w:val="none" w:sz="0" w:space="0" w:color="auto"/>
                <w:bottom w:val="none" w:sz="0" w:space="0" w:color="auto"/>
                <w:right w:val="none" w:sz="0" w:space="0" w:color="auto"/>
              </w:divBdr>
            </w:div>
            <w:div w:id="449401335">
              <w:marLeft w:val="0"/>
              <w:marRight w:val="0"/>
              <w:marTop w:val="0"/>
              <w:marBottom w:val="0"/>
              <w:divBdr>
                <w:top w:val="none" w:sz="0" w:space="0" w:color="auto"/>
                <w:left w:val="none" w:sz="0" w:space="0" w:color="auto"/>
                <w:bottom w:val="none" w:sz="0" w:space="0" w:color="auto"/>
                <w:right w:val="none" w:sz="0" w:space="0" w:color="auto"/>
              </w:divBdr>
            </w:div>
            <w:div w:id="608201275">
              <w:marLeft w:val="0"/>
              <w:marRight w:val="0"/>
              <w:marTop w:val="0"/>
              <w:marBottom w:val="0"/>
              <w:divBdr>
                <w:top w:val="none" w:sz="0" w:space="0" w:color="auto"/>
                <w:left w:val="none" w:sz="0" w:space="0" w:color="auto"/>
                <w:bottom w:val="none" w:sz="0" w:space="0" w:color="auto"/>
                <w:right w:val="none" w:sz="0" w:space="0" w:color="auto"/>
              </w:divBdr>
            </w:div>
            <w:div w:id="901062516">
              <w:marLeft w:val="0"/>
              <w:marRight w:val="0"/>
              <w:marTop w:val="0"/>
              <w:marBottom w:val="0"/>
              <w:divBdr>
                <w:top w:val="none" w:sz="0" w:space="0" w:color="auto"/>
                <w:left w:val="none" w:sz="0" w:space="0" w:color="auto"/>
                <w:bottom w:val="none" w:sz="0" w:space="0" w:color="auto"/>
                <w:right w:val="none" w:sz="0" w:space="0" w:color="auto"/>
              </w:divBdr>
            </w:div>
          </w:divsChild>
        </w:div>
        <w:div w:id="2083601682">
          <w:marLeft w:val="0"/>
          <w:marRight w:val="0"/>
          <w:marTop w:val="0"/>
          <w:marBottom w:val="0"/>
          <w:divBdr>
            <w:top w:val="none" w:sz="0" w:space="0" w:color="auto"/>
            <w:left w:val="none" w:sz="0" w:space="0" w:color="auto"/>
            <w:bottom w:val="none" w:sz="0" w:space="0" w:color="auto"/>
            <w:right w:val="none" w:sz="0" w:space="0" w:color="auto"/>
          </w:divBdr>
        </w:div>
      </w:divsChild>
    </w:div>
    <w:div w:id="975257958">
      <w:bodyDiv w:val="1"/>
      <w:marLeft w:val="0"/>
      <w:marRight w:val="0"/>
      <w:marTop w:val="0"/>
      <w:marBottom w:val="0"/>
      <w:divBdr>
        <w:top w:val="none" w:sz="0" w:space="0" w:color="auto"/>
        <w:left w:val="none" w:sz="0" w:space="0" w:color="auto"/>
        <w:bottom w:val="none" w:sz="0" w:space="0" w:color="auto"/>
        <w:right w:val="none" w:sz="0" w:space="0" w:color="auto"/>
      </w:divBdr>
      <w:divsChild>
        <w:div w:id="210504626">
          <w:marLeft w:val="0"/>
          <w:marRight w:val="0"/>
          <w:marTop w:val="0"/>
          <w:marBottom w:val="0"/>
          <w:divBdr>
            <w:top w:val="none" w:sz="0" w:space="0" w:color="auto"/>
            <w:left w:val="none" w:sz="0" w:space="0" w:color="auto"/>
            <w:bottom w:val="none" w:sz="0" w:space="0" w:color="auto"/>
            <w:right w:val="none" w:sz="0" w:space="0" w:color="auto"/>
          </w:divBdr>
        </w:div>
        <w:div w:id="234825785">
          <w:marLeft w:val="0"/>
          <w:marRight w:val="0"/>
          <w:marTop w:val="0"/>
          <w:marBottom w:val="0"/>
          <w:divBdr>
            <w:top w:val="none" w:sz="0" w:space="0" w:color="auto"/>
            <w:left w:val="none" w:sz="0" w:space="0" w:color="auto"/>
            <w:bottom w:val="none" w:sz="0" w:space="0" w:color="auto"/>
            <w:right w:val="none" w:sz="0" w:space="0" w:color="auto"/>
          </w:divBdr>
          <w:divsChild>
            <w:div w:id="630095645">
              <w:marLeft w:val="0"/>
              <w:marRight w:val="0"/>
              <w:marTop w:val="0"/>
              <w:marBottom w:val="0"/>
              <w:divBdr>
                <w:top w:val="none" w:sz="0" w:space="0" w:color="auto"/>
                <w:left w:val="none" w:sz="0" w:space="0" w:color="auto"/>
                <w:bottom w:val="none" w:sz="0" w:space="0" w:color="auto"/>
                <w:right w:val="none" w:sz="0" w:space="0" w:color="auto"/>
              </w:divBdr>
            </w:div>
            <w:div w:id="639384400">
              <w:marLeft w:val="0"/>
              <w:marRight w:val="0"/>
              <w:marTop w:val="0"/>
              <w:marBottom w:val="0"/>
              <w:divBdr>
                <w:top w:val="none" w:sz="0" w:space="0" w:color="auto"/>
                <w:left w:val="none" w:sz="0" w:space="0" w:color="auto"/>
                <w:bottom w:val="none" w:sz="0" w:space="0" w:color="auto"/>
                <w:right w:val="none" w:sz="0" w:space="0" w:color="auto"/>
              </w:divBdr>
            </w:div>
            <w:div w:id="1019354748">
              <w:marLeft w:val="0"/>
              <w:marRight w:val="0"/>
              <w:marTop w:val="0"/>
              <w:marBottom w:val="0"/>
              <w:divBdr>
                <w:top w:val="none" w:sz="0" w:space="0" w:color="auto"/>
                <w:left w:val="none" w:sz="0" w:space="0" w:color="auto"/>
                <w:bottom w:val="none" w:sz="0" w:space="0" w:color="auto"/>
                <w:right w:val="none" w:sz="0" w:space="0" w:color="auto"/>
              </w:divBdr>
            </w:div>
            <w:div w:id="1243029717">
              <w:marLeft w:val="0"/>
              <w:marRight w:val="0"/>
              <w:marTop w:val="0"/>
              <w:marBottom w:val="0"/>
              <w:divBdr>
                <w:top w:val="none" w:sz="0" w:space="0" w:color="auto"/>
                <w:left w:val="none" w:sz="0" w:space="0" w:color="auto"/>
                <w:bottom w:val="none" w:sz="0" w:space="0" w:color="auto"/>
                <w:right w:val="none" w:sz="0" w:space="0" w:color="auto"/>
              </w:divBdr>
            </w:div>
            <w:div w:id="2071071835">
              <w:marLeft w:val="0"/>
              <w:marRight w:val="0"/>
              <w:marTop w:val="0"/>
              <w:marBottom w:val="0"/>
              <w:divBdr>
                <w:top w:val="none" w:sz="0" w:space="0" w:color="auto"/>
                <w:left w:val="none" w:sz="0" w:space="0" w:color="auto"/>
                <w:bottom w:val="none" w:sz="0" w:space="0" w:color="auto"/>
                <w:right w:val="none" w:sz="0" w:space="0" w:color="auto"/>
              </w:divBdr>
            </w:div>
          </w:divsChild>
        </w:div>
        <w:div w:id="252474304">
          <w:marLeft w:val="0"/>
          <w:marRight w:val="0"/>
          <w:marTop w:val="0"/>
          <w:marBottom w:val="0"/>
          <w:divBdr>
            <w:top w:val="none" w:sz="0" w:space="0" w:color="auto"/>
            <w:left w:val="none" w:sz="0" w:space="0" w:color="auto"/>
            <w:bottom w:val="none" w:sz="0" w:space="0" w:color="auto"/>
            <w:right w:val="none" w:sz="0" w:space="0" w:color="auto"/>
          </w:divBdr>
        </w:div>
        <w:div w:id="288782992">
          <w:marLeft w:val="0"/>
          <w:marRight w:val="0"/>
          <w:marTop w:val="0"/>
          <w:marBottom w:val="0"/>
          <w:divBdr>
            <w:top w:val="none" w:sz="0" w:space="0" w:color="auto"/>
            <w:left w:val="none" w:sz="0" w:space="0" w:color="auto"/>
            <w:bottom w:val="none" w:sz="0" w:space="0" w:color="auto"/>
            <w:right w:val="none" w:sz="0" w:space="0" w:color="auto"/>
          </w:divBdr>
        </w:div>
        <w:div w:id="317922093">
          <w:marLeft w:val="0"/>
          <w:marRight w:val="0"/>
          <w:marTop w:val="0"/>
          <w:marBottom w:val="0"/>
          <w:divBdr>
            <w:top w:val="none" w:sz="0" w:space="0" w:color="auto"/>
            <w:left w:val="none" w:sz="0" w:space="0" w:color="auto"/>
            <w:bottom w:val="none" w:sz="0" w:space="0" w:color="auto"/>
            <w:right w:val="none" w:sz="0" w:space="0" w:color="auto"/>
          </w:divBdr>
        </w:div>
        <w:div w:id="396513767">
          <w:marLeft w:val="0"/>
          <w:marRight w:val="0"/>
          <w:marTop w:val="0"/>
          <w:marBottom w:val="0"/>
          <w:divBdr>
            <w:top w:val="none" w:sz="0" w:space="0" w:color="auto"/>
            <w:left w:val="none" w:sz="0" w:space="0" w:color="auto"/>
            <w:bottom w:val="none" w:sz="0" w:space="0" w:color="auto"/>
            <w:right w:val="none" w:sz="0" w:space="0" w:color="auto"/>
          </w:divBdr>
          <w:divsChild>
            <w:div w:id="1302803860">
              <w:marLeft w:val="0"/>
              <w:marRight w:val="0"/>
              <w:marTop w:val="0"/>
              <w:marBottom w:val="0"/>
              <w:divBdr>
                <w:top w:val="none" w:sz="0" w:space="0" w:color="auto"/>
                <w:left w:val="none" w:sz="0" w:space="0" w:color="auto"/>
                <w:bottom w:val="none" w:sz="0" w:space="0" w:color="auto"/>
                <w:right w:val="none" w:sz="0" w:space="0" w:color="auto"/>
              </w:divBdr>
            </w:div>
          </w:divsChild>
        </w:div>
        <w:div w:id="603271043">
          <w:marLeft w:val="0"/>
          <w:marRight w:val="0"/>
          <w:marTop w:val="0"/>
          <w:marBottom w:val="0"/>
          <w:divBdr>
            <w:top w:val="none" w:sz="0" w:space="0" w:color="auto"/>
            <w:left w:val="none" w:sz="0" w:space="0" w:color="auto"/>
            <w:bottom w:val="none" w:sz="0" w:space="0" w:color="auto"/>
            <w:right w:val="none" w:sz="0" w:space="0" w:color="auto"/>
          </w:divBdr>
        </w:div>
        <w:div w:id="636303389">
          <w:marLeft w:val="0"/>
          <w:marRight w:val="0"/>
          <w:marTop w:val="0"/>
          <w:marBottom w:val="0"/>
          <w:divBdr>
            <w:top w:val="none" w:sz="0" w:space="0" w:color="auto"/>
            <w:left w:val="none" w:sz="0" w:space="0" w:color="auto"/>
            <w:bottom w:val="none" w:sz="0" w:space="0" w:color="auto"/>
            <w:right w:val="none" w:sz="0" w:space="0" w:color="auto"/>
          </w:divBdr>
        </w:div>
        <w:div w:id="655039415">
          <w:marLeft w:val="0"/>
          <w:marRight w:val="0"/>
          <w:marTop w:val="0"/>
          <w:marBottom w:val="0"/>
          <w:divBdr>
            <w:top w:val="none" w:sz="0" w:space="0" w:color="auto"/>
            <w:left w:val="none" w:sz="0" w:space="0" w:color="auto"/>
            <w:bottom w:val="none" w:sz="0" w:space="0" w:color="auto"/>
            <w:right w:val="none" w:sz="0" w:space="0" w:color="auto"/>
          </w:divBdr>
        </w:div>
        <w:div w:id="713969764">
          <w:marLeft w:val="0"/>
          <w:marRight w:val="0"/>
          <w:marTop w:val="0"/>
          <w:marBottom w:val="0"/>
          <w:divBdr>
            <w:top w:val="none" w:sz="0" w:space="0" w:color="auto"/>
            <w:left w:val="none" w:sz="0" w:space="0" w:color="auto"/>
            <w:bottom w:val="none" w:sz="0" w:space="0" w:color="auto"/>
            <w:right w:val="none" w:sz="0" w:space="0" w:color="auto"/>
          </w:divBdr>
        </w:div>
        <w:div w:id="861825433">
          <w:marLeft w:val="0"/>
          <w:marRight w:val="0"/>
          <w:marTop w:val="0"/>
          <w:marBottom w:val="0"/>
          <w:divBdr>
            <w:top w:val="none" w:sz="0" w:space="0" w:color="auto"/>
            <w:left w:val="none" w:sz="0" w:space="0" w:color="auto"/>
            <w:bottom w:val="none" w:sz="0" w:space="0" w:color="auto"/>
            <w:right w:val="none" w:sz="0" w:space="0" w:color="auto"/>
          </w:divBdr>
        </w:div>
        <w:div w:id="937756607">
          <w:marLeft w:val="0"/>
          <w:marRight w:val="0"/>
          <w:marTop w:val="0"/>
          <w:marBottom w:val="0"/>
          <w:divBdr>
            <w:top w:val="none" w:sz="0" w:space="0" w:color="auto"/>
            <w:left w:val="none" w:sz="0" w:space="0" w:color="auto"/>
            <w:bottom w:val="none" w:sz="0" w:space="0" w:color="auto"/>
            <w:right w:val="none" w:sz="0" w:space="0" w:color="auto"/>
          </w:divBdr>
        </w:div>
        <w:div w:id="989095678">
          <w:marLeft w:val="0"/>
          <w:marRight w:val="0"/>
          <w:marTop w:val="0"/>
          <w:marBottom w:val="0"/>
          <w:divBdr>
            <w:top w:val="none" w:sz="0" w:space="0" w:color="auto"/>
            <w:left w:val="none" w:sz="0" w:space="0" w:color="auto"/>
            <w:bottom w:val="none" w:sz="0" w:space="0" w:color="auto"/>
            <w:right w:val="none" w:sz="0" w:space="0" w:color="auto"/>
          </w:divBdr>
        </w:div>
        <w:div w:id="1019350161">
          <w:marLeft w:val="0"/>
          <w:marRight w:val="0"/>
          <w:marTop w:val="0"/>
          <w:marBottom w:val="0"/>
          <w:divBdr>
            <w:top w:val="none" w:sz="0" w:space="0" w:color="auto"/>
            <w:left w:val="none" w:sz="0" w:space="0" w:color="auto"/>
            <w:bottom w:val="none" w:sz="0" w:space="0" w:color="auto"/>
            <w:right w:val="none" w:sz="0" w:space="0" w:color="auto"/>
          </w:divBdr>
        </w:div>
        <w:div w:id="1107846833">
          <w:marLeft w:val="0"/>
          <w:marRight w:val="0"/>
          <w:marTop w:val="0"/>
          <w:marBottom w:val="0"/>
          <w:divBdr>
            <w:top w:val="none" w:sz="0" w:space="0" w:color="auto"/>
            <w:left w:val="none" w:sz="0" w:space="0" w:color="auto"/>
            <w:bottom w:val="none" w:sz="0" w:space="0" w:color="auto"/>
            <w:right w:val="none" w:sz="0" w:space="0" w:color="auto"/>
          </w:divBdr>
        </w:div>
        <w:div w:id="1143549236">
          <w:marLeft w:val="0"/>
          <w:marRight w:val="0"/>
          <w:marTop w:val="0"/>
          <w:marBottom w:val="0"/>
          <w:divBdr>
            <w:top w:val="none" w:sz="0" w:space="0" w:color="auto"/>
            <w:left w:val="none" w:sz="0" w:space="0" w:color="auto"/>
            <w:bottom w:val="none" w:sz="0" w:space="0" w:color="auto"/>
            <w:right w:val="none" w:sz="0" w:space="0" w:color="auto"/>
          </w:divBdr>
        </w:div>
        <w:div w:id="1428043914">
          <w:marLeft w:val="0"/>
          <w:marRight w:val="0"/>
          <w:marTop w:val="0"/>
          <w:marBottom w:val="0"/>
          <w:divBdr>
            <w:top w:val="none" w:sz="0" w:space="0" w:color="auto"/>
            <w:left w:val="none" w:sz="0" w:space="0" w:color="auto"/>
            <w:bottom w:val="none" w:sz="0" w:space="0" w:color="auto"/>
            <w:right w:val="none" w:sz="0" w:space="0" w:color="auto"/>
          </w:divBdr>
        </w:div>
        <w:div w:id="1435129370">
          <w:marLeft w:val="0"/>
          <w:marRight w:val="0"/>
          <w:marTop w:val="0"/>
          <w:marBottom w:val="0"/>
          <w:divBdr>
            <w:top w:val="none" w:sz="0" w:space="0" w:color="auto"/>
            <w:left w:val="none" w:sz="0" w:space="0" w:color="auto"/>
            <w:bottom w:val="none" w:sz="0" w:space="0" w:color="auto"/>
            <w:right w:val="none" w:sz="0" w:space="0" w:color="auto"/>
          </w:divBdr>
        </w:div>
        <w:div w:id="1449198252">
          <w:marLeft w:val="0"/>
          <w:marRight w:val="0"/>
          <w:marTop w:val="0"/>
          <w:marBottom w:val="0"/>
          <w:divBdr>
            <w:top w:val="none" w:sz="0" w:space="0" w:color="auto"/>
            <w:left w:val="none" w:sz="0" w:space="0" w:color="auto"/>
            <w:bottom w:val="none" w:sz="0" w:space="0" w:color="auto"/>
            <w:right w:val="none" w:sz="0" w:space="0" w:color="auto"/>
          </w:divBdr>
        </w:div>
        <w:div w:id="1642879394">
          <w:marLeft w:val="0"/>
          <w:marRight w:val="0"/>
          <w:marTop w:val="0"/>
          <w:marBottom w:val="0"/>
          <w:divBdr>
            <w:top w:val="none" w:sz="0" w:space="0" w:color="auto"/>
            <w:left w:val="none" w:sz="0" w:space="0" w:color="auto"/>
            <w:bottom w:val="none" w:sz="0" w:space="0" w:color="auto"/>
            <w:right w:val="none" w:sz="0" w:space="0" w:color="auto"/>
          </w:divBdr>
          <w:divsChild>
            <w:div w:id="481315904">
              <w:marLeft w:val="0"/>
              <w:marRight w:val="0"/>
              <w:marTop w:val="0"/>
              <w:marBottom w:val="0"/>
              <w:divBdr>
                <w:top w:val="none" w:sz="0" w:space="0" w:color="auto"/>
                <w:left w:val="none" w:sz="0" w:space="0" w:color="auto"/>
                <w:bottom w:val="none" w:sz="0" w:space="0" w:color="auto"/>
                <w:right w:val="none" w:sz="0" w:space="0" w:color="auto"/>
              </w:divBdr>
            </w:div>
            <w:div w:id="631978440">
              <w:marLeft w:val="0"/>
              <w:marRight w:val="0"/>
              <w:marTop w:val="0"/>
              <w:marBottom w:val="0"/>
              <w:divBdr>
                <w:top w:val="none" w:sz="0" w:space="0" w:color="auto"/>
                <w:left w:val="none" w:sz="0" w:space="0" w:color="auto"/>
                <w:bottom w:val="none" w:sz="0" w:space="0" w:color="auto"/>
                <w:right w:val="none" w:sz="0" w:space="0" w:color="auto"/>
              </w:divBdr>
            </w:div>
            <w:div w:id="743571685">
              <w:marLeft w:val="0"/>
              <w:marRight w:val="0"/>
              <w:marTop w:val="0"/>
              <w:marBottom w:val="0"/>
              <w:divBdr>
                <w:top w:val="none" w:sz="0" w:space="0" w:color="auto"/>
                <w:left w:val="none" w:sz="0" w:space="0" w:color="auto"/>
                <w:bottom w:val="none" w:sz="0" w:space="0" w:color="auto"/>
                <w:right w:val="none" w:sz="0" w:space="0" w:color="auto"/>
              </w:divBdr>
            </w:div>
            <w:div w:id="1264804809">
              <w:marLeft w:val="0"/>
              <w:marRight w:val="0"/>
              <w:marTop w:val="0"/>
              <w:marBottom w:val="0"/>
              <w:divBdr>
                <w:top w:val="none" w:sz="0" w:space="0" w:color="auto"/>
                <w:left w:val="none" w:sz="0" w:space="0" w:color="auto"/>
                <w:bottom w:val="none" w:sz="0" w:space="0" w:color="auto"/>
                <w:right w:val="none" w:sz="0" w:space="0" w:color="auto"/>
              </w:divBdr>
            </w:div>
          </w:divsChild>
        </w:div>
        <w:div w:id="1686323035">
          <w:marLeft w:val="0"/>
          <w:marRight w:val="0"/>
          <w:marTop w:val="0"/>
          <w:marBottom w:val="0"/>
          <w:divBdr>
            <w:top w:val="none" w:sz="0" w:space="0" w:color="auto"/>
            <w:left w:val="none" w:sz="0" w:space="0" w:color="auto"/>
            <w:bottom w:val="none" w:sz="0" w:space="0" w:color="auto"/>
            <w:right w:val="none" w:sz="0" w:space="0" w:color="auto"/>
          </w:divBdr>
          <w:divsChild>
            <w:div w:id="668288194">
              <w:marLeft w:val="0"/>
              <w:marRight w:val="0"/>
              <w:marTop w:val="0"/>
              <w:marBottom w:val="0"/>
              <w:divBdr>
                <w:top w:val="none" w:sz="0" w:space="0" w:color="auto"/>
                <w:left w:val="none" w:sz="0" w:space="0" w:color="auto"/>
                <w:bottom w:val="none" w:sz="0" w:space="0" w:color="auto"/>
                <w:right w:val="none" w:sz="0" w:space="0" w:color="auto"/>
              </w:divBdr>
            </w:div>
            <w:div w:id="1161121403">
              <w:marLeft w:val="0"/>
              <w:marRight w:val="0"/>
              <w:marTop w:val="0"/>
              <w:marBottom w:val="0"/>
              <w:divBdr>
                <w:top w:val="none" w:sz="0" w:space="0" w:color="auto"/>
                <w:left w:val="none" w:sz="0" w:space="0" w:color="auto"/>
                <w:bottom w:val="none" w:sz="0" w:space="0" w:color="auto"/>
                <w:right w:val="none" w:sz="0" w:space="0" w:color="auto"/>
              </w:divBdr>
            </w:div>
            <w:div w:id="1254507514">
              <w:marLeft w:val="0"/>
              <w:marRight w:val="0"/>
              <w:marTop w:val="0"/>
              <w:marBottom w:val="0"/>
              <w:divBdr>
                <w:top w:val="none" w:sz="0" w:space="0" w:color="auto"/>
                <w:left w:val="none" w:sz="0" w:space="0" w:color="auto"/>
                <w:bottom w:val="none" w:sz="0" w:space="0" w:color="auto"/>
                <w:right w:val="none" w:sz="0" w:space="0" w:color="auto"/>
              </w:divBdr>
            </w:div>
            <w:div w:id="148520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6397125">
      <w:bodyDiv w:val="1"/>
      <w:marLeft w:val="0"/>
      <w:marRight w:val="0"/>
      <w:marTop w:val="0"/>
      <w:marBottom w:val="0"/>
      <w:divBdr>
        <w:top w:val="none" w:sz="0" w:space="0" w:color="auto"/>
        <w:left w:val="none" w:sz="0" w:space="0" w:color="auto"/>
        <w:bottom w:val="none" w:sz="0" w:space="0" w:color="auto"/>
        <w:right w:val="none" w:sz="0" w:space="0" w:color="auto"/>
      </w:divBdr>
      <w:divsChild>
        <w:div w:id="14772522">
          <w:marLeft w:val="0"/>
          <w:marRight w:val="0"/>
          <w:marTop w:val="0"/>
          <w:marBottom w:val="0"/>
          <w:divBdr>
            <w:top w:val="none" w:sz="0" w:space="0" w:color="auto"/>
            <w:left w:val="none" w:sz="0" w:space="0" w:color="auto"/>
            <w:bottom w:val="none" w:sz="0" w:space="0" w:color="auto"/>
            <w:right w:val="none" w:sz="0" w:space="0" w:color="auto"/>
          </w:divBdr>
          <w:divsChild>
            <w:div w:id="444622929">
              <w:marLeft w:val="0"/>
              <w:marRight w:val="0"/>
              <w:marTop w:val="0"/>
              <w:marBottom w:val="0"/>
              <w:divBdr>
                <w:top w:val="none" w:sz="0" w:space="0" w:color="auto"/>
                <w:left w:val="none" w:sz="0" w:space="0" w:color="auto"/>
                <w:bottom w:val="none" w:sz="0" w:space="0" w:color="auto"/>
                <w:right w:val="none" w:sz="0" w:space="0" w:color="auto"/>
              </w:divBdr>
            </w:div>
          </w:divsChild>
        </w:div>
        <w:div w:id="18702905">
          <w:marLeft w:val="0"/>
          <w:marRight w:val="0"/>
          <w:marTop w:val="0"/>
          <w:marBottom w:val="0"/>
          <w:divBdr>
            <w:top w:val="none" w:sz="0" w:space="0" w:color="auto"/>
            <w:left w:val="none" w:sz="0" w:space="0" w:color="auto"/>
            <w:bottom w:val="none" w:sz="0" w:space="0" w:color="auto"/>
            <w:right w:val="none" w:sz="0" w:space="0" w:color="auto"/>
          </w:divBdr>
          <w:divsChild>
            <w:div w:id="606889074">
              <w:marLeft w:val="0"/>
              <w:marRight w:val="0"/>
              <w:marTop w:val="0"/>
              <w:marBottom w:val="0"/>
              <w:divBdr>
                <w:top w:val="none" w:sz="0" w:space="0" w:color="auto"/>
                <w:left w:val="none" w:sz="0" w:space="0" w:color="auto"/>
                <w:bottom w:val="none" w:sz="0" w:space="0" w:color="auto"/>
                <w:right w:val="none" w:sz="0" w:space="0" w:color="auto"/>
              </w:divBdr>
            </w:div>
          </w:divsChild>
        </w:div>
        <w:div w:id="42677421">
          <w:marLeft w:val="0"/>
          <w:marRight w:val="0"/>
          <w:marTop w:val="0"/>
          <w:marBottom w:val="0"/>
          <w:divBdr>
            <w:top w:val="none" w:sz="0" w:space="0" w:color="auto"/>
            <w:left w:val="none" w:sz="0" w:space="0" w:color="auto"/>
            <w:bottom w:val="none" w:sz="0" w:space="0" w:color="auto"/>
            <w:right w:val="none" w:sz="0" w:space="0" w:color="auto"/>
          </w:divBdr>
          <w:divsChild>
            <w:div w:id="1725712309">
              <w:marLeft w:val="0"/>
              <w:marRight w:val="0"/>
              <w:marTop w:val="0"/>
              <w:marBottom w:val="0"/>
              <w:divBdr>
                <w:top w:val="none" w:sz="0" w:space="0" w:color="auto"/>
                <w:left w:val="none" w:sz="0" w:space="0" w:color="auto"/>
                <w:bottom w:val="none" w:sz="0" w:space="0" w:color="auto"/>
                <w:right w:val="none" w:sz="0" w:space="0" w:color="auto"/>
              </w:divBdr>
            </w:div>
          </w:divsChild>
        </w:div>
        <w:div w:id="47266083">
          <w:marLeft w:val="0"/>
          <w:marRight w:val="0"/>
          <w:marTop w:val="0"/>
          <w:marBottom w:val="0"/>
          <w:divBdr>
            <w:top w:val="none" w:sz="0" w:space="0" w:color="auto"/>
            <w:left w:val="none" w:sz="0" w:space="0" w:color="auto"/>
            <w:bottom w:val="none" w:sz="0" w:space="0" w:color="auto"/>
            <w:right w:val="none" w:sz="0" w:space="0" w:color="auto"/>
          </w:divBdr>
          <w:divsChild>
            <w:div w:id="1701079855">
              <w:marLeft w:val="0"/>
              <w:marRight w:val="0"/>
              <w:marTop w:val="0"/>
              <w:marBottom w:val="0"/>
              <w:divBdr>
                <w:top w:val="none" w:sz="0" w:space="0" w:color="auto"/>
                <w:left w:val="none" w:sz="0" w:space="0" w:color="auto"/>
                <w:bottom w:val="none" w:sz="0" w:space="0" w:color="auto"/>
                <w:right w:val="none" w:sz="0" w:space="0" w:color="auto"/>
              </w:divBdr>
            </w:div>
          </w:divsChild>
        </w:div>
        <w:div w:id="62609228">
          <w:marLeft w:val="0"/>
          <w:marRight w:val="0"/>
          <w:marTop w:val="0"/>
          <w:marBottom w:val="0"/>
          <w:divBdr>
            <w:top w:val="none" w:sz="0" w:space="0" w:color="auto"/>
            <w:left w:val="none" w:sz="0" w:space="0" w:color="auto"/>
            <w:bottom w:val="none" w:sz="0" w:space="0" w:color="auto"/>
            <w:right w:val="none" w:sz="0" w:space="0" w:color="auto"/>
          </w:divBdr>
          <w:divsChild>
            <w:div w:id="1404378374">
              <w:marLeft w:val="0"/>
              <w:marRight w:val="0"/>
              <w:marTop w:val="0"/>
              <w:marBottom w:val="0"/>
              <w:divBdr>
                <w:top w:val="none" w:sz="0" w:space="0" w:color="auto"/>
                <w:left w:val="none" w:sz="0" w:space="0" w:color="auto"/>
                <w:bottom w:val="none" w:sz="0" w:space="0" w:color="auto"/>
                <w:right w:val="none" w:sz="0" w:space="0" w:color="auto"/>
              </w:divBdr>
            </w:div>
          </w:divsChild>
        </w:div>
        <w:div w:id="82726968">
          <w:marLeft w:val="0"/>
          <w:marRight w:val="0"/>
          <w:marTop w:val="0"/>
          <w:marBottom w:val="0"/>
          <w:divBdr>
            <w:top w:val="none" w:sz="0" w:space="0" w:color="auto"/>
            <w:left w:val="none" w:sz="0" w:space="0" w:color="auto"/>
            <w:bottom w:val="none" w:sz="0" w:space="0" w:color="auto"/>
            <w:right w:val="none" w:sz="0" w:space="0" w:color="auto"/>
          </w:divBdr>
          <w:divsChild>
            <w:div w:id="356664758">
              <w:marLeft w:val="0"/>
              <w:marRight w:val="0"/>
              <w:marTop w:val="0"/>
              <w:marBottom w:val="0"/>
              <w:divBdr>
                <w:top w:val="none" w:sz="0" w:space="0" w:color="auto"/>
                <w:left w:val="none" w:sz="0" w:space="0" w:color="auto"/>
                <w:bottom w:val="none" w:sz="0" w:space="0" w:color="auto"/>
                <w:right w:val="none" w:sz="0" w:space="0" w:color="auto"/>
              </w:divBdr>
            </w:div>
          </w:divsChild>
        </w:div>
        <w:div w:id="86003301">
          <w:marLeft w:val="0"/>
          <w:marRight w:val="0"/>
          <w:marTop w:val="0"/>
          <w:marBottom w:val="0"/>
          <w:divBdr>
            <w:top w:val="none" w:sz="0" w:space="0" w:color="auto"/>
            <w:left w:val="none" w:sz="0" w:space="0" w:color="auto"/>
            <w:bottom w:val="none" w:sz="0" w:space="0" w:color="auto"/>
            <w:right w:val="none" w:sz="0" w:space="0" w:color="auto"/>
          </w:divBdr>
          <w:divsChild>
            <w:div w:id="397747866">
              <w:marLeft w:val="0"/>
              <w:marRight w:val="0"/>
              <w:marTop w:val="0"/>
              <w:marBottom w:val="0"/>
              <w:divBdr>
                <w:top w:val="none" w:sz="0" w:space="0" w:color="auto"/>
                <w:left w:val="none" w:sz="0" w:space="0" w:color="auto"/>
                <w:bottom w:val="none" w:sz="0" w:space="0" w:color="auto"/>
                <w:right w:val="none" w:sz="0" w:space="0" w:color="auto"/>
              </w:divBdr>
            </w:div>
          </w:divsChild>
        </w:div>
        <w:div w:id="102845343">
          <w:marLeft w:val="0"/>
          <w:marRight w:val="0"/>
          <w:marTop w:val="0"/>
          <w:marBottom w:val="0"/>
          <w:divBdr>
            <w:top w:val="none" w:sz="0" w:space="0" w:color="auto"/>
            <w:left w:val="none" w:sz="0" w:space="0" w:color="auto"/>
            <w:bottom w:val="none" w:sz="0" w:space="0" w:color="auto"/>
            <w:right w:val="none" w:sz="0" w:space="0" w:color="auto"/>
          </w:divBdr>
          <w:divsChild>
            <w:div w:id="1171797850">
              <w:marLeft w:val="0"/>
              <w:marRight w:val="0"/>
              <w:marTop w:val="0"/>
              <w:marBottom w:val="0"/>
              <w:divBdr>
                <w:top w:val="none" w:sz="0" w:space="0" w:color="auto"/>
                <w:left w:val="none" w:sz="0" w:space="0" w:color="auto"/>
                <w:bottom w:val="none" w:sz="0" w:space="0" w:color="auto"/>
                <w:right w:val="none" w:sz="0" w:space="0" w:color="auto"/>
              </w:divBdr>
            </w:div>
          </w:divsChild>
        </w:div>
        <w:div w:id="105584086">
          <w:marLeft w:val="0"/>
          <w:marRight w:val="0"/>
          <w:marTop w:val="0"/>
          <w:marBottom w:val="0"/>
          <w:divBdr>
            <w:top w:val="none" w:sz="0" w:space="0" w:color="auto"/>
            <w:left w:val="none" w:sz="0" w:space="0" w:color="auto"/>
            <w:bottom w:val="none" w:sz="0" w:space="0" w:color="auto"/>
            <w:right w:val="none" w:sz="0" w:space="0" w:color="auto"/>
          </w:divBdr>
          <w:divsChild>
            <w:div w:id="1705934734">
              <w:marLeft w:val="0"/>
              <w:marRight w:val="0"/>
              <w:marTop w:val="0"/>
              <w:marBottom w:val="0"/>
              <w:divBdr>
                <w:top w:val="none" w:sz="0" w:space="0" w:color="auto"/>
                <w:left w:val="none" w:sz="0" w:space="0" w:color="auto"/>
                <w:bottom w:val="none" w:sz="0" w:space="0" w:color="auto"/>
                <w:right w:val="none" w:sz="0" w:space="0" w:color="auto"/>
              </w:divBdr>
            </w:div>
          </w:divsChild>
        </w:div>
        <w:div w:id="111362255">
          <w:marLeft w:val="0"/>
          <w:marRight w:val="0"/>
          <w:marTop w:val="0"/>
          <w:marBottom w:val="0"/>
          <w:divBdr>
            <w:top w:val="none" w:sz="0" w:space="0" w:color="auto"/>
            <w:left w:val="none" w:sz="0" w:space="0" w:color="auto"/>
            <w:bottom w:val="none" w:sz="0" w:space="0" w:color="auto"/>
            <w:right w:val="none" w:sz="0" w:space="0" w:color="auto"/>
          </w:divBdr>
          <w:divsChild>
            <w:div w:id="90975012">
              <w:marLeft w:val="0"/>
              <w:marRight w:val="0"/>
              <w:marTop w:val="0"/>
              <w:marBottom w:val="0"/>
              <w:divBdr>
                <w:top w:val="none" w:sz="0" w:space="0" w:color="auto"/>
                <w:left w:val="none" w:sz="0" w:space="0" w:color="auto"/>
                <w:bottom w:val="none" w:sz="0" w:space="0" w:color="auto"/>
                <w:right w:val="none" w:sz="0" w:space="0" w:color="auto"/>
              </w:divBdr>
            </w:div>
          </w:divsChild>
        </w:div>
        <w:div w:id="112948417">
          <w:marLeft w:val="0"/>
          <w:marRight w:val="0"/>
          <w:marTop w:val="0"/>
          <w:marBottom w:val="0"/>
          <w:divBdr>
            <w:top w:val="none" w:sz="0" w:space="0" w:color="auto"/>
            <w:left w:val="none" w:sz="0" w:space="0" w:color="auto"/>
            <w:bottom w:val="none" w:sz="0" w:space="0" w:color="auto"/>
            <w:right w:val="none" w:sz="0" w:space="0" w:color="auto"/>
          </w:divBdr>
          <w:divsChild>
            <w:div w:id="191959381">
              <w:marLeft w:val="0"/>
              <w:marRight w:val="0"/>
              <w:marTop w:val="0"/>
              <w:marBottom w:val="0"/>
              <w:divBdr>
                <w:top w:val="none" w:sz="0" w:space="0" w:color="auto"/>
                <w:left w:val="none" w:sz="0" w:space="0" w:color="auto"/>
                <w:bottom w:val="none" w:sz="0" w:space="0" w:color="auto"/>
                <w:right w:val="none" w:sz="0" w:space="0" w:color="auto"/>
              </w:divBdr>
            </w:div>
          </w:divsChild>
        </w:div>
        <w:div w:id="113406220">
          <w:marLeft w:val="0"/>
          <w:marRight w:val="0"/>
          <w:marTop w:val="0"/>
          <w:marBottom w:val="0"/>
          <w:divBdr>
            <w:top w:val="none" w:sz="0" w:space="0" w:color="auto"/>
            <w:left w:val="none" w:sz="0" w:space="0" w:color="auto"/>
            <w:bottom w:val="none" w:sz="0" w:space="0" w:color="auto"/>
            <w:right w:val="none" w:sz="0" w:space="0" w:color="auto"/>
          </w:divBdr>
          <w:divsChild>
            <w:div w:id="1438981099">
              <w:marLeft w:val="0"/>
              <w:marRight w:val="0"/>
              <w:marTop w:val="0"/>
              <w:marBottom w:val="0"/>
              <w:divBdr>
                <w:top w:val="none" w:sz="0" w:space="0" w:color="auto"/>
                <w:left w:val="none" w:sz="0" w:space="0" w:color="auto"/>
                <w:bottom w:val="none" w:sz="0" w:space="0" w:color="auto"/>
                <w:right w:val="none" w:sz="0" w:space="0" w:color="auto"/>
              </w:divBdr>
            </w:div>
          </w:divsChild>
        </w:div>
        <w:div w:id="128744967">
          <w:marLeft w:val="0"/>
          <w:marRight w:val="0"/>
          <w:marTop w:val="0"/>
          <w:marBottom w:val="0"/>
          <w:divBdr>
            <w:top w:val="none" w:sz="0" w:space="0" w:color="auto"/>
            <w:left w:val="none" w:sz="0" w:space="0" w:color="auto"/>
            <w:bottom w:val="none" w:sz="0" w:space="0" w:color="auto"/>
            <w:right w:val="none" w:sz="0" w:space="0" w:color="auto"/>
          </w:divBdr>
          <w:divsChild>
            <w:div w:id="861551460">
              <w:marLeft w:val="0"/>
              <w:marRight w:val="0"/>
              <w:marTop w:val="0"/>
              <w:marBottom w:val="0"/>
              <w:divBdr>
                <w:top w:val="none" w:sz="0" w:space="0" w:color="auto"/>
                <w:left w:val="none" w:sz="0" w:space="0" w:color="auto"/>
                <w:bottom w:val="none" w:sz="0" w:space="0" w:color="auto"/>
                <w:right w:val="none" w:sz="0" w:space="0" w:color="auto"/>
              </w:divBdr>
            </w:div>
          </w:divsChild>
        </w:div>
        <w:div w:id="129250041">
          <w:marLeft w:val="0"/>
          <w:marRight w:val="0"/>
          <w:marTop w:val="0"/>
          <w:marBottom w:val="0"/>
          <w:divBdr>
            <w:top w:val="none" w:sz="0" w:space="0" w:color="auto"/>
            <w:left w:val="none" w:sz="0" w:space="0" w:color="auto"/>
            <w:bottom w:val="none" w:sz="0" w:space="0" w:color="auto"/>
            <w:right w:val="none" w:sz="0" w:space="0" w:color="auto"/>
          </w:divBdr>
          <w:divsChild>
            <w:div w:id="1689258502">
              <w:marLeft w:val="0"/>
              <w:marRight w:val="0"/>
              <w:marTop w:val="0"/>
              <w:marBottom w:val="0"/>
              <w:divBdr>
                <w:top w:val="none" w:sz="0" w:space="0" w:color="auto"/>
                <w:left w:val="none" w:sz="0" w:space="0" w:color="auto"/>
                <w:bottom w:val="none" w:sz="0" w:space="0" w:color="auto"/>
                <w:right w:val="none" w:sz="0" w:space="0" w:color="auto"/>
              </w:divBdr>
            </w:div>
          </w:divsChild>
        </w:div>
        <w:div w:id="131362522">
          <w:marLeft w:val="0"/>
          <w:marRight w:val="0"/>
          <w:marTop w:val="0"/>
          <w:marBottom w:val="0"/>
          <w:divBdr>
            <w:top w:val="none" w:sz="0" w:space="0" w:color="auto"/>
            <w:left w:val="none" w:sz="0" w:space="0" w:color="auto"/>
            <w:bottom w:val="none" w:sz="0" w:space="0" w:color="auto"/>
            <w:right w:val="none" w:sz="0" w:space="0" w:color="auto"/>
          </w:divBdr>
          <w:divsChild>
            <w:div w:id="487794601">
              <w:marLeft w:val="0"/>
              <w:marRight w:val="0"/>
              <w:marTop w:val="0"/>
              <w:marBottom w:val="0"/>
              <w:divBdr>
                <w:top w:val="none" w:sz="0" w:space="0" w:color="auto"/>
                <w:left w:val="none" w:sz="0" w:space="0" w:color="auto"/>
                <w:bottom w:val="none" w:sz="0" w:space="0" w:color="auto"/>
                <w:right w:val="none" w:sz="0" w:space="0" w:color="auto"/>
              </w:divBdr>
            </w:div>
          </w:divsChild>
        </w:div>
        <w:div w:id="134875558">
          <w:marLeft w:val="0"/>
          <w:marRight w:val="0"/>
          <w:marTop w:val="0"/>
          <w:marBottom w:val="0"/>
          <w:divBdr>
            <w:top w:val="none" w:sz="0" w:space="0" w:color="auto"/>
            <w:left w:val="none" w:sz="0" w:space="0" w:color="auto"/>
            <w:bottom w:val="none" w:sz="0" w:space="0" w:color="auto"/>
            <w:right w:val="none" w:sz="0" w:space="0" w:color="auto"/>
          </w:divBdr>
          <w:divsChild>
            <w:div w:id="740717202">
              <w:marLeft w:val="0"/>
              <w:marRight w:val="0"/>
              <w:marTop w:val="0"/>
              <w:marBottom w:val="0"/>
              <w:divBdr>
                <w:top w:val="none" w:sz="0" w:space="0" w:color="auto"/>
                <w:left w:val="none" w:sz="0" w:space="0" w:color="auto"/>
                <w:bottom w:val="none" w:sz="0" w:space="0" w:color="auto"/>
                <w:right w:val="none" w:sz="0" w:space="0" w:color="auto"/>
              </w:divBdr>
            </w:div>
          </w:divsChild>
        </w:div>
        <w:div w:id="138496497">
          <w:marLeft w:val="0"/>
          <w:marRight w:val="0"/>
          <w:marTop w:val="0"/>
          <w:marBottom w:val="0"/>
          <w:divBdr>
            <w:top w:val="none" w:sz="0" w:space="0" w:color="auto"/>
            <w:left w:val="none" w:sz="0" w:space="0" w:color="auto"/>
            <w:bottom w:val="none" w:sz="0" w:space="0" w:color="auto"/>
            <w:right w:val="none" w:sz="0" w:space="0" w:color="auto"/>
          </w:divBdr>
          <w:divsChild>
            <w:div w:id="1830973535">
              <w:marLeft w:val="0"/>
              <w:marRight w:val="0"/>
              <w:marTop w:val="0"/>
              <w:marBottom w:val="0"/>
              <w:divBdr>
                <w:top w:val="none" w:sz="0" w:space="0" w:color="auto"/>
                <w:left w:val="none" w:sz="0" w:space="0" w:color="auto"/>
                <w:bottom w:val="none" w:sz="0" w:space="0" w:color="auto"/>
                <w:right w:val="none" w:sz="0" w:space="0" w:color="auto"/>
              </w:divBdr>
            </w:div>
          </w:divsChild>
        </w:div>
        <w:div w:id="161163378">
          <w:marLeft w:val="0"/>
          <w:marRight w:val="0"/>
          <w:marTop w:val="0"/>
          <w:marBottom w:val="0"/>
          <w:divBdr>
            <w:top w:val="none" w:sz="0" w:space="0" w:color="auto"/>
            <w:left w:val="none" w:sz="0" w:space="0" w:color="auto"/>
            <w:bottom w:val="none" w:sz="0" w:space="0" w:color="auto"/>
            <w:right w:val="none" w:sz="0" w:space="0" w:color="auto"/>
          </w:divBdr>
          <w:divsChild>
            <w:div w:id="67265236">
              <w:marLeft w:val="0"/>
              <w:marRight w:val="0"/>
              <w:marTop w:val="0"/>
              <w:marBottom w:val="0"/>
              <w:divBdr>
                <w:top w:val="none" w:sz="0" w:space="0" w:color="auto"/>
                <w:left w:val="none" w:sz="0" w:space="0" w:color="auto"/>
                <w:bottom w:val="none" w:sz="0" w:space="0" w:color="auto"/>
                <w:right w:val="none" w:sz="0" w:space="0" w:color="auto"/>
              </w:divBdr>
            </w:div>
          </w:divsChild>
        </w:div>
        <w:div w:id="169492515">
          <w:marLeft w:val="0"/>
          <w:marRight w:val="0"/>
          <w:marTop w:val="0"/>
          <w:marBottom w:val="0"/>
          <w:divBdr>
            <w:top w:val="none" w:sz="0" w:space="0" w:color="auto"/>
            <w:left w:val="none" w:sz="0" w:space="0" w:color="auto"/>
            <w:bottom w:val="none" w:sz="0" w:space="0" w:color="auto"/>
            <w:right w:val="none" w:sz="0" w:space="0" w:color="auto"/>
          </w:divBdr>
          <w:divsChild>
            <w:div w:id="981688590">
              <w:marLeft w:val="0"/>
              <w:marRight w:val="0"/>
              <w:marTop w:val="0"/>
              <w:marBottom w:val="0"/>
              <w:divBdr>
                <w:top w:val="none" w:sz="0" w:space="0" w:color="auto"/>
                <w:left w:val="none" w:sz="0" w:space="0" w:color="auto"/>
                <w:bottom w:val="none" w:sz="0" w:space="0" w:color="auto"/>
                <w:right w:val="none" w:sz="0" w:space="0" w:color="auto"/>
              </w:divBdr>
            </w:div>
          </w:divsChild>
        </w:div>
        <w:div w:id="172695242">
          <w:marLeft w:val="0"/>
          <w:marRight w:val="0"/>
          <w:marTop w:val="0"/>
          <w:marBottom w:val="0"/>
          <w:divBdr>
            <w:top w:val="none" w:sz="0" w:space="0" w:color="auto"/>
            <w:left w:val="none" w:sz="0" w:space="0" w:color="auto"/>
            <w:bottom w:val="none" w:sz="0" w:space="0" w:color="auto"/>
            <w:right w:val="none" w:sz="0" w:space="0" w:color="auto"/>
          </w:divBdr>
          <w:divsChild>
            <w:div w:id="2118020451">
              <w:marLeft w:val="0"/>
              <w:marRight w:val="0"/>
              <w:marTop w:val="0"/>
              <w:marBottom w:val="0"/>
              <w:divBdr>
                <w:top w:val="none" w:sz="0" w:space="0" w:color="auto"/>
                <w:left w:val="none" w:sz="0" w:space="0" w:color="auto"/>
                <w:bottom w:val="none" w:sz="0" w:space="0" w:color="auto"/>
                <w:right w:val="none" w:sz="0" w:space="0" w:color="auto"/>
              </w:divBdr>
            </w:div>
          </w:divsChild>
        </w:div>
        <w:div w:id="175122527">
          <w:marLeft w:val="0"/>
          <w:marRight w:val="0"/>
          <w:marTop w:val="0"/>
          <w:marBottom w:val="0"/>
          <w:divBdr>
            <w:top w:val="none" w:sz="0" w:space="0" w:color="auto"/>
            <w:left w:val="none" w:sz="0" w:space="0" w:color="auto"/>
            <w:bottom w:val="none" w:sz="0" w:space="0" w:color="auto"/>
            <w:right w:val="none" w:sz="0" w:space="0" w:color="auto"/>
          </w:divBdr>
          <w:divsChild>
            <w:div w:id="870648920">
              <w:marLeft w:val="0"/>
              <w:marRight w:val="0"/>
              <w:marTop w:val="0"/>
              <w:marBottom w:val="0"/>
              <w:divBdr>
                <w:top w:val="none" w:sz="0" w:space="0" w:color="auto"/>
                <w:left w:val="none" w:sz="0" w:space="0" w:color="auto"/>
                <w:bottom w:val="none" w:sz="0" w:space="0" w:color="auto"/>
                <w:right w:val="none" w:sz="0" w:space="0" w:color="auto"/>
              </w:divBdr>
            </w:div>
          </w:divsChild>
        </w:div>
        <w:div w:id="178740587">
          <w:marLeft w:val="0"/>
          <w:marRight w:val="0"/>
          <w:marTop w:val="0"/>
          <w:marBottom w:val="0"/>
          <w:divBdr>
            <w:top w:val="none" w:sz="0" w:space="0" w:color="auto"/>
            <w:left w:val="none" w:sz="0" w:space="0" w:color="auto"/>
            <w:bottom w:val="none" w:sz="0" w:space="0" w:color="auto"/>
            <w:right w:val="none" w:sz="0" w:space="0" w:color="auto"/>
          </w:divBdr>
          <w:divsChild>
            <w:div w:id="821192188">
              <w:marLeft w:val="0"/>
              <w:marRight w:val="0"/>
              <w:marTop w:val="0"/>
              <w:marBottom w:val="0"/>
              <w:divBdr>
                <w:top w:val="none" w:sz="0" w:space="0" w:color="auto"/>
                <w:left w:val="none" w:sz="0" w:space="0" w:color="auto"/>
                <w:bottom w:val="none" w:sz="0" w:space="0" w:color="auto"/>
                <w:right w:val="none" w:sz="0" w:space="0" w:color="auto"/>
              </w:divBdr>
            </w:div>
          </w:divsChild>
        </w:div>
        <w:div w:id="211383003">
          <w:marLeft w:val="0"/>
          <w:marRight w:val="0"/>
          <w:marTop w:val="0"/>
          <w:marBottom w:val="0"/>
          <w:divBdr>
            <w:top w:val="none" w:sz="0" w:space="0" w:color="auto"/>
            <w:left w:val="none" w:sz="0" w:space="0" w:color="auto"/>
            <w:bottom w:val="none" w:sz="0" w:space="0" w:color="auto"/>
            <w:right w:val="none" w:sz="0" w:space="0" w:color="auto"/>
          </w:divBdr>
          <w:divsChild>
            <w:div w:id="1709377877">
              <w:marLeft w:val="0"/>
              <w:marRight w:val="0"/>
              <w:marTop w:val="0"/>
              <w:marBottom w:val="0"/>
              <w:divBdr>
                <w:top w:val="none" w:sz="0" w:space="0" w:color="auto"/>
                <w:left w:val="none" w:sz="0" w:space="0" w:color="auto"/>
                <w:bottom w:val="none" w:sz="0" w:space="0" w:color="auto"/>
                <w:right w:val="none" w:sz="0" w:space="0" w:color="auto"/>
              </w:divBdr>
            </w:div>
          </w:divsChild>
        </w:div>
        <w:div w:id="225840746">
          <w:marLeft w:val="0"/>
          <w:marRight w:val="0"/>
          <w:marTop w:val="0"/>
          <w:marBottom w:val="0"/>
          <w:divBdr>
            <w:top w:val="none" w:sz="0" w:space="0" w:color="auto"/>
            <w:left w:val="none" w:sz="0" w:space="0" w:color="auto"/>
            <w:bottom w:val="none" w:sz="0" w:space="0" w:color="auto"/>
            <w:right w:val="none" w:sz="0" w:space="0" w:color="auto"/>
          </w:divBdr>
          <w:divsChild>
            <w:div w:id="2054959164">
              <w:marLeft w:val="0"/>
              <w:marRight w:val="0"/>
              <w:marTop w:val="0"/>
              <w:marBottom w:val="0"/>
              <w:divBdr>
                <w:top w:val="none" w:sz="0" w:space="0" w:color="auto"/>
                <w:left w:val="none" w:sz="0" w:space="0" w:color="auto"/>
                <w:bottom w:val="none" w:sz="0" w:space="0" w:color="auto"/>
                <w:right w:val="none" w:sz="0" w:space="0" w:color="auto"/>
              </w:divBdr>
            </w:div>
          </w:divsChild>
        </w:div>
        <w:div w:id="230117800">
          <w:marLeft w:val="0"/>
          <w:marRight w:val="0"/>
          <w:marTop w:val="0"/>
          <w:marBottom w:val="0"/>
          <w:divBdr>
            <w:top w:val="none" w:sz="0" w:space="0" w:color="auto"/>
            <w:left w:val="none" w:sz="0" w:space="0" w:color="auto"/>
            <w:bottom w:val="none" w:sz="0" w:space="0" w:color="auto"/>
            <w:right w:val="none" w:sz="0" w:space="0" w:color="auto"/>
          </w:divBdr>
          <w:divsChild>
            <w:div w:id="1242523058">
              <w:marLeft w:val="0"/>
              <w:marRight w:val="0"/>
              <w:marTop w:val="0"/>
              <w:marBottom w:val="0"/>
              <w:divBdr>
                <w:top w:val="none" w:sz="0" w:space="0" w:color="auto"/>
                <w:left w:val="none" w:sz="0" w:space="0" w:color="auto"/>
                <w:bottom w:val="none" w:sz="0" w:space="0" w:color="auto"/>
                <w:right w:val="none" w:sz="0" w:space="0" w:color="auto"/>
              </w:divBdr>
            </w:div>
          </w:divsChild>
        </w:div>
        <w:div w:id="233315597">
          <w:marLeft w:val="0"/>
          <w:marRight w:val="0"/>
          <w:marTop w:val="0"/>
          <w:marBottom w:val="0"/>
          <w:divBdr>
            <w:top w:val="none" w:sz="0" w:space="0" w:color="auto"/>
            <w:left w:val="none" w:sz="0" w:space="0" w:color="auto"/>
            <w:bottom w:val="none" w:sz="0" w:space="0" w:color="auto"/>
            <w:right w:val="none" w:sz="0" w:space="0" w:color="auto"/>
          </w:divBdr>
          <w:divsChild>
            <w:div w:id="1538545694">
              <w:marLeft w:val="0"/>
              <w:marRight w:val="0"/>
              <w:marTop w:val="0"/>
              <w:marBottom w:val="0"/>
              <w:divBdr>
                <w:top w:val="none" w:sz="0" w:space="0" w:color="auto"/>
                <w:left w:val="none" w:sz="0" w:space="0" w:color="auto"/>
                <w:bottom w:val="none" w:sz="0" w:space="0" w:color="auto"/>
                <w:right w:val="none" w:sz="0" w:space="0" w:color="auto"/>
              </w:divBdr>
            </w:div>
          </w:divsChild>
        </w:div>
        <w:div w:id="233518377">
          <w:marLeft w:val="0"/>
          <w:marRight w:val="0"/>
          <w:marTop w:val="0"/>
          <w:marBottom w:val="0"/>
          <w:divBdr>
            <w:top w:val="none" w:sz="0" w:space="0" w:color="auto"/>
            <w:left w:val="none" w:sz="0" w:space="0" w:color="auto"/>
            <w:bottom w:val="none" w:sz="0" w:space="0" w:color="auto"/>
            <w:right w:val="none" w:sz="0" w:space="0" w:color="auto"/>
          </w:divBdr>
          <w:divsChild>
            <w:div w:id="595334089">
              <w:marLeft w:val="0"/>
              <w:marRight w:val="0"/>
              <w:marTop w:val="0"/>
              <w:marBottom w:val="0"/>
              <w:divBdr>
                <w:top w:val="none" w:sz="0" w:space="0" w:color="auto"/>
                <w:left w:val="none" w:sz="0" w:space="0" w:color="auto"/>
                <w:bottom w:val="none" w:sz="0" w:space="0" w:color="auto"/>
                <w:right w:val="none" w:sz="0" w:space="0" w:color="auto"/>
              </w:divBdr>
            </w:div>
          </w:divsChild>
        </w:div>
        <w:div w:id="244733450">
          <w:marLeft w:val="0"/>
          <w:marRight w:val="0"/>
          <w:marTop w:val="0"/>
          <w:marBottom w:val="0"/>
          <w:divBdr>
            <w:top w:val="none" w:sz="0" w:space="0" w:color="auto"/>
            <w:left w:val="none" w:sz="0" w:space="0" w:color="auto"/>
            <w:bottom w:val="none" w:sz="0" w:space="0" w:color="auto"/>
            <w:right w:val="none" w:sz="0" w:space="0" w:color="auto"/>
          </w:divBdr>
          <w:divsChild>
            <w:div w:id="68234887">
              <w:marLeft w:val="0"/>
              <w:marRight w:val="0"/>
              <w:marTop w:val="0"/>
              <w:marBottom w:val="0"/>
              <w:divBdr>
                <w:top w:val="none" w:sz="0" w:space="0" w:color="auto"/>
                <w:left w:val="none" w:sz="0" w:space="0" w:color="auto"/>
                <w:bottom w:val="none" w:sz="0" w:space="0" w:color="auto"/>
                <w:right w:val="none" w:sz="0" w:space="0" w:color="auto"/>
              </w:divBdr>
            </w:div>
          </w:divsChild>
        </w:div>
        <w:div w:id="251276550">
          <w:marLeft w:val="0"/>
          <w:marRight w:val="0"/>
          <w:marTop w:val="0"/>
          <w:marBottom w:val="0"/>
          <w:divBdr>
            <w:top w:val="none" w:sz="0" w:space="0" w:color="auto"/>
            <w:left w:val="none" w:sz="0" w:space="0" w:color="auto"/>
            <w:bottom w:val="none" w:sz="0" w:space="0" w:color="auto"/>
            <w:right w:val="none" w:sz="0" w:space="0" w:color="auto"/>
          </w:divBdr>
          <w:divsChild>
            <w:div w:id="1269585780">
              <w:marLeft w:val="0"/>
              <w:marRight w:val="0"/>
              <w:marTop w:val="0"/>
              <w:marBottom w:val="0"/>
              <w:divBdr>
                <w:top w:val="none" w:sz="0" w:space="0" w:color="auto"/>
                <w:left w:val="none" w:sz="0" w:space="0" w:color="auto"/>
                <w:bottom w:val="none" w:sz="0" w:space="0" w:color="auto"/>
                <w:right w:val="none" w:sz="0" w:space="0" w:color="auto"/>
              </w:divBdr>
            </w:div>
          </w:divsChild>
        </w:div>
        <w:div w:id="275909026">
          <w:marLeft w:val="0"/>
          <w:marRight w:val="0"/>
          <w:marTop w:val="0"/>
          <w:marBottom w:val="0"/>
          <w:divBdr>
            <w:top w:val="none" w:sz="0" w:space="0" w:color="auto"/>
            <w:left w:val="none" w:sz="0" w:space="0" w:color="auto"/>
            <w:bottom w:val="none" w:sz="0" w:space="0" w:color="auto"/>
            <w:right w:val="none" w:sz="0" w:space="0" w:color="auto"/>
          </w:divBdr>
          <w:divsChild>
            <w:div w:id="1056121048">
              <w:marLeft w:val="0"/>
              <w:marRight w:val="0"/>
              <w:marTop w:val="0"/>
              <w:marBottom w:val="0"/>
              <w:divBdr>
                <w:top w:val="none" w:sz="0" w:space="0" w:color="auto"/>
                <w:left w:val="none" w:sz="0" w:space="0" w:color="auto"/>
                <w:bottom w:val="none" w:sz="0" w:space="0" w:color="auto"/>
                <w:right w:val="none" w:sz="0" w:space="0" w:color="auto"/>
              </w:divBdr>
            </w:div>
          </w:divsChild>
        </w:div>
        <w:div w:id="281890487">
          <w:marLeft w:val="0"/>
          <w:marRight w:val="0"/>
          <w:marTop w:val="0"/>
          <w:marBottom w:val="0"/>
          <w:divBdr>
            <w:top w:val="none" w:sz="0" w:space="0" w:color="auto"/>
            <w:left w:val="none" w:sz="0" w:space="0" w:color="auto"/>
            <w:bottom w:val="none" w:sz="0" w:space="0" w:color="auto"/>
            <w:right w:val="none" w:sz="0" w:space="0" w:color="auto"/>
          </w:divBdr>
          <w:divsChild>
            <w:div w:id="379327907">
              <w:marLeft w:val="0"/>
              <w:marRight w:val="0"/>
              <w:marTop w:val="0"/>
              <w:marBottom w:val="0"/>
              <w:divBdr>
                <w:top w:val="none" w:sz="0" w:space="0" w:color="auto"/>
                <w:left w:val="none" w:sz="0" w:space="0" w:color="auto"/>
                <w:bottom w:val="none" w:sz="0" w:space="0" w:color="auto"/>
                <w:right w:val="none" w:sz="0" w:space="0" w:color="auto"/>
              </w:divBdr>
            </w:div>
          </w:divsChild>
        </w:div>
        <w:div w:id="286015340">
          <w:marLeft w:val="0"/>
          <w:marRight w:val="0"/>
          <w:marTop w:val="0"/>
          <w:marBottom w:val="0"/>
          <w:divBdr>
            <w:top w:val="none" w:sz="0" w:space="0" w:color="auto"/>
            <w:left w:val="none" w:sz="0" w:space="0" w:color="auto"/>
            <w:bottom w:val="none" w:sz="0" w:space="0" w:color="auto"/>
            <w:right w:val="none" w:sz="0" w:space="0" w:color="auto"/>
          </w:divBdr>
          <w:divsChild>
            <w:div w:id="48580820">
              <w:marLeft w:val="0"/>
              <w:marRight w:val="0"/>
              <w:marTop w:val="0"/>
              <w:marBottom w:val="0"/>
              <w:divBdr>
                <w:top w:val="none" w:sz="0" w:space="0" w:color="auto"/>
                <w:left w:val="none" w:sz="0" w:space="0" w:color="auto"/>
                <w:bottom w:val="none" w:sz="0" w:space="0" w:color="auto"/>
                <w:right w:val="none" w:sz="0" w:space="0" w:color="auto"/>
              </w:divBdr>
            </w:div>
          </w:divsChild>
        </w:div>
        <w:div w:id="313265727">
          <w:marLeft w:val="0"/>
          <w:marRight w:val="0"/>
          <w:marTop w:val="0"/>
          <w:marBottom w:val="0"/>
          <w:divBdr>
            <w:top w:val="none" w:sz="0" w:space="0" w:color="auto"/>
            <w:left w:val="none" w:sz="0" w:space="0" w:color="auto"/>
            <w:bottom w:val="none" w:sz="0" w:space="0" w:color="auto"/>
            <w:right w:val="none" w:sz="0" w:space="0" w:color="auto"/>
          </w:divBdr>
          <w:divsChild>
            <w:div w:id="1624968340">
              <w:marLeft w:val="0"/>
              <w:marRight w:val="0"/>
              <w:marTop w:val="0"/>
              <w:marBottom w:val="0"/>
              <w:divBdr>
                <w:top w:val="none" w:sz="0" w:space="0" w:color="auto"/>
                <w:left w:val="none" w:sz="0" w:space="0" w:color="auto"/>
                <w:bottom w:val="none" w:sz="0" w:space="0" w:color="auto"/>
                <w:right w:val="none" w:sz="0" w:space="0" w:color="auto"/>
              </w:divBdr>
            </w:div>
          </w:divsChild>
        </w:div>
        <w:div w:id="323512082">
          <w:marLeft w:val="0"/>
          <w:marRight w:val="0"/>
          <w:marTop w:val="0"/>
          <w:marBottom w:val="0"/>
          <w:divBdr>
            <w:top w:val="none" w:sz="0" w:space="0" w:color="auto"/>
            <w:left w:val="none" w:sz="0" w:space="0" w:color="auto"/>
            <w:bottom w:val="none" w:sz="0" w:space="0" w:color="auto"/>
            <w:right w:val="none" w:sz="0" w:space="0" w:color="auto"/>
          </w:divBdr>
          <w:divsChild>
            <w:div w:id="1747654097">
              <w:marLeft w:val="0"/>
              <w:marRight w:val="0"/>
              <w:marTop w:val="0"/>
              <w:marBottom w:val="0"/>
              <w:divBdr>
                <w:top w:val="none" w:sz="0" w:space="0" w:color="auto"/>
                <w:left w:val="none" w:sz="0" w:space="0" w:color="auto"/>
                <w:bottom w:val="none" w:sz="0" w:space="0" w:color="auto"/>
                <w:right w:val="none" w:sz="0" w:space="0" w:color="auto"/>
              </w:divBdr>
            </w:div>
          </w:divsChild>
        </w:div>
        <w:div w:id="339356913">
          <w:marLeft w:val="0"/>
          <w:marRight w:val="0"/>
          <w:marTop w:val="0"/>
          <w:marBottom w:val="0"/>
          <w:divBdr>
            <w:top w:val="none" w:sz="0" w:space="0" w:color="auto"/>
            <w:left w:val="none" w:sz="0" w:space="0" w:color="auto"/>
            <w:bottom w:val="none" w:sz="0" w:space="0" w:color="auto"/>
            <w:right w:val="none" w:sz="0" w:space="0" w:color="auto"/>
          </w:divBdr>
          <w:divsChild>
            <w:div w:id="1298950105">
              <w:marLeft w:val="0"/>
              <w:marRight w:val="0"/>
              <w:marTop w:val="0"/>
              <w:marBottom w:val="0"/>
              <w:divBdr>
                <w:top w:val="none" w:sz="0" w:space="0" w:color="auto"/>
                <w:left w:val="none" w:sz="0" w:space="0" w:color="auto"/>
                <w:bottom w:val="none" w:sz="0" w:space="0" w:color="auto"/>
                <w:right w:val="none" w:sz="0" w:space="0" w:color="auto"/>
              </w:divBdr>
            </w:div>
          </w:divsChild>
        </w:div>
        <w:div w:id="342589058">
          <w:marLeft w:val="0"/>
          <w:marRight w:val="0"/>
          <w:marTop w:val="0"/>
          <w:marBottom w:val="0"/>
          <w:divBdr>
            <w:top w:val="none" w:sz="0" w:space="0" w:color="auto"/>
            <w:left w:val="none" w:sz="0" w:space="0" w:color="auto"/>
            <w:bottom w:val="none" w:sz="0" w:space="0" w:color="auto"/>
            <w:right w:val="none" w:sz="0" w:space="0" w:color="auto"/>
          </w:divBdr>
          <w:divsChild>
            <w:div w:id="1827740874">
              <w:marLeft w:val="0"/>
              <w:marRight w:val="0"/>
              <w:marTop w:val="0"/>
              <w:marBottom w:val="0"/>
              <w:divBdr>
                <w:top w:val="none" w:sz="0" w:space="0" w:color="auto"/>
                <w:left w:val="none" w:sz="0" w:space="0" w:color="auto"/>
                <w:bottom w:val="none" w:sz="0" w:space="0" w:color="auto"/>
                <w:right w:val="none" w:sz="0" w:space="0" w:color="auto"/>
              </w:divBdr>
            </w:div>
          </w:divsChild>
        </w:div>
        <w:div w:id="369916429">
          <w:marLeft w:val="0"/>
          <w:marRight w:val="0"/>
          <w:marTop w:val="0"/>
          <w:marBottom w:val="0"/>
          <w:divBdr>
            <w:top w:val="none" w:sz="0" w:space="0" w:color="auto"/>
            <w:left w:val="none" w:sz="0" w:space="0" w:color="auto"/>
            <w:bottom w:val="none" w:sz="0" w:space="0" w:color="auto"/>
            <w:right w:val="none" w:sz="0" w:space="0" w:color="auto"/>
          </w:divBdr>
          <w:divsChild>
            <w:div w:id="1310549944">
              <w:marLeft w:val="0"/>
              <w:marRight w:val="0"/>
              <w:marTop w:val="0"/>
              <w:marBottom w:val="0"/>
              <w:divBdr>
                <w:top w:val="none" w:sz="0" w:space="0" w:color="auto"/>
                <w:left w:val="none" w:sz="0" w:space="0" w:color="auto"/>
                <w:bottom w:val="none" w:sz="0" w:space="0" w:color="auto"/>
                <w:right w:val="none" w:sz="0" w:space="0" w:color="auto"/>
              </w:divBdr>
            </w:div>
          </w:divsChild>
        </w:div>
        <w:div w:id="370228249">
          <w:marLeft w:val="0"/>
          <w:marRight w:val="0"/>
          <w:marTop w:val="0"/>
          <w:marBottom w:val="0"/>
          <w:divBdr>
            <w:top w:val="none" w:sz="0" w:space="0" w:color="auto"/>
            <w:left w:val="none" w:sz="0" w:space="0" w:color="auto"/>
            <w:bottom w:val="none" w:sz="0" w:space="0" w:color="auto"/>
            <w:right w:val="none" w:sz="0" w:space="0" w:color="auto"/>
          </w:divBdr>
          <w:divsChild>
            <w:div w:id="1462844651">
              <w:marLeft w:val="0"/>
              <w:marRight w:val="0"/>
              <w:marTop w:val="0"/>
              <w:marBottom w:val="0"/>
              <w:divBdr>
                <w:top w:val="none" w:sz="0" w:space="0" w:color="auto"/>
                <w:left w:val="none" w:sz="0" w:space="0" w:color="auto"/>
                <w:bottom w:val="none" w:sz="0" w:space="0" w:color="auto"/>
                <w:right w:val="none" w:sz="0" w:space="0" w:color="auto"/>
              </w:divBdr>
            </w:div>
          </w:divsChild>
        </w:div>
        <w:div w:id="373698687">
          <w:marLeft w:val="0"/>
          <w:marRight w:val="0"/>
          <w:marTop w:val="0"/>
          <w:marBottom w:val="0"/>
          <w:divBdr>
            <w:top w:val="none" w:sz="0" w:space="0" w:color="auto"/>
            <w:left w:val="none" w:sz="0" w:space="0" w:color="auto"/>
            <w:bottom w:val="none" w:sz="0" w:space="0" w:color="auto"/>
            <w:right w:val="none" w:sz="0" w:space="0" w:color="auto"/>
          </w:divBdr>
          <w:divsChild>
            <w:div w:id="1977106984">
              <w:marLeft w:val="0"/>
              <w:marRight w:val="0"/>
              <w:marTop w:val="0"/>
              <w:marBottom w:val="0"/>
              <w:divBdr>
                <w:top w:val="none" w:sz="0" w:space="0" w:color="auto"/>
                <w:left w:val="none" w:sz="0" w:space="0" w:color="auto"/>
                <w:bottom w:val="none" w:sz="0" w:space="0" w:color="auto"/>
                <w:right w:val="none" w:sz="0" w:space="0" w:color="auto"/>
              </w:divBdr>
            </w:div>
          </w:divsChild>
        </w:div>
        <w:div w:id="378212325">
          <w:marLeft w:val="0"/>
          <w:marRight w:val="0"/>
          <w:marTop w:val="0"/>
          <w:marBottom w:val="0"/>
          <w:divBdr>
            <w:top w:val="none" w:sz="0" w:space="0" w:color="auto"/>
            <w:left w:val="none" w:sz="0" w:space="0" w:color="auto"/>
            <w:bottom w:val="none" w:sz="0" w:space="0" w:color="auto"/>
            <w:right w:val="none" w:sz="0" w:space="0" w:color="auto"/>
          </w:divBdr>
          <w:divsChild>
            <w:div w:id="1132942926">
              <w:marLeft w:val="0"/>
              <w:marRight w:val="0"/>
              <w:marTop w:val="0"/>
              <w:marBottom w:val="0"/>
              <w:divBdr>
                <w:top w:val="none" w:sz="0" w:space="0" w:color="auto"/>
                <w:left w:val="none" w:sz="0" w:space="0" w:color="auto"/>
                <w:bottom w:val="none" w:sz="0" w:space="0" w:color="auto"/>
                <w:right w:val="none" w:sz="0" w:space="0" w:color="auto"/>
              </w:divBdr>
            </w:div>
          </w:divsChild>
        </w:div>
        <w:div w:id="378558971">
          <w:marLeft w:val="0"/>
          <w:marRight w:val="0"/>
          <w:marTop w:val="0"/>
          <w:marBottom w:val="0"/>
          <w:divBdr>
            <w:top w:val="none" w:sz="0" w:space="0" w:color="auto"/>
            <w:left w:val="none" w:sz="0" w:space="0" w:color="auto"/>
            <w:bottom w:val="none" w:sz="0" w:space="0" w:color="auto"/>
            <w:right w:val="none" w:sz="0" w:space="0" w:color="auto"/>
          </w:divBdr>
          <w:divsChild>
            <w:div w:id="1905290839">
              <w:marLeft w:val="0"/>
              <w:marRight w:val="0"/>
              <w:marTop w:val="0"/>
              <w:marBottom w:val="0"/>
              <w:divBdr>
                <w:top w:val="none" w:sz="0" w:space="0" w:color="auto"/>
                <w:left w:val="none" w:sz="0" w:space="0" w:color="auto"/>
                <w:bottom w:val="none" w:sz="0" w:space="0" w:color="auto"/>
                <w:right w:val="none" w:sz="0" w:space="0" w:color="auto"/>
              </w:divBdr>
            </w:div>
          </w:divsChild>
        </w:div>
        <w:div w:id="396049210">
          <w:marLeft w:val="0"/>
          <w:marRight w:val="0"/>
          <w:marTop w:val="0"/>
          <w:marBottom w:val="0"/>
          <w:divBdr>
            <w:top w:val="none" w:sz="0" w:space="0" w:color="auto"/>
            <w:left w:val="none" w:sz="0" w:space="0" w:color="auto"/>
            <w:bottom w:val="none" w:sz="0" w:space="0" w:color="auto"/>
            <w:right w:val="none" w:sz="0" w:space="0" w:color="auto"/>
          </w:divBdr>
          <w:divsChild>
            <w:div w:id="89742953">
              <w:marLeft w:val="0"/>
              <w:marRight w:val="0"/>
              <w:marTop w:val="0"/>
              <w:marBottom w:val="0"/>
              <w:divBdr>
                <w:top w:val="none" w:sz="0" w:space="0" w:color="auto"/>
                <w:left w:val="none" w:sz="0" w:space="0" w:color="auto"/>
                <w:bottom w:val="none" w:sz="0" w:space="0" w:color="auto"/>
                <w:right w:val="none" w:sz="0" w:space="0" w:color="auto"/>
              </w:divBdr>
            </w:div>
          </w:divsChild>
        </w:div>
        <w:div w:id="396246695">
          <w:marLeft w:val="0"/>
          <w:marRight w:val="0"/>
          <w:marTop w:val="0"/>
          <w:marBottom w:val="0"/>
          <w:divBdr>
            <w:top w:val="none" w:sz="0" w:space="0" w:color="auto"/>
            <w:left w:val="none" w:sz="0" w:space="0" w:color="auto"/>
            <w:bottom w:val="none" w:sz="0" w:space="0" w:color="auto"/>
            <w:right w:val="none" w:sz="0" w:space="0" w:color="auto"/>
          </w:divBdr>
          <w:divsChild>
            <w:div w:id="2128618392">
              <w:marLeft w:val="0"/>
              <w:marRight w:val="0"/>
              <w:marTop w:val="0"/>
              <w:marBottom w:val="0"/>
              <w:divBdr>
                <w:top w:val="none" w:sz="0" w:space="0" w:color="auto"/>
                <w:left w:val="none" w:sz="0" w:space="0" w:color="auto"/>
                <w:bottom w:val="none" w:sz="0" w:space="0" w:color="auto"/>
                <w:right w:val="none" w:sz="0" w:space="0" w:color="auto"/>
              </w:divBdr>
            </w:div>
          </w:divsChild>
        </w:div>
        <w:div w:id="398141742">
          <w:marLeft w:val="0"/>
          <w:marRight w:val="0"/>
          <w:marTop w:val="0"/>
          <w:marBottom w:val="0"/>
          <w:divBdr>
            <w:top w:val="none" w:sz="0" w:space="0" w:color="auto"/>
            <w:left w:val="none" w:sz="0" w:space="0" w:color="auto"/>
            <w:bottom w:val="none" w:sz="0" w:space="0" w:color="auto"/>
            <w:right w:val="none" w:sz="0" w:space="0" w:color="auto"/>
          </w:divBdr>
          <w:divsChild>
            <w:div w:id="1025130354">
              <w:marLeft w:val="0"/>
              <w:marRight w:val="0"/>
              <w:marTop w:val="0"/>
              <w:marBottom w:val="0"/>
              <w:divBdr>
                <w:top w:val="none" w:sz="0" w:space="0" w:color="auto"/>
                <w:left w:val="none" w:sz="0" w:space="0" w:color="auto"/>
                <w:bottom w:val="none" w:sz="0" w:space="0" w:color="auto"/>
                <w:right w:val="none" w:sz="0" w:space="0" w:color="auto"/>
              </w:divBdr>
            </w:div>
          </w:divsChild>
        </w:div>
        <w:div w:id="401492445">
          <w:marLeft w:val="0"/>
          <w:marRight w:val="0"/>
          <w:marTop w:val="0"/>
          <w:marBottom w:val="0"/>
          <w:divBdr>
            <w:top w:val="none" w:sz="0" w:space="0" w:color="auto"/>
            <w:left w:val="none" w:sz="0" w:space="0" w:color="auto"/>
            <w:bottom w:val="none" w:sz="0" w:space="0" w:color="auto"/>
            <w:right w:val="none" w:sz="0" w:space="0" w:color="auto"/>
          </w:divBdr>
          <w:divsChild>
            <w:div w:id="2138790906">
              <w:marLeft w:val="0"/>
              <w:marRight w:val="0"/>
              <w:marTop w:val="0"/>
              <w:marBottom w:val="0"/>
              <w:divBdr>
                <w:top w:val="none" w:sz="0" w:space="0" w:color="auto"/>
                <w:left w:val="none" w:sz="0" w:space="0" w:color="auto"/>
                <w:bottom w:val="none" w:sz="0" w:space="0" w:color="auto"/>
                <w:right w:val="none" w:sz="0" w:space="0" w:color="auto"/>
              </w:divBdr>
            </w:div>
          </w:divsChild>
        </w:div>
        <w:div w:id="406683336">
          <w:marLeft w:val="0"/>
          <w:marRight w:val="0"/>
          <w:marTop w:val="0"/>
          <w:marBottom w:val="0"/>
          <w:divBdr>
            <w:top w:val="none" w:sz="0" w:space="0" w:color="auto"/>
            <w:left w:val="none" w:sz="0" w:space="0" w:color="auto"/>
            <w:bottom w:val="none" w:sz="0" w:space="0" w:color="auto"/>
            <w:right w:val="none" w:sz="0" w:space="0" w:color="auto"/>
          </w:divBdr>
          <w:divsChild>
            <w:div w:id="1872449105">
              <w:marLeft w:val="0"/>
              <w:marRight w:val="0"/>
              <w:marTop w:val="0"/>
              <w:marBottom w:val="0"/>
              <w:divBdr>
                <w:top w:val="none" w:sz="0" w:space="0" w:color="auto"/>
                <w:left w:val="none" w:sz="0" w:space="0" w:color="auto"/>
                <w:bottom w:val="none" w:sz="0" w:space="0" w:color="auto"/>
                <w:right w:val="none" w:sz="0" w:space="0" w:color="auto"/>
              </w:divBdr>
            </w:div>
          </w:divsChild>
        </w:div>
        <w:div w:id="460391723">
          <w:marLeft w:val="0"/>
          <w:marRight w:val="0"/>
          <w:marTop w:val="0"/>
          <w:marBottom w:val="0"/>
          <w:divBdr>
            <w:top w:val="none" w:sz="0" w:space="0" w:color="auto"/>
            <w:left w:val="none" w:sz="0" w:space="0" w:color="auto"/>
            <w:bottom w:val="none" w:sz="0" w:space="0" w:color="auto"/>
            <w:right w:val="none" w:sz="0" w:space="0" w:color="auto"/>
          </w:divBdr>
          <w:divsChild>
            <w:div w:id="1359428663">
              <w:marLeft w:val="0"/>
              <w:marRight w:val="0"/>
              <w:marTop w:val="0"/>
              <w:marBottom w:val="0"/>
              <w:divBdr>
                <w:top w:val="none" w:sz="0" w:space="0" w:color="auto"/>
                <w:left w:val="none" w:sz="0" w:space="0" w:color="auto"/>
                <w:bottom w:val="none" w:sz="0" w:space="0" w:color="auto"/>
                <w:right w:val="none" w:sz="0" w:space="0" w:color="auto"/>
              </w:divBdr>
            </w:div>
          </w:divsChild>
        </w:div>
        <w:div w:id="484128658">
          <w:marLeft w:val="0"/>
          <w:marRight w:val="0"/>
          <w:marTop w:val="0"/>
          <w:marBottom w:val="0"/>
          <w:divBdr>
            <w:top w:val="none" w:sz="0" w:space="0" w:color="auto"/>
            <w:left w:val="none" w:sz="0" w:space="0" w:color="auto"/>
            <w:bottom w:val="none" w:sz="0" w:space="0" w:color="auto"/>
            <w:right w:val="none" w:sz="0" w:space="0" w:color="auto"/>
          </w:divBdr>
          <w:divsChild>
            <w:div w:id="249966336">
              <w:marLeft w:val="0"/>
              <w:marRight w:val="0"/>
              <w:marTop w:val="0"/>
              <w:marBottom w:val="0"/>
              <w:divBdr>
                <w:top w:val="none" w:sz="0" w:space="0" w:color="auto"/>
                <w:left w:val="none" w:sz="0" w:space="0" w:color="auto"/>
                <w:bottom w:val="none" w:sz="0" w:space="0" w:color="auto"/>
                <w:right w:val="none" w:sz="0" w:space="0" w:color="auto"/>
              </w:divBdr>
            </w:div>
          </w:divsChild>
        </w:div>
        <w:div w:id="484661031">
          <w:marLeft w:val="0"/>
          <w:marRight w:val="0"/>
          <w:marTop w:val="0"/>
          <w:marBottom w:val="0"/>
          <w:divBdr>
            <w:top w:val="none" w:sz="0" w:space="0" w:color="auto"/>
            <w:left w:val="none" w:sz="0" w:space="0" w:color="auto"/>
            <w:bottom w:val="none" w:sz="0" w:space="0" w:color="auto"/>
            <w:right w:val="none" w:sz="0" w:space="0" w:color="auto"/>
          </w:divBdr>
          <w:divsChild>
            <w:div w:id="1077096238">
              <w:marLeft w:val="0"/>
              <w:marRight w:val="0"/>
              <w:marTop w:val="0"/>
              <w:marBottom w:val="0"/>
              <w:divBdr>
                <w:top w:val="none" w:sz="0" w:space="0" w:color="auto"/>
                <w:left w:val="none" w:sz="0" w:space="0" w:color="auto"/>
                <w:bottom w:val="none" w:sz="0" w:space="0" w:color="auto"/>
                <w:right w:val="none" w:sz="0" w:space="0" w:color="auto"/>
              </w:divBdr>
            </w:div>
          </w:divsChild>
        </w:div>
        <w:div w:id="484785661">
          <w:marLeft w:val="0"/>
          <w:marRight w:val="0"/>
          <w:marTop w:val="0"/>
          <w:marBottom w:val="0"/>
          <w:divBdr>
            <w:top w:val="none" w:sz="0" w:space="0" w:color="auto"/>
            <w:left w:val="none" w:sz="0" w:space="0" w:color="auto"/>
            <w:bottom w:val="none" w:sz="0" w:space="0" w:color="auto"/>
            <w:right w:val="none" w:sz="0" w:space="0" w:color="auto"/>
          </w:divBdr>
          <w:divsChild>
            <w:div w:id="834225454">
              <w:marLeft w:val="0"/>
              <w:marRight w:val="0"/>
              <w:marTop w:val="0"/>
              <w:marBottom w:val="0"/>
              <w:divBdr>
                <w:top w:val="none" w:sz="0" w:space="0" w:color="auto"/>
                <w:left w:val="none" w:sz="0" w:space="0" w:color="auto"/>
                <w:bottom w:val="none" w:sz="0" w:space="0" w:color="auto"/>
                <w:right w:val="none" w:sz="0" w:space="0" w:color="auto"/>
              </w:divBdr>
            </w:div>
          </w:divsChild>
        </w:div>
        <w:div w:id="494954914">
          <w:marLeft w:val="0"/>
          <w:marRight w:val="0"/>
          <w:marTop w:val="0"/>
          <w:marBottom w:val="0"/>
          <w:divBdr>
            <w:top w:val="none" w:sz="0" w:space="0" w:color="auto"/>
            <w:left w:val="none" w:sz="0" w:space="0" w:color="auto"/>
            <w:bottom w:val="none" w:sz="0" w:space="0" w:color="auto"/>
            <w:right w:val="none" w:sz="0" w:space="0" w:color="auto"/>
          </w:divBdr>
          <w:divsChild>
            <w:div w:id="1779174578">
              <w:marLeft w:val="0"/>
              <w:marRight w:val="0"/>
              <w:marTop w:val="0"/>
              <w:marBottom w:val="0"/>
              <w:divBdr>
                <w:top w:val="none" w:sz="0" w:space="0" w:color="auto"/>
                <w:left w:val="none" w:sz="0" w:space="0" w:color="auto"/>
                <w:bottom w:val="none" w:sz="0" w:space="0" w:color="auto"/>
                <w:right w:val="none" w:sz="0" w:space="0" w:color="auto"/>
              </w:divBdr>
            </w:div>
          </w:divsChild>
        </w:div>
        <w:div w:id="502626389">
          <w:marLeft w:val="0"/>
          <w:marRight w:val="0"/>
          <w:marTop w:val="0"/>
          <w:marBottom w:val="0"/>
          <w:divBdr>
            <w:top w:val="none" w:sz="0" w:space="0" w:color="auto"/>
            <w:left w:val="none" w:sz="0" w:space="0" w:color="auto"/>
            <w:bottom w:val="none" w:sz="0" w:space="0" w:color="auto"/>
            <w:right w:val="none" w:sz="0" w:space="0" w:color="auto"/>
          </w:divBdr>
          <w:divsChild>
            <w:div w:id="1879390736">
              <w:marLeft w:val="0"/>
              <w:marRight w:val="0"/>
              <w:marTop w:val="0"/>
              <w:marBottom w:val="0"/>
              <w:divBdr>
                <w:top w:val="none" w:sz="0" w:space="0" w:color="auto"/>
                <w:left w:val="none" w:sz="0" w:space="0" w:color="auto"/>
                <w:bottom w:val="none" w:sz="0" w:space="0" w:color="auto"/>
                <w:right w:val="none" w:sz="0" w:space="0" w:color="auto"/>
              </w:divBdr>
            </w:div>
          </w:divsChild>
        </w:div>
        <w:div w:id="511535380">
          <w:marLeft w:val="0"/>
          <w:marRight w:val="0"/>
          <w:marTop w:val="0"/>
          <w:marBottom w:val="0"/>
          <w:divBdr>
            <w:top w:val="none" w:sz="0" w:space="0" w:color="auto"/>
            <w:left w:val="none" w:sz="0" w:space="0" w:color="auto"/>
            <w:bottom w:val="none" w:sz="0" w:space="0" w:color="auto"/>
            <w:right w:val="none" w:sz="0" w:space="0" w:color="auto"/>
          </w:divBdr>
          <w:divsChild>
            <w:div w:id="1527601112">
              <w:marLeft w:val="0"/>
              <w:marRight w:val="0"/>
              <w:marTop w:val="0"/>
              <w:marBottom w:val="0"/>
              <w:divBdr>
                <w:top w:val="none" w:sz="0" w:space="0" w:color="auto"/>
                <w:left w:val="none" w:sz="0" w:space="0" w:color="auto"/>
                <w:bottom w:val="none" w:sz="0" w:space="0" w:color="auto"/>
                <w:right w:val="none" w:sz="0" w:space="0" w:color="auto"/>
              </w:divBdr>
            </w:div>
          </w:divsChild>
        </w:div>
        <w:div w:id="519323953">
          <w:marLeft w:val="0"/>
          <w:marRight w:val="0"/>
          <w:marTop w:val="0"/>
          <w:marBottom w:val="0"/>
          <w:divBdr>
            <w:top w:val="none" w:sz="0" w:space="0" w:color="auto"/>
            <w:left w:val="none" w:sz="0" w:space="0" w:color="auto"/>
            <w:bottom w:val="none" w:sz="0" w:space="0" w:color="auto"/>
            <w:right w:val="none" w:sz="0" w:space="0" w:color="auto"/>
          </w:divBdr>
          <w:divsChild>
            <w:div w:id="1046678920">
              <w:marLeft w:val="0"/>
              <w:marRight w:val="0"/>
              <w:marTop w:val="0"/>
              <w:marBottom w:val="0"/>
              <w:divBdr>
                <w:top w:val="none" w:sz="0" w:space="0" w:color="auto"/>
                <w:left w:val="none" w:sz="0" w:space="0" w:color="auto"/>
                <w:bottom w:val="none" w:sz="0" w:space="0" w:color="auto"/>
                <w:right w:val="none" w:sz="0" w:space="0" w:color="auto"/>
              </w:divBdr>
            </w:div>
          </w:divsChild>
        </w:div>
        <w:div w:id="527332745">
          <w:marLeft w:val="0"/>
          <w:marRight w:val="0"/>
          <w:marTop w:val="0"/>
          <w:marBottom w:val="0"/>
          <w:divBdr>
            <w:top w:val="none" w:sz="0" w:space="0" w:color="auto"/>
            <w:left w:val="none" w:sz="0" w:space="0" w:color="auto"/>
            <w:bottom w:val="none" w:sz="0" w:space="0" w:color="auto"/>
            <w:right w:val="none" w:sz="0" w:space="0" w:color="auto"/>
          </w:divBdr>
          <w:divsChild>
            <w:div w:id="825054438">
              <w:marLeft w:val="0"/>
              <w:marRight w:val="0"/>
              <w:marTop w:val="0"/>
              <w:marBottom w:val="0"/>
              <w:divBdr>
                <w:top w:val="none" w:sz="0" w:space="0" w:color="auto"/>
                <w:left w:val="none" w:sz="0" w:space="0" w:color="auto"/>
                <w:bottom w:val="none" w:sz="0" w:space="0" w:color="auto"/>
                <w:right w:val="none" w:sz="0" w:space="0" w:color="auto"/>
              </w:divBdr>
            </w:div>
          </w:divsChild>
        </w:div>
        <w:div w:id="539628140">
          <w:marLeft w:val="0"/>
          <w:marRight w:val="0"/>
          <w:marTop w:val="0"/>
          <w:marBottom w:val="0"/>
          <w:divBdr>
            <w:top w:val="none" w:sz="0" w:space="0" w:color="auto"/>
            <w:left w:val="none" w:sz="0" w:space="0" w:color="auto"/>
            <w:bottom w:val="none" w:sz="0" w:space="0" w:color="auto"/>
            <w:right w:val="none" w:sz="0" w:space="0" w:color="auto"/>
          </w:divBdr>
          <w:divsChild>
            <w:div w:id="470947022">
              <w:marLeft w:val="0"/>
              <w:marRight w:val="0"/>
              <w:marTop w:val="0"/>
              <w:marBottom w:val="0"/>
              <w:divBdr>
                <w:top w:val="none" w:sz="0" w:space="0" w:color="auto"/>
                <w:left w:val="none" w:sz="0" w:space="0" w:color="auto"/>
                <w:bottom w:val="none" w:sz="0" w:space="0" w:color="auto"/>
                <w:right w:val="none" w:sz="0" w:space="0" w:color="auto"/>
              </w:divBdr>
            </w:div>
          </w:divsChild>
        </w:div>
        <w:div w:id="547568908">
          <w:marLeft w:val="0"/>
          <w:marRight w:val="0"/>
          <w:marTop w:val="0"/>
          <w:marBottom w:val="0"/>
          <w:divBdr>
            <w:top w:val="none" w:sz="0" w:space="0" w:color="auto"/>
            <w:left w:val="none" w:sz="0" w:space="0" w:color="auto"/>
            <w:bottom w:val="none" w:sz="0" w:space="0" w:color="auto"/>
            <w:right w:val="none" w:sz="0" w:space="0" w:color="auto"/>
          </w:divBdr>
          <w:divsChild>
            <w:div w:id="1395159416">
              <w:marLeft w:val="0"/>
              <w:marRight w:val="0"/>
              <w:marTop w:val="0"/>
              <w:marBottom w:val="0"/>
              <w:divBdr>
                <w:top w:val="none" w:sz="0" w:space="0" w:color="auto"/>
                <w:left w:val="none" w:sz="0" w:space="0" w:color="auto"/>
                <w:bottom w:val="none" w:sz="0" w:space="0" w:color="auto"/>
                <w:right w:val="none" w:sz="0" w:space="0" w:color="auto"/>
              </w:divBdr>
            </w:div>
          </w:divsChild>
        </w:div>
        <w:div w:id="550767436">
          <w:marLeft w:val="0"/>
          <w:marRight w:val="0"/>
          <w:marTop w:val="0"/>
          <w:marBottom w:val="0"/>
          <w:divBdr>
            <w:top w:val="none" w:sz="0" w:space="0" w:color="auto"/>
            <w:left w:val="none" w:sz="0" w:space="0" w:color="auto"/>
            <w:bottom w:val="none" w:sz="0" w:space="0" w:color="auto"/>
            <w:right w:val="none" w:sz="0" w:space="0" w:color="auto"/>
          </w:divBdr>
          <w:divsChild>
            <w:div w:id="907574315">
              <w:marLeft w:val="0"/>
              <w:marRight w:val="0"/>
              <w:marTop w:val="0"/>
              <w:marBottom w:val="0"/>
              <w:divBdr>
                <w:top w:val="none" w:sz="0" w:space="0" w:color="auto"/>
                <w:left w:val="none" w:sz="0" w:space="0" w:color="auto"/>
                <w:bottom w:val="none" w:sz="0" w:space="0" w:color="auto"/>
                <w:right w:val="none" w:sz="0" w:space="0" w:color="auto"/>
              </w:divBdr>
            </w:div>
          </w:divsChild>
        </w:div>
        <w:div w:id="554588111">
          <w:marLeft w:val="0"/>
          <w:marRight w:val="0"/>
          <w:marTop w:val="0"/>
          <w:marBottom w:val="0"/>
          <w:divBdr>
            <w:top w:val="none" w:sz="0" w:space="0" w:color="auto"/>
            <w:left w:val="none" w:sz="0" w:space="0" w:color="auto"/>
            <w:bottom w:val="none" w:sz="0" w:space="0" w:color="auto"/>
            <w:right w:val="none" w:sz="0" w:space="0" w:color="auto"/>
          </w:divBdr>
          <w:divsChild>
            <w:div w:id="11491031">
              <w:marLeft w:val="0"/>
              <w:marRight w:val="0"/>
              <w:marTop w:val="0"/>
              <w:marBottom w:val="0"/>
              <w:divBdr>
                <w:top w:val="none" w:sz="0" w:space="0" w:color="auto"/>
                <w:left w:val="none" w:sz="0" w:space="0" w:color="auto"/>
                <w:bottom w:val="none" w:sz="0" w:space="0" w:color="auto"/>
                <w:right w:val="none" w:sz="0" w:space="0" w:color="auto"/>
              </w:divBdr>
            </w:div>
          </w:divsChild>
        </w:div>
        <w:div w:id="574432296">
          <w:marLeft w:val="0"/>
          <w:marRight w:val="0"/>
          <w:marTop w:val="0"/>
          <w:marBottom w:val="0"/>
          <w:divBdr>
            <w:top w:val="none" w:sz="0" w:space="0" w:color="auto"/>
            <w:left w:val="none" w:sz="0" w:space="0" w:color="auto"/>
            <w:bottom w:val="none" w:sz="0" w:space="0" w:color="auto"/>
            <w:right w:val="none" w:sz="0" w:space="0" w:color="auto"/>
          </w:divBdr>
          <w:divsChild>
            <w:div w:id="1546218714">
              <w:marLeft w:val="0"/>
              <w:marRight w:val="0"/>
              <w:marTop w:val="0"/>
              <w:marBottom w:val="0"/>
              <w:divBdr>
                <w:top w:val="none" w:sz="0" w:space="0" w:color="auto"/>
                <w:left w:val="none" w:sz="0" w:space="0" w:color="auto"/>
                <w:bottom w:val="none" w:sz="0" w:space="0" w:color="auto"/>
                <w:right w:val="none" w:sz="0" w:space="0" w:color="auto"/>
              </w:divBdr>
            </w:div>
          </w:divsChild>
        </w:div>
        <w:div w:id="582960192">
          <w:marLeft w:val="0"/>
          <w:marRight w:val="0"/>
          <w:marTop w:val="0"/>
          <w:marBottom w:val="0"/>
          <w:divBdr>
            <w:top w:val="none" w:sz="0" w:space="0" w:color="auto"/>
            <w:left w:val="none" w:sz="0" w:space="0" w:color="auto"/>
            <w:bottom w:val="none" w:sz="0" w:space="0" w:color="auto"/>
            <w:right w:val="none" w:sz="0" w:space="0" w:color="auto"/>
          </w:divBdr>
          <w:divsChild>
            <w:div w:id="1593662975">
              <w:marLeft w:val="0"/>
              <w:marRight w:val="0"/>
              <w:marTop w:val="0"/>
              <w:marBottom w:val="0"/>
              <w:divBdr>
                <w:top w:val="none" w:sz="0" w:space="0" w:color="auto"/>
                <w:left w:val="none" w:sz="0" w:space="0" w:color="auto"/>
                <w:bottom w:val="none" w:sz="0" w:space="0" w:color="auto"/>
                <w:right w:val="none" w:sz="0" w:space="0" w:color="auto"/>
              </w:divBdr>
            </w:div>
          </w:divsChild>
        </w:div>
        <w:div w:id="585768667">
          <w:marLeft w:val="0"/>
          <w:marRight w:val="0"/>
          <w:marTop w:val="0"/>
          <w:marBottom w:val="0"/>
          <w:divBdr>
            <w:top w:val="none" w:sz="0" w:space="0" w:color="auto"/>
            <w:left w:val="none" w:sz="0" w:space="0" w:color="auto"/>
            <w:bottom w:val="none" w:sz="0" w:space="0" w:color="auto"/>
            <w:right w:val="none" w:sz="0" w:space="0" w:color="auto"/>
          </w:divBdr>
          <w:divsChild>
            <w:div w:id="478962215">
              <w:marLeft w:val="0"/>
              <w:marRight w:val="0"/>
              <w:marTop w:val="0"/>
              <w:marBottom w:val="0"/>
              <w:divBdr>
                <w:top w:val="none" w:sz="0" w:space="0" w:color="auto"/>
                <w:left w:val="none" w:sz="0" w:space="0" w:color="auto"/>
                <w:bottom w:val="none" w:sz="0" w:space="0" w:color="auto"/>
                <w:right w:val="none" w:sz="0" w:space="0" w:color="auto"/>
              </w:divBdr>
            </w:div>
          </w:divsChild>
        </w:div>
        <w:div w:id="594477617">
          <w:marLeft w:val="0"/>
          <w:marRight w:val="0"/>
          <w:marTop w:val="0"/>
          <w:marBottom w:val="0"/>
          <w:divBdr>
            <w:top w:val="none" w:sz="0" w:space="0" w:color="auto"/>
            <w:left w:val="none" w:sz="0" w:space="0" w:color="auto"/>
            <w:bottom w:val="none" w:sz="0" w:space="0" w:color="auto"/>
            <w:right w:val="none" w:sz="0" w:space="0" w:color="auto"/>
          </w:divBdr>
          <w:divsChild>
            <w:div w:id="2108648847">
              <w:marLeft w:val="0"/>
              <w:marRight w:val="0"/>
              <w:marTop w:val="0"/>
              <w:marBottom w:val="0"/>
              <w:divBdr>
                <w:top w:val="none" w:sz="0" w:space="0" w:color="auto"/>
                <w:left w:val="none" w:sz="0" w:space="0" w:color="auto"/>
                <w:bottom w:val="none" w:sz="0" w:space="0" w:color="auto"/>
                <w:right w:val="none" w:sz="0" w:space="0" w:color="auto"/>
              </w:divBdr>
            </w:div>
          </w:divsChild>
        </w:div>
        <w:div w:id="597448790">
          <w:marLeft w:val="0"/>
          <w:marRight w:val="0"/>
          <w:marTop w:val="0"/>
          <w:marBottom w:val="0"/>
          <w:divBdr>
            <w:top w:val="none" w:sz="0" w:space="0" w:color="auto"/>
            <w:left w:val="none" w:sz="0" w:space="0" w:color="auto"/>
            <w:bottom w:val="none" w:sz="0" w:space="0" w:color="auto"/>
            <w:right w:val="none" w:sz="0" w:space="0" w:color="auto"/>
          </w:divBdr>
          <w:divsChild>
            <w:div w:id="1398702063">
              <w:marLeft w:val="0"/>
              <w:marRight w:val="0"/>
              <w:marTop w:val="0"/>
              <w:marBottom w:val="0"/>
              <w:divBdr>
                <w:top w:val="none" w:sz="0" w:space="0" w:color="auto"/>
                <w:left w:val="none" w:sz="0" w:space="0" w:color="auto"/>
                <w:bottom w:val="none" w:sz="0" w:space="0" w:color="auto"/>
                <w:right w:val="none" w:sz="0" w:space="0" w:color="auto"/>
              </w:divBdr>
            </w:div>
          </w:divsChild>
        </w:div>
        <w:div w:id="609093816">
          <w:marLeft w:val="0"/>
          <w:marRight w:val="0"/>
          <w:marTop w:val="0"/>
          <w:marBottom w:val="0"/>
          <w:divBdr>
            <w:top w:val="none" w:sz="0" w:space="0" w:color="auto"/>
            <w:left w:val="none" w:sz="0" w:space="0" w:color="auto"/>
            <w:bottom w:val="none" w:sz="0" w:space="0" w:color="auto"/>
            <w:right w:val="none" w:sz="0" w:space="0" w:color="auto"/>
          </w:divBdr>
          <w:divsChild>
            <w:div w:id="1735928018">
              <w:marLeft w:val="0"/>
              <w:marRight w:val="0"/>
              <w:marTop w:val="0"/>
              <w:marBottom w:val="0"/>
              <w:divBdr>
                <w:top w:val="none" w:sz="0" w:space="0" w:color="auto"/>
                <w:left w:val="none" w:sz="0" w:space="0" w:color="auto"/>
                <w:bottom w:val="none" w:sz="0" w:space="0" w:color="auto"/>
                <w:right w:val="none" w:sz="0" w:space="0" w:color="auto"/>
              </w:divBdr>
            </w:div>
          </w:divsChild>
        </w:div>
        <w:div w:id="611742296">
          <w:marLeft w:val="0"/>
          <w:marRight w:val="0"/>
          <w:marTop w:val="0"/>
          <w:marBottom w:val="0"/>
          <w:divBdr>
            <w:top w:val="none" w:sz="0" w:space="0" w:color="auto"/>
            <w:left w:val="none" w:sz="0" w:space="0" w:color="auto"/>
            <w:bottom w:val="none" w:sz="0" w:space="0" w:color="auto"/>
            <w:right w:val="none" w:sz="0" w:space="0" w:color="auto"/>
          </w:divBdr>
          <w:divsChild>
            <w:div w:id="1645156902">
              <w:marLeft w:val="0"/>
              <w:marRight w:val="0"/>
              <w:marTop w:val="0"/>
              <w:marBottom w:val="0"/>
              <w:divBdr>
                <w:top w:val="none" w:sz="0" w:space="0" w:color="auto"/>
                <w:left w:val="none" w:sz="0" w:space="0" w:color="auto"/>
                <w:bottom w:val="none" w:sz="0" w:space="0" w:color="auto"/>
                <w:right w:val="none" w:sz="0" w:space="0" w:color="auto"/>
              </w:divBdr>
            </w:div>
          </w:divsChild>
        </w:div>
        <w:div w:id="611858069">
          <w:marLeft w:val="0"/>
          <w:marRight w:val="0"/>
          <w:marTop w:val="0"/>
          <w:marBottom w:val="0"/>
          <w:divBdr>
            <w:top w:val="none" w:sz="0" w:space="0" w:color="auto"/>
            <w:left w:val="none" w:sz="0" w:space="0" w:color="auto"/>
            <w:bottom w:val="none" w:sz="0" w:space="0" w:color="auto"/>
            <w:right w:val="none" w:sz="0" w:space="0" w:color="auto"/>
          </w:divBdr>
          <w:divsChild>
            <w:div w:id="548033719">
              <w:marLeft w:val="0"/>
              <w:marRight w:val="0"/>
              <w:marTop w:val="0"/>
              <w:marBottom w:val="0"/>
              <w:divBdr>
                <w:top w:val="none" w:sz="0" w:space="0" w:color="auto"/>
                <w:left w:val="none" w:sz="0" w:space="0" w:color="auto"/>
                <w:bottom w:val="none" w:sz="0" w:space="0" w:color="auto"/>
                <w:right w:val="none" w:sz="0" w:space="0" w:color="auto"/>
              </w:divBdr>
            </w:div>
          </w:divsChild>
        </w:div>
        <w:div w:id="618606891">
          <w:marLeft w:val="0"/>
          <w:marRight w:val="0"/>
          <w:marTop w:val="0"/>
          <w:marBottom w:val="0"/>
          <w:divBdr>
            <w:top w:val="none" w:sz="0" w:space="0" w:color="auto"/>
            <w:left w:val="none" w:sz="0" w:space="0" w:color="auto"/>
            <w:bottom w:val="none" w:sz="0" w:space="0" w:color="auto"/>
            <w:right w:val="none" w:sz="0" w:space="0" w:color="auto"/>
          </w:divBdr>
          <w:divsChild>
            <w:div w:id="463699771">
              <w:marLeft w:val="0"/>
              <w:marRight w:val="0"/>
              <w:marTop w:val="0"/>
              <w:marBottom w:val="0"/>
              <w:divBdr>
                <w:top w:val="none" w:sz="0" w:space="0" w:color="auto"/>
                <w:left w:val="none" w:sz="0" w:space="0" w:color="auto"/>
                <w:bottom w:val="none" w:sz="0" w:space="0" w:color="auto"/>
                <w:right w:val="none" w:sz="0" w:space="0" w:color="auto"/>
              </w:divBdr>
            </w:div>
          </w:divsChild>
        </w:div>
        <w:div w:id="624501760">
          <w:marLeft w:val="0"/>
          <w:marRight w:val="0"/>
          <w:marTop w:val="0"/>
          <w:marBottom w:val="0"/>
          <w:divBdr>
            <w:top w:val="none" w:sz="0" w:space="0" w:color="auto"/>
            <w:left w:val="none" w:sz="0" w:space="0" w:color="auto"/>
            <w:bottom w:val="none" w:sz="0" w:space="0" w:color="auto"/>
            <w:right w:val="none" w:sz="0" w:space="0" w:color="auto"/>
          </w:divBdr>
          <w:divsChild>
            <w:div w:id="441385495">
              <w:marLeft w:val="0"/>
              <w:marRight w:val="0"/>
              <w:marTop w:val="0"/>
              <w:marBottom w:val="0"/>
              <w:divBdr>
                <w:top w:val="none" w:sz="0" w:space="0" w:color="auto"/>
                <w:left w:val="none" w:sz="0" w:space="0" w:color="auto"/>
                <w:bottom w:val="none" w:sz="0" w:space="0" w:color="auto"/>
                <w:right w:val="none" w:sz="0" w:space="0" w:color="auto"/>
              </w:divBdr>
            </w:div>
          </w:divsChild>
        </w:div>
        <w:div w:id="625284243">
          <w:marLeft w:val="0"/>
          <w:marRight w:val="0"/>
          <w:marTop w:val="0"/>
          <w:marBottom w:val="0"/>
          <w:divBdr>
            <w:top w:val="none" w:sz="0" w:space="0" w:color="auto"/>
            <w:left w:val="none" w:sz="0" w:space="0" w:color="auto"/>
            <w:bottom w:val="none" w:sz="0" w:space="0" w:color="auto"/>
            <w:right w:val="none" w:sz="0" w:space="0" w:color="auto"/>
          </w:divBdr>
          <w:divsChild>
            <w:div w:id="1639218546">
              <w:marLeft w:val="0"/>
              <w:marRight w:val="0"/>
              <w:marTop w:val="0"/>
              <w:marBottom w:val="0"/>
              <w:divBdr>
                <w:top w:val="none" w:sz="0" w:space="0" w:color="auto"/>
                <w:left w:val="none" w:sz="0" w:space="0" w:color="auto"/>
                <w:bottom w:val="none" w:sz="0" w:space="0" w:color="auto"/>
                <w:right w:val="none" w:sz="0" w:space="0" w:color="auto"/>
              </w:divBdr>
            </w:div>
          </w:divsChild>
        </w:div>
        <w:div w:id="630214332">
          <w:marLeft w:val="0"/>
          <w:marRight w:val="0"/>
          <w:marTop w:val="0"/>
          <w:marBottom w:val="0"/>
          <w:divBdr>
            <w:top w:val="none" w:sz="0" w:space="0" w:color="auto"/>
            <w:left w:val="none" w:sz="0" w:space="0" w:color="auto"/>
            <w:bottom w:val="none" w:sz="0" w:space="0" w:color="auto"/>
            <w:right w:val="none" w:sz="0" w:space="0" w:color="auto"/>
          </w:divBdr>
          <w:divsChild>
            <w:div w:id="1777796911">
              <w:marLeft w:val="0"/>
              <w:marRight w:val="0"/>
              <w:marTop w:val="0"/>
              <w:marBottom w:val="0"/>
              <w:divBdr>
                <w:top w:val="none" w:sz="0" w:space="0" w:color="auto"/>
                <w:left w:val="none" w:sz="0" w:space="0" w:color="auto"/>
                <w:bottom w:val="none" w:sz="0" w:space="0" w:color="auto"/>
                <w:right w:val="none" w:sz="0" w:space="0" w:color="auto"/>
              </w:divBdr>
            </w:div>
          </w:divsChild>
        </w:div>
        <w:div w:id="658507612">
          <w:marLeft w:val="0"/>
          <w:marRight w:val="0"/>
          <w:marTop w:val="0"/>
          <w:marBottom w:val="0"/>
          <w:divBdr>
            <w:top w:val="none" w:sz="0" w:space="0" w:color="auto"/>
            <w:left w:val="none" w:sz="0" w:space="0" w:color="auto"/>
            <w:bottom w:val="none" w:sz="0" w:space="0" w:color="auto"/>
            <w:right w:val="none" w:sz="0" w:space="0" w:color="auto"/>
          </w:divBdr>
          <w:divsChild>
            <w:div w:id="472406173">
              <w:marLeft w:val="0"/>
              <w:marRight w:val="0"/>
              <w:marTop w:val="0"/>
              <w:marBottom w:val="0"/>
              <w:divBdr>
                <w:top w:val="none" w:sz="0" w:space="0" w:color="auto"/>
                <w:left w:val="none" w:sz="0" w:space="0" w:color="auto"/>
                <w:bottom w:val="none" w:sz="0" w:space="0" w:color="auto"/>
                <w:right w:val="none" w:sz="0" w:space="0" w:color="auto"/>
              </w:divBdr>
            </w:div>
          </w:divsChild>
        </w:div>
        <w:div w:id="661928852">
          <w:marLeft w:val="0"/>
          <w:marRight w:val="0"/>
          <w:marTop w:val="0"/>
          <w:marBottom w:val="0"/>
          <w:divBdr>
            <w:top w:val="none" w:sz="0" w:space="0" w:color="auto"/>
            <w:left w:val="none" w:sz="0" w:space="0" w:color="auto"/>
            <w:bottom w:val="none" w:sz="0" w:space="0" w:color="auto"/>
            <w:right w:val="none" w:sz="0" w:space="0" w:color="auto"/>
          </w:divBdr>
          <w:divsChild>
            <w:div w:id="1352147704">
              <w:marLeft w:val="0"/>
              <w:marRight w:val="0"/>
              <w:marTop w:val="0"/>
              <w:marBottom w:val="0"/>
              <w:divBdr>
                <w:top w:val="none" w:sz="0" w:space="0" w:color="auto"/>
                <w:left w:val="none" w:sz="0" w:space="0" w:color="auto"/>
                <w:bottom w:val="none" w:sz="0" w:space="0" w:color="auto"/>
                <w:right w:val="none" w:sz="0" w:space="0" w:color="auto"/>
              </w:divBdr>
            </w:div>
          </w:divsChild>
        </w:div>
        <w:div w:id="667027495">
          <w:marLeft w:val="0"/>
          <w:marRight w:val="0"/>
          <w:marTop w:val="0"/>
          <w:marBottom w:val="0"/>
          <w:divBdr>
            <w:top w:val="none" w:sz="0" w:space="0" w:color="auto"/>
            <w:left w:val="none" w:sz="0" w:space="0" w:color="auto"/>
            <w:bottom w:val="none" w:sz="0" w:space="0" w:color="auto"/>
            <w:right w:val="none" w:sz="0" w:space="0" w:color="auto"/>
          </w:divBdr>
          <w:divsChild>
            <w:div w:id="569535690">
              <w:marLeft w:val="0"/>
              <w:marRight w:val="0"/>
              <w:marTop w:val="0"/>
              <w:marBottom w:val="0"/>
              <w:divBdr>
                <w:top w:val="none" w:sz="0" w:space="0" w:color="auto"/>
                <w:left w:val="none" w:sz="0" w:space="0" w:color="auto"/>
                <w:bottom w:val="none" w:sz="0" w:space="0" w:color="auto"/>
                <w:right w:val="none" w:sz="0" w:space="0" w:color="auto"/>
              </w:divBdr>
            </w:div>
          </w:divsChild>
        </w:div>
        <w:div w:id="677004229">
          <w:marLeft w:val="0"/>
          <w:marRight w:val="0"/>
          <w:marTop w:val="0"/>
          <w:marBottom w:val="0"/>
          <w:divBdr>
            <w:top w:val="none" w:sz="0" w:space="0" w:color="auto"/>
            <w:left w:val="none" w:sz="0" w:space="0" w:color="auto"/>
            <w:bottom w:val="none" w:sz="0" w:space="0" w:color="auto"/>
            <w:right w:val="none" w:sz="0" w:space="0" w:color="auto"/>
          </w:divBdr>
          <w:divsChild>
            <w:div w:id="1110011586">
              <w:marLeft w:val="0"/>
              <w:marRight w:val="0"/>
              <w:marTop w:val="0"/>
              <w:marBottom w:val="0"/>
              <w:divBdr>
                <w:top w:val="none" w:sz="0" w:space="0" w:color="auto"/>
                <w:left w:val="none" w:sz="0" w:space="0" w:color="auto"/>
                <w:bottom w:val="none" w:sz="0" w:space="0" w:color="auto"/>
                <w:right w:val="none" w:sz="0" w:space="0" w:color="auto"/>
              </w:divBdr>
            </w:div>
          </w:divsChild>
        </w:div>
        <w:div w:id="679356041">
          <w:marLeft w:val="0"/>
          <w:marRight w:val="0"/>
          <w:marTop w:val="0"/>
          <w:marBottom w:val="0"/>
          <w:divBdr>
            <w:top w:val="none" w:sz="0" w:space="0" w:color="auto"/>
            <w:left w:val="none" w:sz="0" w:space="0" w:color="auto"/>
            <w:bottom w:val="none" w:sz="0" w:space="0" w:color="auto"/>
            <w:right w:val="none" w:sz="0" w:space="0" w:color="auto"/>
          </w:divBdr>
          <w:divsChild>
            <w:div w:id="104345571">
              <w:marLeft w:val="0"/>
              <w:marRight w:val="0"/>
              <w:marTop w:val="0"/>
              <w:marBottom w:val="0"/>
              <w:divBdr>
                <w:top w:val="none" w:sz="0" w:space="0" w:color="auto"/>
                <w:left w:val="none" w:sz="0" w:space="0" w:color="auto"/>
                <w:bottom w:val="none" w:sz="0" w:space="0" w:color="auto"/>
                <w:right w:val="none" w:sz="0" w:space="0" w:color="auto"/>
              </w:divBdr>
            </w:div>
          </w:divsChild>
        </w:div>
        <w:div w:id="689836159">
          <w:marLeft w:val="0"/>
          <w:marRight w:val="0"/>
          <w:marTop w:val="0"/>
          <w:marBottom w:val="0"/>
          <w:divBdr>
            <w:top w:val="none" w:sz="0" w:space="0" w:color="auto"/>
            <w:left w:val="none" w:sz="0" w:space="0" w:color="auto"/>
            <w:bottom w:val="none" w:sz="0" w:space="0" w:color="auto"/>
            <w:right w:val="none" w:sz="0" w:space="0" w:color="auto"/>
          </w:divBdr>
          <w:divsChild>
            <w:div w:id="2041660228">
              <w:marLeft w:val="0"/>
              <w:marRight w:val="0"/>
              <w:marTop w:val="0"/>
              <w:marBottom w:val="0"/>
              <w:divBdr>
                <w:top w:val="none" w:sz="0" w:space="0" w:color="auto"/>
                <w:left w:val="none" w:sz="0" w:space="0" w:color="auto"/>
                <w:bottom w:val="none" w:sz="0" w:space="0" w:color="auto"/>
                <w:right w:val="none" w:sz="0" w:space="0" w:color="auto"/>
              </w:divBdr>
            </w:div>
          </w:divsChild>
        </w:div>
        <w:div w:id="689837407">
          <w:marLeft w:val="0"/>
          <w:marRight w:val="0"/>
          <w:marTop w:val="0"/>
          <w:marBottom w:val="0"/>
          <w:divBdr>
            <w:top w:val="none" w:sz="0" w:space="0" w:color="auto"/>
            <w:left w:val="none" w:sz="0" w:space="0" w:color="auto"/>
            <w:bottom w:val="none" w:sz="0" w:space="0" w:color="auto"/>
            <w:right w:val="none" w:sz="0" w:space="0" w:color="auto"/>
          </w:divBdr>
          <w:divsChild>
            <w:div w:id="1350522126">
              <w:marLeft w:val="0"/>
              <w:marRight w:val="0"/>
              <w:marTop w:val="0"/>
              <w:marBottom w:val="0"/>
              <w:divBdr>
                <w:top w:val="none" w:sz="0" w:space="0" w:color="auto"/>
                <w:left w:val="none" w:sz="0" w:space="0" w:color="auto"/>
                <w:bottom w:val="none" w:sz="0" w:space="0" w:color="auto"/>
                <w:right w:val="none" w:sz="0" w:space="0" w:color="auto"/>
              </w:divBdr>
            </w:div>
          </w:divsChild>
        </w:div>
        <w:div w:id="691763766">
          <w:marLeft w:val="0"/>
          <w:marRight w:val="0"/>
          <w:marTop w:val="0"/>
          <w:marBottom w:val="0"/>
          <w:divBdr>
            <w:top w:val="none" w:sz="0" w:space="0" w:color="auto"/>
            <w:left w:val="none" w:sz="0" w:space="0" w:color="auto"/>
            <w:bottom w:val="none" w:sz="0" w:space="0" w:color="auto"/>
            <w:right w:val="none" w:sz="0" w:space="0" w:color="auto"/>
          </w:divBdr>
          <w:divsChild>
            <w:div w:id="1090201207">
              <w:marLeft w:val="0"/>
              <w:marRight w:val="0"/>
              <w:marTop w:val="0"/>
              <w:marBottom w:val="0"/>
              <w:divBdr>
                <w:top w:val="none" w:sz="0" w:space="0" w:color="auto"/>
                <w:left w:val="none" w:sz="0" w:space="0" w:color="auto"/>
                <w:bottom w:val="none" w:sz="0" w:space="0" w:color="auto"/>
                <w:right w:val="none" w:sz="0" w:space="0" w:color="auto"/>
              </w:divBdr>
            </w:div>
          </w:divsChild>
        </w:div>
        <w:div w:id="697774527">
          <w:marLeft w:val="0"/>
          <w:marRight w:val="0"/>
          <w:marTop w:val="0"/>
          <w:marBottom w:val="0"/>
          <w:divBdr>
            <w:top w:val="none" w:sz="0" w:space="0" w:color="auto"/>
            <w:left w:val="none" w:sz="0" w:space="0" w:color="auto"/>
            <w:bottom w:val="none" w:sz="0" w:space="0" w:color="auto"/>
            <w:right w:val="none" w:sz="0" w:space="0" w:color="auto"/>
          </w:divBdr>
          <w:divsChild>
            <w:div w:id="752580911">
              <w:marLeft w:val="0"/>
              <w:marRight w:val="0"/>
              <w:marTop w:val="0"/>
              <w:marBottom w:val="0"/>
              <w:divBdr>
                <w:top w:val="none" w:sz="0" w:space="0" w:color="auto"/>
                <w:left w:val="none" w:sz="0" w:space="0" w:color="auto"/>
                <w:bottom w:val="none" w:sz="0" w:space="0" w:color="auto"/>
                <w:right w:val="none" w:sz="0" w:space="0" w:color="auto"/>
              </w:divBdr>
            </w:div>
          </w:divsChild>
        </w:div>
        <w:div w:id="702049575">
          <w:marLeft w:val="0"/>
          <w:marRight w:val="0"/>
          <w:marTop w:val="0"/>
          <w:marBottom w:val="0"/>
          <w:divBdr>
            <w:top w:val="none" w:sz="0" w:space="0" w:color="auto"/>
            <w:left w:val="none" w:sz="0" w:space="0" w:color="auto"/>
            <w:bottom w:val="none" w:sz="0" w:space="0" w:color="auto"/>
            <w:right w:val="none" w:sz="0" w:space="0" w:color="auto"/>
          </w:divBdr>
          <w:divsChild>
            <w:div w:id="1146047347">
              <w:marLeft w:val="0"/>
              <w:marRight w:val="0"/>
              <w:marTop w:val="0"/>
              <w:marBottom w:val="0"/>
              <w:divBdr>
                <w:top w:val="none" w:sz="0" w:space="0" w:color="auto"/>
                <w:left w:val="none" w:sz="0" w:space="0" w:color="auto"/>
                <w:bottom w:val="none" w:sz="0" w:space="0" w:color="auto"/>
                <w:right w:val="none" w:sz="0" w:space="0" w:color="auto"/>
              </w:divBdr>
            </w:div>
          </w:divsChild>
        </w:div>
        <w:div w:id="702364018">
          <w:marLeft w:val="0"/>
          <w:marRight w:val="0"/>
          <w:marTop w:val="0"/>
          <w:marBottom w:val="0"/>
          <w:divBdr>
            <w:top w:val="none" w:sz="0" w:space="0" w:color="auto"/>
            <w:left w:val="none" w:sz="0" w:space="0" w:color="auto"/>
            <w:bottom w:val="none" w:sz="0" w:space="0" w:color="auto"/>
            <w:right w:val="none" w:sz="0" w:space="0" w:color="auto"/>
          </w:divBdr>
          <w:divsChild>
            <w:div w:id="1516311891">
              <w:marLeft w:val="0"/>
              <w:marRight w:val="0"/>
              <w:marTop w:val="0"/>
              <w:marBottom w:val="0"/>
              <w:divBdr>
                <w:top w:val="none" w:sz="0" w:space="0" w:color="auto"/>
                <w:left w:val="none" w:sz="0" w:space="0" w:color="auto"/>
                <w:bottom w:val="none" w:sz="0" w:space="0" w:color="auto"/>
                <w:right w:val="none" w:sz="0" w:space="0" w:color="auto"/>
              </w:divBdr>
            </w:div>
          </w:divsChild>
        </w:div>
        <w:div w:id="717556599">
          <w:marLeft w:val="0"/>
          <w:marRight w:val="0"/>
          <w:marTop w:val="0"/>
          <w:marBottom w:val="0"/>
          <w:divBdr>
            <w:top w:val="none" w:sz="0" w:space="0" w:color="auto"/>
            <w:left w:val="none" w:sz="0" w:space="0" w:color="auto"/>
            <w:bottom w:val="none" w:sz="0" w:space="0" w:color="auto"/>
            <w:right w:val="none" w:sz="0" w:space="0" w:color="auto"/>
          </w:divBdr>
          <w:divsChild>
            <w:div w:id="559707065">
              <w:marLeft w:val="0"/>
              <w:marRight w:val="0"/>
              <w:marTop w:val="0"/>
              <w:marBottom w:val="0"/>
              <w:divBdr>
                <w:top w:val="none" w:sz="0" w:space="0" w:color="auto"/>
                <w:left w:val="none" w:sz="0" w:space="0" w:color="auto"/>
                <w:bottom w:val="none" w:sz="0" w:space="0" w:color="auto"/>
                <w:right w:val="none" w:sz="0" w:space="0" w:color="auto"/>
              </w:divBdr>
            </w:div>
          </w:divsChild>
        </w:div>
        <w:div w:id="723791558">
          <w:marLeft w:val="0"/>
          <w:marRight w:val="0"/>
          <w:marTop w:val="0"/>
          <w:marBottom w:val="0"/>
          <w:divBdr>
            <w:top w:val="none" w:sz="0" w:space="0" w:color="auto"/>
            <w:left w:val="none" w:sz="0" w:space="0" w:color="auto"/>
            <w:bottom w:val="none" w:sz="0" w:space="0" w:color="auto"/>
            <w:right w:val="none" w:sz="0" w:space="0" w:color="auto"/>
          </w:divBdr>
          <w:divsChild>
            <w:div w:id="1547064187">
              <w:marLeft w:val="0"/>
              <w:marRight w:val="0"/>
              <w:marTop w:val="0"/>
              <w:marBottom w:val="0"/>
              <w:divBdr>
                <w:top w:val="none" w:sz="0" w:space="0" w:color="auto"/>
                <w:left w:val="none" w:sz="0" w:space="0" w:color="auto"/>
                <w:bottom w:val="none" w:sz="0" w:space="0" w:color="auto"/>
                <w:right w:val="none" w:sz="0" w:space="0" w:color="auto"/>
              </w:divBdr>
            </w:div>
          </w:divsChild>
        </w:div>
        <w:div w:id="728769965">
          <w:marLeft w:val="0"/>
          <w:marRight w:val="0"/>
          <w:marTop w:val="0"/>
          <w:marBottom w:val="0"/>
          <w:divBdr>
            <w:top w:val="none" w:sz="0" w:space="0" w:color="auto"/>
            <w:left w:val="none" w:sz="0" w:space="0" w:color="auto"/>
            <w:bottom w:val="none" w:sz="0" w:space="0" w:color="auto"/>
            <w:right w:val="none" w:sz="0" w:space="0" w:color="auto"/>
          </w:divBdr>
          <w:divsChild>
            <w:div w:id="1417631014">
              <w:marLeft w:val="0"/>
              <w:marRight w:val="0"/>
              <w:marTop w:val="0"/>
              <w:marBottom w:val="0"/>
              <w:divBdr>
                <w:top w:val="none" w:sz="0" w:space="0" w:color="auto"/>
                <w:left w:val="none" w:sz="0" w:space="0" w:color="auto"/>
                <w:bottom w:val="none" w:sz="0" w:space="0" w:color="auto"/>
                <w:right w:val="none" w:sz="0" w:space="0" w:color="auto"/>
              </w:divBdr>
            </w:div>
          </w:divsChild>
        </w:div>
        <w:div w:id="732121400">
          <w:marLeft w:val="0"/>
          <w:marRight w:val="0"/>
          <w:marTop w:val="0"/>
          <w:marBottom w:val="0"/>
          <w:divBdr>
            <w:top w:val="none" w:sz="0" w:space="0" w:color="auto"/>
            <w:left w:val="none" w:sz="0" w:space="0" w:color="auto"/>
            <w:bottom w:val="none" w:sz="0" w:space="0" w:color="auto"/>
            <w:right w:val="none" w:sz="0" w:space="0" w:color="auto"/>
          </w:divBdr>
          <w:divsChild>
            <w:div w:id="1153907317">
              <w:marLeft w:val="0"/>
              <w:marRight w:val="0"/>
              <w:marTop w:val="0"/>
              <w:marBottom w:val="0"/>
              <w:divBdr>
                <w:top w:val="none" w:sz="0" w:space="0" w:color="auto"/>
                <w:left w:val="none" w:sz="0" w:space="0" w:color="auto"/>
                <w:bottom w:val="none" w:sz="0" w:space="0" w:color="auto"/>
                <w:right w:val="none" w:sz="0" w:space="0" w:color="auto"/>
              </w:divBdr>
            </w:div>
          </w:divsChild>
        </w:div>
        <w:div w:id="732892491">
          <w:marLeft w:val="0"/>
          <w:marRight w:val="0"/>
          <w:marTop w:val="0"/>
          <w:marBottom w:val="0"/>
          <w:divBdr>
            <w:top w:val="none" w:sz="0" w:space="0" w:color="auto"/>
            <w:left w:val="none" w:sz="0" w:space="0" w:color="auto"/>
            <w:bottom w:val="none" w:sz="0" w:space="0" w:color="auto"/>
            <w:right w:val="none" w:sz="0" w:space="0" w:color="auto"/>
          </w:divBdr>
          <w:divsChild>
            <w:div w:id="1388795721">
              <w:marLeft w:val="0"/>
              <w:marRight w:val="0"/>
              <w:marTop w:val="0"/>
              <w:marBottom w:val="0"/>
              <w:divBdr>
                <w:top w:val="none" w:sz="0" w:space="0" w:color="auto"/>
                <w:left w:val="none" w:sz="0" w:space="0" w:color="auto"/>
                <w:bottom w:val="none" w:sz="0" w:space="0" w:color="auto"/>
                <w:right w:val="none" w:sz="0" w:space="0" w:color="auto"/>
              </w:divBdr>
            </w:div>
          </w:divsChild>
        </w:div>
        <w:div w:id="740252646">
          <w:marLeft w:val="0"/>
          <w:marRight w:val="0"/>
          <w:marTop w:val="0"/>
          <w:marBottom w:val="0"/>
          <w:divBdr>
            <w:top w:val="none" w:sz="0" w:space="0" w:color="auto"/>
            <w:left w:val="none" w:sz="0" w:space="0" w:color="auto"/>
            <w:bottom w:val="none" w:sz="0" w:space="0" w:color="auto"/>
            <w:right w:val="none" w:sz="0" w:space="0" w:color="auto"/>
          </w:divBdr>
          <w:divsChild>
            <w:div w:id="394815456">
              <w:marLeft w:val="0"/>
              <w:marRight w:val="0"/>
              <w:marTop w:val="0"/>
              <w:marBottom w:val="0"/>
              <w:divBdr>
                <w:top w:val="none" w:sz="0" w:space="0" w:color="auto"/>
                <w:left w:val="none" w:sz="0" w:space="0" w:color="auto"/>
                <w:bottom w:val="none" w:sz="0" w:space="0" w:color="auto"/>
                <w:right w:val="none" w:sz="0" w:space="0" w:color="auto"/>
              </w:divBdr>
            </w:div>
          </w:divsChild>
        </w:div>
        <w:div w:id="750851714">
          <w:marLeft w:val="0"/>
          <w:marRight w:val="0"/>
          <w:marTop w:val="0"/>
          <w:marBottom w:val="0"/>
          <w:divBdr>
            <w:top w:val="none" w:sz="0" w:space="0" w:color="auto"/>
            <w:left w:val="none" w:sz="0" w:space="0" w:color="auto"/>
            <w:bottom w:val="none" w:sz="0" w:space="0" w:color="auto"/>
            <w:right w:val="none" w:sz="0" w:space="0" w:color="auto"/>
          </w:divBdr>
          <w:divsChild>
            <w:div w:id="2116049724">
              <w:marLeft w:val="0"/>
              <w:marRight w:val="0"/>
              <w:marTop w:val="0"/>
              <w:marBottom w:val="0"/>
              <w:divBdr>
                <w:top w:val="none" w:sz="0" w:space="0" w:color="auto"/>
                <w:left w:val="none" w:sz="0" w:space="0" w:color="auto"/>
                <w:bottom w:val="none" w:sz="0" w:space="0" w:color="auto"/>
                <w:right w:val="none" w:sz="0" w:space="0" w:color="auto"/>
              </w:divBdr>
            </w:div>
          </w:divsChild>
        </w:div>
        <w:div w:id="755439301">
          <w:marLeft w:val="0"/>
          <w:marRight w:val="0"/>
          <w:marTop w:val="0"/>
          <w:marBottom w:val="0"/>
          <w:divBdr>
            <w:top w:val="none" w:sz="0" w:space="0" w:color="auto"/>
            <w:left w:val="none" w:sz="0" w:space="0" w:color="auto"/>
            <w:bottom w:val="none" w:sz="0" w:space="0" w:color="auto"/>
            <w:right w:val="none" w:sz="0" w:space="0" w:color="auto"/>
          </w:divBdr>
          <w:divsChild>
            <w:div w:id="1375273448">
              <w:marLeft w:val="0"/>
              <w:marRight w:val="0"/>
              <w:marTop w:val="0"/>
              <w:marBottom w:val="0"/>
              <w:divBdr>
                <w:top w:val="none" w:sz="0" w:space="0" w:color="auto"/>
                <w:left w:val="none" w:sz="0" w:space="0" w:color="auto"/>
                <w:bottom w:val="none" w:sz="0" w:space="0" w:color="auto"/>
                <w:right w:val="none" w:sz="0" w:space="0" w:color="auto"/>
              </w:divBdr>
            </w:div>
          </w:divsChild>
        </w:div>
        <w:div w:id="775565083">
          <w:marLeft w:val="0"/>
          <w:marRight w:val="0"/>
          <w:marTop w:val="0"/>
          <w:marBottom w:val="0"/>
          <w:divBdr>
            <w:top w:val="none" w:sz="0" w:space="0" w:color="auto"/>
            <w:left w:val="none" w:sz="0" w:space="0" w:color="auto"/>
            <w:bottom w:val="none" w:sz="0" w:space="0" w:color="auto"/>
            <w:right w:val="none" w:sz="0" w:space="0" w:color="auto"/>
          </w:divBdr>
          <w:divsChild>
            <w:div w:id="988826267">
              <w:marLeft w:val="0"/>
              <w:marRight w:val="0"/>
              <w:marTop w:val="0"/>
              <w:marBottom w:val="0"/>
              <w:divBdr>
                <w:top w:val="none" w:sz="0" w:space="0" w:color="auto"/>
                <w:left w:val="none" w:sz="0" w:space="0" w:color="auto"/>
                <w:bottom w:val="none" w:sz="0" w:space="0" w:color="auto"/>
                <w:right w:val="none" w:sz="0" w:space="0" w:color="auto"/>
              </w:divBdr>
            </w:div>
          </w:divsChild>
        </w:div>
        <w:div w:id="776681565">
          <w:marLeft w:val="0"/>
          <w:marRight w:val="0"/>
          <w:marTop w:val="0"/>
          <w:marBottom w:val="0"/>
          <w:divBdr>
            <w:top w:val="none" w:sz="0" w:space="0" w:color="auto"/>
            <w:left w:val="none" w:sz="0" w:space="0" w:color="auto"/>
            <w:bottom w:val="none" w:sz="0" w:space="0" w:color="auto"/>
            <w:right w:val="none" w:sz="0" w:space="0" w:color="auto"/>
          </w:divBdr>
          <w:divsChild>
            <w:div w:id="2032220285">
              <w:marLeft w:val="0"/>
              <w:marRight w:val="0"/>
              <w:marTop w:val="0"/>
              <w:marBottom w:val="0"/>
              <w:divBdr>
                <w:top w:val="none" w:sz="0" w:space="0" w:color="auto"/>
                <w:left w:val="none" w:sz="0" w:space="0" w:color="auto"/>
                <w:bottom w:val="none" w:sz="0" w:space="0" w:color="auto"/>
                <w:right w:val="none" w:sz="0" w:space="0" w:color="auto"/>
              </w:divBdr>
            </w:div>
          </w:divsChild>
        </w:div>
        <w:div w:id="805664371">
          <w:marLeft w:val="0"/>
          <w:marRight w:val="0"/>
          <w:marTop w:val="0"/>
          <w:marBottom w:val="0"/>
          <w:divBdr>
            <w:top w:val="none" w:sz="0" w:space="0" w:color="auto"/>
            <w:left w:val="none" w:sz="0" w:space="0" w:color="auto"/>
            <w:bottom w:val="none" w:sz="0" w:space="0" w:color="auto"/>
            <w:right w:val="none" w:sz="0" w:space="0" w:color="auto"/>
          </w:divBdr>
          <w:divsChild>
            <w:div w:id="628709650">
              <w:marLeft w:val="0"/>
              <w:marRight w:val="0"/>
              <w:marTop w:val="0"/>
              <w:marBottom w:val="0"/>
              <w:divBdr>
                <w:top w:val="none" w:sz="0" w:space="0" w:color="auto"/>
                <w:left w:val="none" w:sz="0" w:space="0" w:color="auto"/>
                <w:bottom w:val="none" w:sz="0" w:space="0" w:color="auto"/>
                <w:right w:val="none" w:sz="0" w:space="0" w:color="auto"/>
              </w:divBdr>
            </w:div>
          </w:divsChild>
        </w:div>
        <w:div w:id="818814552">
          <w:marLeft w:val="0"/>
          <w:marRight w:val="0"/>
          <w:marTop w:val="0"/>
          <w:marBottom w:val="0"/>
          <w:divBdr>
            <w:top w:val="none" w:sz="0" w:space="0" w:color="auto"/>
            <w:left w:val="none" w:sz="0" w:space="0" w:color="auto"/>
            <w:bottom w:val="none" w:sz="0" w:space="0" w:color="auto"/>
            <w:right w:val="none" w:sz="0" w:space="0" w:color="auto"/>
          </w:divBdr>
          <w:divsChild>
            <w:div w:id="847327477">
              <w:marLeft w:val="0"/>
              <w:marRight w:val="0"/>
              <w:marTop w:val="0"/>
              <w:marBottom w:val="0"/>
              <w:divBdr>
                <w:top w:val="none" w:sz="0" w:space="0" w:color="auto"/>
                <w:left w:val="none" w:sz="0" w:space="0" w:color="auto"/>
                <w:bottom w:val="none" w:sz="0" w:space="0" w:color="auto"/>
                <w:right w:val="none" w:sz="0" w:space="0" w:color="auto"/>
              </w:divBdr>
            </w:div>
          </w:divsChild>
        </w:div>
        <w:div w:id="838082733">
          <w:marLeft w:val="0"/>
          <w:marRight w:val="0"/>
          <w:marTop w:val="0"/>
          <w:marBottom w:val="0"/>
          <w:divBdr>
            <w:top w:val="none" w:sz="0" w:space="0" w:color="auto"/>
            <w:left w:val="none" w:sz="0" w:space="0" w:color="auto"/>
            <w:bottom w:val="none" w:sz="0" w:space="0" w:color="auto"/>
            <w:right w:val="none" w:sz="0" w:space="0" w:color="auto"/>
          </w:divBdr>
          <w:divsChild>
            <w:div w:id="2015105974">
              <w:marLeft w:val="0"/>
              <w:marRight w:val="0"/>
              <w:marTop w:val="0"/>
              <w:marBottom w:val="0"/>
              <w:divBdr>
                <w:top w:val="none" w:sz="0" w:space="0" w:color="auto"/>
                <w:left w:val="none" w:sz="0" w:space="0" w:color="auto"/>
                <w:bottom w:val="none" w:sz="0" w:space="0" w:color="auto"/>
                <w:right w:val="none" w:sz="0" w:space="0" w:color="auto"/>
              </w:divBdr>
            </w:div>
          </w:divsChild>
        </w:div>
        <w:div w:id="838689632">
          <w:marLeft w:val="0"/>
          <w:marRight w:val="0"/>
          <w:marTop w:val="0"/>
          <w:marBottom w:val="0"/>
          <w:divBdr>
            <w:top w:val="none" w:sz="0" w:space="0" w:color="auto"/>
            <w:left w:val="none" w:sz="0" w:space="0" w:color="auto"/>
            <w:bottom w:val="none" w:sz="0" w:space="0" w:color="auto"/>
            <w:right w:val="none" w:sz="0" w:space="0" w:color="auto"/>
          </w:divBdr>
          <w:divsChild>
            <w:div w:id="647784797">
              <w:marLeft w:val="0"/>
              <w:marRight w:val="0"/>
              <w:marTop w:val="0"/>
              <w:marBottom w:val="0"/>
              <w:divBdr>
                <w:top w:val="none" w:sz="0" w:space="0" w:color="auto"/>
                <w:left w:val="none" w:sz="0" w:space="0" w:color="auto"/>
                <w:bottom w:val="none" w:sz="0" w:space="0" w:color="auto"/>
                <w:right w:val="none" w:sz="0" w:space="0" w:color="auto"/>
              </w:divBdr>
            </w:div>
          </w:divsChild>
        </w:div>
        <w:div w:id="855193309">
          <w:marLeft w:val="0"/>
          <w:marRight w:val="0"/>
          <w:marTop w:val="0"/>
          <w:marBottom w:val="0"/>
          <w:divBdr>
            <w:top w:val="none" w:sz="0" w:space="0" w:color="auto"/>
            <w:left w:val="none" w:sz="0" w:space="0" w:color="auto"/>
            <w:bottom w:val="none" w:sz="0" w:space="0" w:color="auto"/>
            <w:right w:val="none" w:sz="0" w:space="0" w:color="auto"/>
          </w:divBdr>
          <w:divsChild>
            <w:div w:id="833106578">
              <w:marLeft w:val="0"/>
              <w:marRight w:val="0"/>
              <w:marTop w:val="0"/>
              <w:marBottom w:val="0"/>
              <w:divBdr>
                <w:top w:val="none" w:sz="0" w:space="0" w:color="auto"/>
                <w:left w:val="none" w:sz="0" w:space="0" w:color="auto"/>
                <w:bottom w:val="none" w:sz="0" w:space="0" w:color="auto"/>
                <w:right w:val="none" w:sz="0" w:space="0" w:color="auto"/>
              </w:divBdr>
            </w:div>
          </w:divsChild>
        </w:div>
        <w:div w:id="857156247">
          <w:marLeft w:val="0"/>
          <w:marRight w:val="0"/>
          <w:marTop w:val="0"/>
          <w:marBottom w:val="0"/>
          <w:divBdr>
            <w:top w:val="none" w:sz="0" w:space="0" w:color="auto"/>
            <w:left w:val="none" w:sz="0" w:space="0" w:color="auto"/>
            <w:bottom w:val="none" w:sz="0" w:space="0" w:color="auto"/>
            <w:right w:val="none" w:sz="0" w:space="0" w:color="auto"/>
          </w:divBdr>
          <w:divsChild>
            <w:div w:id="1209026122">
              <w:marLeft w:val="0"/>
              <w:marRight w:val="0"/>
              <w:marTop w:val="0"/>
              <w:marBottom w:val="0"/>
              <w:divBdr>
                <w:top w:val="none" w:sz="0" w:space="0" w:color="auto"/>
                <w:left w:val="none" w:sz="0" w:space="0" w:color="auto"/>
                <w:bottom w:val="none" w:sz="0" w:space="0" w:color="auto"/>
                <w:right w:val="none" w:sz="0" w:space="0" w:color="auto"/>
              </w:divBdr>
            </w:div>
          </w:divsChild>
        </w:div>
        <w:div w:id="866525506">
          <w:marLeft w:val="0"/>
          <w:marRight w:val="0"/>
          <w:marTop w:val="0"/>
          <w:marBottom w:val="0"/>
          <w:divBdr>
            <w:top w:val="none" w:sz="0" w:space="0" w:color="auto"/>
            <w:left w:val="none" w:sz="0" w:space="0" w:color="auto"/>
            <w:bottom w:val="none" w:sz="0" w:space="0" w:color="auto"/>
            <w:right w:val="none" w:sz="0" w:space="0" w:color="auto"/>
          </w:divBdr>
          <w:divsChild>
            <w:div w:id="1262373648">
              <w:marLeft w:val="0"/>
              <w:marRight w:val="0"/>
              <w:marTop w:val="0"/>
              <w:marBottom w:val="0"/>
              <w:divBdr>
                <w:top w:val="none" w:sz="0" w:space="0" w:color="auto"/>
                <w:left w:val="none" w:sz="0" w:space="0" w:color="auto"/>
                <w:bottom w:val="none" w:sz="0" w:space="0" w:color="auto"/>
                <w:right w:val="none" w:sz="0" w:space="0" w:color="auto"/>
              </w:divBdr>
            </w:div>
          </w:divsChild>
        </w:div>
        <w:div w:id="870724216">
          <w:marLeft w:val="0"/>
          <w:marRight w:val="0"/>
          <w:marTop w:val="0"/>
          <w:marBottom w:val="0"/>
          <w:divBdr>
            <w:top w:val="none" w:sz="0" w:space="0" w:color="auto"/>
            <w:left w:val="none" w:sz="0" w:space="0" w:color="auto"/>
            <w:bottom w:val="none" w:sz="0" w:space="0" w:color="auto"/>
            <w:right w:val="none" w:sz="0" w:space="0" w:color="auto"/>
          </w:divBdr>
          <w:divsChild>
            <w:div w:id="1523399976">
              <w:marLeft w:val="0"/>
              <w:marRight w:val="0"/>
              <w:marTop w:val="0"/>
              <w:marBottom w:val="0"/>
              <w:divBdr>
                <w:top w:val="none" w:sz="0" w:space="0" w:color="auto"/>
                <w:left w:val="none" w:sz="0" w:space="0" w:color="auto"/>
                <w:bottom w:val="none" w:sz="0" w:space="0" w:color="auto"/>
                <w:right w:val="none" w:sz="0" w:space="0" w:color="auto"/>
              </w:divBdr>
            </w:div>
          </w:divsChild>
        </w:div>
        <w:div w:id="880554707">
          <w:marLeft w:val="0"/>
          <w:marRight w:val="0"/>
          <w:marTop w:val="0"/>
          <w:marBottom w:val="0"/>
          <w:divBdr>
            <w:top w:val="none" w:sz="0" w:space="0" w:color="auto"/>
            <w:left w:val="none" w:sz="0" w:space="0" w:color="auto"/>
            <w:bottom w:val="none" w:sz="0" w:space="0" w:color="auto"/>
            <w:right w:val="none" w:sz="0" w:space="0" w:color="auto"/>
          </w:divBdr>
          <w:divsChild>
            <w:div w:id="2030914577">
              <w:marLeft w:val="0"/>
              <w:marRight w:val="0"/>
              <w:marTop w:val="0"/>
              <w:marBottom w:val="0"/>
              <w:divBdr>
                <w:top w:val="none" w:sz="0" w:space="0" w:color="auto"/>
                <w:left w:val="none" w:sz="0" w:space="0" w:color="auto"/>
                <w:bottom w:val="none" w:sz="0" w:space="0" w:color="auto"/>
                <w:right w:val="none" w:sz="0" w:space="0" w:color="auto"/>
              </w:divBdr>
            </w:div>
          </w:divsChild>
        </w:div>
        <w:div w:id="897319241">
          <w:marLeft w:val="0"/>
          <w:marRight w:val="0"/>
          <w:marTop w:val="0"/>
          <w:marBottom w:val="0"/>
          <w:divBdr>
            <w:top w:val="none" w:sz="0" w:space="0" w:color="auto"/>
            <w:left w:val="none" w:sz="0" w:space="0" w:color="auto"/>
            <w:bottom w:val="none" w:sz="0" w:space="0" w:color="auto"/>
            <w:right w:val="none" w:sz="0" w:space="0" w:color="auto"/>
          </w:divBdr>
          <w:divsChild>
            <w:div w:id="1194535353">
              <w:marLeft w:val="0"/>
              <w:marRight w:val="0"/>
              <w:marTop w:val="0"/>
              <w:marBottom w:val="0"/>
              <w:divBdr>
                <w:top w:val="none" w:sz="0" w:space="0" w:color="auto"/>
                <w:left w:val="none" w:sz="0" w:space="0" w:color="auto"/>
                <w:bottom w:val="none" w:sz="0" w:space="0" w:color="auto"/>
                <w:right w:val="none" w:sz="0" w:space="0" w:color="auto"/>
              </w:divBdr>
            </w:div>
          </w:divsChild>
        </w:div>
        <w:div w:id="915478115">
          <w:marLeft w:val="0"/>
          <w:marRight w:val="0"/>
          <w:marTop w:val="0"/>
          <w:marBottom w:val="0"/>
          <w:divBdr>
            <w:top w:val="none" w:sz="0" w:space="0" w:color="auto"/>
            <w:left w:val="none" w:sz="0" w:space="0" w:color="auto"/>
            <w:bottom w:val="none" w:sz="0" w:space="0" w:color="auto"/>
            <w:right w:val="none" w:sz="0" w:space="0" w:color="auto"/>
          </w:divBdr>
          <w:divsChild>
            <w:div w:id="716975809">
              <w:marLeft w:val="0"/>
              <w:marRight w:val="0"/>
              <w:marTop w:val="0"/>
              <w:marBottom w:val="0"/>
              <w:divBdr>
                <w:top w:val="none" w:sz="0" w:space="0" w:color="auto"/>
                <w:left w:val="none" w:sz="0" w:space="0" w:color="auto"/>
                <w:bottom w:val="none" w:sz="0" w:space="0" w:color="auto"/>
                <w:right w:val="none" w:sz="0" w:space="0" w:color="auto"/>
              </w:divBdr>
            </w:div>
          </w:divsChild>
        </w:div>
        <w:div w:id="921837260">
          <w:marLeft w:val="0"/>
          <w:marRight w:val="0"/>
          <w:marTop w:val="0"/>
          <w:marBottom w:val="0"/>
          <w:divBdr>
            <w:top w:val="none" w:sz="0" w:space="0" w:color="auto"/>
            <w:left w:val="none" w:sz="0" w:space="0" w:color="auto"/>
            <w:bottom w:val="none" w:sz="0" w:space="0" w:color="auto"/>
            <w:right w:val="none" w:sz="0" w:space="0" w:color="auto"/>
          </w:divBdr>
          <w:divsChild>
            <w:div w:id="2094164714">
              <w:marLeft w:val="0"/>
              <w:marRight w:val="0"/>
              <w:marTop w:val="0"/>
              <w:marBottom w:val="0"/>
              <w:divBdr>
                <w:top w:val="none" w:sz="0" w:space="0" w:color="auto"/>
                <w:left w:val="none" w:sz="0" w:space="0" w:color="auto"/>
                <w:bottom w:val="none" w:sz="0" w:space="0" w:color="auto"/>
                <w:right w:val="none" w:sz="0" w:space="0" w:color="auto"/>
              </w:divBdr>
            </w:div>
          </w:divsChild>
        </w:div>
        <w:div w:id="928126080">
          <w:marLeft w:val="0"/>
          <w:marRight w:val="0"/>
          <w:marTop w:val="0"/>
          <w:marBottom w:val="0"/>
          <w:divBdr>
            <w:top w:val="none" w:sz="0" w:space="0" w:color="auto"/>
            <w:left w:val="none" w:sz="0" w:space="0" w:color="auto"/>
            <w:bottom w:val="none" w:sz="0" w:space="0" w:color="auto"/>
            <w:right w:val="none" w:sz="0" w:space="0" w:color="auto"/>
          </w:divBdr>
          <w:divsChild>
            <w:div w:id="644361020">
              <w:marLeft w:val="0"/>
              <w:marRight w:val="0"/>
              <w:marTop w:val="0"/>
              <w:marBottom w:val="0"/>
              <w:divBdr>
                <w:top w:val="none" w:sz="0" w:space="0" w:color="auto"/>
                <w:left w:val="none" w:sz="0" w:space="0" w:color="auto"/>
                <w:bottom w:val="none" w:sz="0" w:space="0" w:color="auto"/>
                <w:right w:val="none" w:sz="0" w:space="0" w:color="auto"/>
              </w:divBdr>
            </w:div>
          </w:divsChild>
        </w:div>
        <w:div w:id="931279195">
          <w:marLeft w:val="0"/>
          <w:marRight w:val="0"/>
          <w:marTop w:val="0"/>
          <w:marBottom w:val="0"/>
          <w:divBdr>
            <w:top w:val="none" w:sz="0" w:space="0" w:color="auto"/>
            <w:left w:val="none" w:sz="0" w:space="0" w:color="auto"/>
            <w:bottom w:val="none" w:sz="0" w:space="0" w:color="auto"/>
            <w:right w:val="none" w:sz="0" w:space="0" w:color="auto"/>
          </w:divBdr>
          <w:divsChild>
            <w:div w:id="1964846118">
              <w:marLeft w:val="0"/>
              <w:marRight w:val="0"/>
              <w:marTop w:val="0"/>
              <w:marBottom w:val="0"/>
              <w:divBdr>
                <w:top w:val="none" w:sz="0" w:space="0" w:color="auto"/>
                <w:left w:val="none" w:sz="0" w:space="0" w:color="auto"/>
                <w:bottom w:val="none" w:sz="0" w:space="0" w:color="auto"/>
                <w:right w:val="none" w:sz="0" w:space="0" w:color="auto"/>
              </w:divBdr>
            </w:div>
          </w:divsChild>
        </w:div>
        <w:div w:id="932513516">
          <w:marLeft w:val="0"/>
          <w:marRight w:val="0"/>
          <w:marTop w:val="0"/>
          <w:marBottom w:val="0"/>
          <w:divBdr>
            <w:top w:val="none" w:sz="0" w:space="0" w:color="auto"/>
            <w:left w:val="none" w:sz="0" w:space="0" w:color="auto"/>
            <w:bottom w:val="none" w:sz="0" w:space="0" w:color="auto"/>
            <w:right w:val="none" w:sz="0" w:space="0" w:color="auto"/>
          </w:divBdr>
          <w:divsChild>
            <w:div w:id="1623733453">
              <w:marLeft w:val="0"/>
              <w:marRight w:val="0"/>
              <w:marTop w:val="0"/>
              <w:marBottom w:val="0"/>
              <w:divBdr>
                <w:top w:val="none" w:sz="0" w:space="0" w:color="auto"/>
                <w:left w:val="none" w:sz="0" w:space="0" w:color="auto"/>
                <w:bottom w:val="none" w:sz="0" w:space="0" w:color="auto"/>
                <w:right w:val="none" w:sz="0" w:space="0" w:color="auto"/>
              </w:divBdr>
            </w:div>
          </w:divsChild>
        </w:div>
        <w:div w:id="934243589">
          <w:marLeft w:val="0"/>
          <w:marRight w:val="0"/>
          <w:marTop w:val="0"/>
          <w:marBottom w:val="0"/>
          <w:divBdr>
            <w:top w:val="none" w:sz="0" w:space="0" w:color="auto"/>
            <w:left w:val="none" w:sz="0" w:space="0" w:color="auto"/>
            <w:bottom w:val="none" w:sz="0" w:space="0" w:color="auto"/>
            <w:right w:val="none" w:sz="0" w:space="0" w:color="auto"/>
          </w:divBdr>
          <w:divsChild>
            <w:div w:id="2136026100">
              <w:marLeft w:val="0"/>
              <w:marRight w:val="0"/>
              <w:marTop w:val="0"/>
              <w:marBottom w:val="0"/>
              <w:divBdr>
                <w:top w:val="none" w:sz="0" w:space="0" w:color="auto"/>
                <w:left w:val="none" w:sz="0" w:space="0" w:color="auto"/>
                <w:bottom w:val="none" w:sz="0" w:space="0" w:color="auto"/>
                <w:right w:val="none" w:sz="0" w:space="0" w:color="auto"/>
              </w:divBdr>
            </w:div>
          </w:divsChild>
        </w:div>
        <w:div w:id="936980072">
          <w:marLeft w:val="0"/>
          <w:marRight w:val="0"/>
          <w:marTop w:val="0"/>
          <w:marBottom w:val="0"/>
          <w:divBdr>
            <w:top w:val="none" w:sz="0" w:space="0" w:color="auto"/>
            <w:left w:val="none" w:sz="0" w:space="0" w:color="auto"/>
            <w:bottom w:val="none" w:sz="0" w:space="0" w:color="auto"/>
            <w:right w:val="none" w:sz="0" w:space="0" w:color="auto"/>
          </w:divBdr>
          <w:divsChild>
            <w:div w:id="313918746">
              <w:marLeft w:val="0"/>
              <w:marRight w:val="0"/>
              <w:marTop w:val="0"/>
              <w:marBottom w:val="0"/>
              <w:divBdr>
                <w:top w:val="none" w:sz="0" w:space="0" w:color="auto"/>
                <w:left w:val="none" w:sz="0" w:space="0" w:color="auto"/>
                <w:bottom w:val="none" w:sz="0" w:space="0" w:color="auto"/>
                <w:right w:val="none" w:sz="0" w:space="0" w:color="auto"/>
              </w:divBdr>
            </w:div>
          </w:divsChild>
        </w:div>
        <w:div w:id="940451634">
          <w:marLeft w:val="0"/>
          <w:marRight w:val="0"/>
          <w:marTop w:val="0"/>
          <w:marBottom w:val="0"/>
          <w:divBdr>
            <w:top w:val="none" w:sz="0" w:space="0" w:color="auto"/>
            <w:left w:val="none" w:sz="0" w:space="0" w:color="auto"/>
            <w:bottom w:val="none" w:sz="0" w:space="0" w:color="auto"/>
            <w:right w:val="none" w:sz="0" w:space="0" w:color="auto"/>
          </w:divBdr>
          <w:divsChild>
            <w:div w:id="1885553967">
              <w:marLeft w:val="0"/>
              <w:marRight w:val="0"/>
              <w:marTop w:val="0"/>
              <w:marBottom w:val="0"/>
              <w:divBdr>
                <w:top w:val="none" w:sz="0" w:space="0" w:color="auto"/>
                <w:left w:val="none" w:sz="0" w:space="0" w:color="auto"/>
                <w:bottom w:val="none" w:sz="0" w:space="0" w:color="auto"/>
                <w:right w:val="none" w:sz="0" w:space="0" w:color="auto"/>
              </w:divBdr>
            </w:div>
          </w:divsChild>
        </w:div>
        <w:div w:id="940793042">
          <w:marLeft w:val="0"/>
          <w:marRight w:val="0"/>
          <w:marTop w:val="0"/>
          <w:marBottom w:val="0"/>
          <w:divBdr>
            <w:top w:val="none" w:sz="0" w:space="0" w:color="auto"/>
            <w:left w:val="none" w:sz="0" w:space="0" w:color="auto"/>
            <w:bottom w:val="none" w:sz="0" w:space="0" w:color="auto"/>
            <w:right w:val="none" w:sz="0" w:space="0" w:color="auto"/>
          </w:divBdr>
          <w:divsChild>
            <w:div w:id="2134521451">
              <w:marLeft w:val="0"/>
              <w:marRight w:val="0"/>
              <w:marTop w:val="0"/>
              <w:marBottom w:val="0"/>
              <w:divBdr>
                <w:top w:val="none" w:sz="0" w:space="0" w:color="auto"/>
                <w:left w:val="none" w:sz="0" w:space="0" w:color="auto"/>
                <w:bottom w:val="none" w:sz="0" w:space="0" w:color="auto"/>
                <w:right w:val="none" w:sz="0" w:space="0" w:color="auto"/>
              </w:divBdr>
            </w:div>
          </w:divsChild>
        </w:div>
        <w:div w:id="943268569">
          <w:marLeft w:val="0"/>
          <w:marRight w:val="0"/>
          <w:marTop w:val="0"/>
          <w:marBottom w:val="0"/>
          <w:divBdr>
            <w:top w:val="none" w:sz="0" w:space="0" w:color="auto"/>
            <w:left w:val="none" w:sz="0" w:space="0" w:color="auto"/>
            <w:bottom w:val="none" w:sz="0" w:space="0" w:color="auto"/>
            <w:right w:val="none" w:sz="0" w:space="0" w:color="auto"/>
          </w:divBdr>
          <w:divsChild>
            <w:div w:id="86122776">
              <w:marLeft w:val="0"/>
              <w:marRight w:val="0"/>
              <w:marTop w:val="0"/>
              <w:marBottom w:val="0"/>
              <w:divBdr>
                <w:top w:val="none" w:sz="0" w:space="0" w:color="auto"/>
                <w:left w:val="none" w:sz="0" w:space="0" w:color="auto"/>
                <w:bottom w:val="none" w:sz="0" w:space="0" w:color="auto"/>
                <w:right w:val="none" w:sz="0" w:space="0" w:color="auto"/>
              </w:divBdr>
            </w:div>
          </w:divsChild>
        </w:div>
        <w:div w:id="947353869">
          <w:marLeft w:val="0"/>
          <w:marRight w:val="0"/>
          <w:marTop w:val="0"/>
          <w:marBottom w:val="0"/>
          <w:divBdr>
            <w:top w:val="none" w:sz="0" w:space="0" w:color="auto"/>
            <w:left w:val="none" w:sz="0" w:space="0" w:color="auto"/>
            <w:bottom w:val="none" w:sz="0" w:space="0" w:color="auto"/>
            <w:right w:val="none" w:sz="0" w:space="0" w:color="auto"/>
          </w:divBdr>
          <w:divsChild>
            <w:div w:id="567111672">
              <w:marLeft w:val="0"/>
              <w:marRight w:val="0"/>
              <w:marTop w:val="0"/>
              <w:marBottom w:val="0"/>
              <w:divBdr>
                <w:top w:val="none" w:sz="0" w:space="0" w:color="auto"/>
                <w:left w:val="none" w:sz="0" w:space="0" w:color="auto"/>
                <w:bottom w:val="none" w:sz="0" w:space="0" w:color="auto"/>
                <w:right w:val="none" w:sz="0" w:space="0" w:color="auto"/>
              </w:divBdr>
            </w:div>
          </w:divsChild>
        </w:div>
        <w:div w:id="962468224">
          <w:marLeft w:val="0"/>
          <w:marRight w:val="0"/>
          <w:marTop w:val="0"/>
          <w:marBottom w:val="0"/>
          <w:divBdr>
            <w:top w:val="none" w:sz="0" w:space="0" w:color="auto"/>
            <w:left w:val="none" w:sz="0" w:space="0" w:color="auto"/>
            <w:bottom w:val="none" w:sz="0" w:space="0" w:color="auto"/>
            <w:right w:val="none" w:sz="0" w:space="0" w:color="auto"/>
          </w:divBdr>
          <w:divsChild>
            <w:div w:id="564150655">
              <w:marLeft w:val="0"/>
              <w:marRight w:val="0"/>
              <w:marTop w:val="0"/>
              <w:marBottom w:val="0"/>
              <w:divBdr>
                <w:top w:val="none" w:sz="0" w:space="0" w:color="auto"/>
                <w:left w:val="none" w:sz="0" w:space="0" w:color="auto"/>
                <w:bottom w:val="none" w:sz="0" w:space="0" w:color="auto"/>
                <w:right w:val="none" w:sz="0" w:space="0" w:color="auto"/>
              </w:divBdr>
            </w:div>
          </w:divsChild>
        </w:div>
        <w:div w:id="971834108">
          <w:marLeft w:val="0"/>
          <w:marRight w:val="0"/>
          <w:marTop w:val="0"/>
          <w:marBottom w:val="0"/>
          <w:divBdr>
            <w:top w:val="none" w:sz="0" w:space="0" w:color="auto"/>
            <w:left w:val="none" w:sz="0" w:space="0" w:color="auto"/>
            <w:bottom w:val="none" w:sz="0" w:space="0" w:color="auto"/>
            <w:right w:val="none" w:sz="0" w:space="0" w:color="auto"/>
          </w:divBdr>
          <w:divsChild>
            <w:div w:id="1053426606">
              <w:marLeft w:val="0"/>
              <w:marRight w:val="0"/>
              <w:marTop w:val="0"/>
              <w:marBottom w:val="0"/>
              <w:divBdr>
                <w:top w:val="none" w:sz="0" w:space="0" w:color="auto"/>
                <w:left w:val="none" w:sz="0" w:space="0" w:color="auto"/>
                <w:bottom w:val="none" w:sz="0" w:space="0" w:color="auto"/>
                <w:right w:val="none" w:sz="0" w:space="0" w:color="auto"/>
              </w:divBdr>
            </w:div>
          </w:divsChild>
        </w:div>
        <w:div w:id="976102705">
          <w:marLeft w:val="0"/>
          <w:marRight w:val="0"/>
          <w:marTop w:val="0"/>
          <w:marBottom w:val="0"/>
          <w:divBdr>
            <w:top w:val="none" w:sz="0" w:space="0" w:color="auto"/>
            <w:left w:val="none" w:sz="0" w:space="0" w:color="auto"/>
            <w:bottom w:val="none" w:sz="0" w:space="0" w:color="auto"/>
            <w:right w:val="none" w:sz="0" w:space="0" w:color="auto"/>
          </w:divBdr>
          <w:divsChild>
            <w:div w:id="143551177">
              <w:marLeft w:val="0"/>
              <w:marRight w:val="0"/>
              <w:marTop w:val="0"/>
              <w:marBottom w:val="0"/>
              <w:divBdr>
                <w:top w:val="none" w:sz="0" w:space="0" w:color="auto"/>
                <w:left w:val="none" w:sz="0" w:space="0" w:color="auto"/>
                <w:bottom w:val="none" w:sz="0" w:space="0" w:color="auto"/>
                <w:right w:val="none" w:sz="0" w:space="0" w:color="auto"/>
              </w:divBdr>
            </w:div>
          </w:divsChild>
        </w:div>
        <w:div w:id="1003505971">
          <w:marLeft w:val="0"/>
          <w:marRight w:val="0"/>
          <w:marTop w:val="0"/>
          <w:marBottom w:val="0"/>
          <w:divBdr>
            <w:top w:val="none" w:sz="0" w:space="0" w:color="auto"/>
            <w:left w:val="none" w:sz="0" w:space="0" w:color="auto"/>
            <w:bottom w:val="none" w:sz="0" w:space="0" w:color="auto"/>
            <w:right w:val="none" w:sz="0" w:space="0" w:color="auto"/>
          </w:divBdr>
          <w:divsChild>
            <w:div w:id="193008106">
              <w:marLeft w:val="0"/>
              <w:marRight w:val="0"/>
              <w:marTop w:val="0"/>
              <w:marBottom w:val="0"/>
              <w:divBdr>
                <w:top w:val="none" w:sz="0" w:space="0" w:color="auto"/>
                <w:left w:val="none" w:sz="0" w:space="0" w:color="auto"/>
                <w:bottom w:val="none" w:sz="0" w:space="0" w:color="auto"/>
                <w:right w:val="none" w:sz="0" w:space="0" w:color="auto"/>
              </w:divBdr>
            </w:div>
          </w:divsChild>
        </w:div>
        <w:div w:id="1008948849">
          <w:marLeft w:val="0"/>
          <w:marRight w:val="0"/>
          <w:marTop w:val="0"/>
          <w:marBottom w:val="0"/>
          <w:divBdr>
            <w:top w:val="none" w:sz="0" w:space="0" w:color="auto"/>
            <w:left w:val="none" w:sz="0" w:space="0" w:color="auto"/>
            <w:bottom w:val="none" w:sz="0" w:space="0" w:color="auto"/>
            <w:right w:val="none" w:sz="0" w:space="0" w:color="auto"/>
          </w:divBdr>
          <w:divsChild>
            <w:div w:id="1529025242">
              <w:marLeft w:val="0"/>
              <w:marRight w:val="0"/>
              <w:marTop w:val="0"/>
              <w:marBottom w:val="0"/>
              <w:divBdr>
                <w:top w:val="none" w:sz="0" w:space="0" w:color="auto"/>
                <w:left w:val="none" w:sz="0" w:space="0" w:color="auto"/>
                <w:bottom w:val="none" w:sz="0" w:space="0" w:color="auto"/>
                <w:right w:val="none" w:sz="0" w:space="0" w:color="auto"/>
              </w:divBdr>
            </w:div>
          </w:divsChild>
        </w:div>
        <w:div w:id="1014039710">
          <w:marLeft w:val="0"/>
          <w:marRight w:val="0"/>
          <w:marTop w:val="0"/>
          <w:marBottom w:val="0"/>
          <w:divBdr>
            <w:top w:val="none" w:sz="0" w:space="0" w:color="auto"/>
            <w:left w:val="none" w:sz="0" w:space="0" w:color="auto"/>
            <w:bottom w:val="none" w:sz="0" w:space="0" w:color="auto"/>
            <w:right w:val="none" w:sz="0" w:space="0" w:color="auto"/>
          </w:divBdr>
          <w:divsChild>
            <w:div w:id="457338152">
              <w:marLeft w:val="0"/>
              <w:marRight w:val="0"/>
              <w:marTop w:val="0"/>
              <w:marBottom w:val="0"/>
              <w:divBdr>
                <w:top w:val="none" w:sz="0" w:space="0" w:color="auto"/>
                <w:left w:val="none" w:sz="0" w:space="0" w:color="auto"/>
                <w:bottom w:val="none" w:sz="0" w:space="0" w:color="auto"/>
                <w:right w:val="none" w:sz="0" w:space="0" w:color="auto"/>
              </w:divBdr>
            </w:div>
          </w:divsChild>
        </w:div>
        <w:div w:id="1024403073">
          <w:marLeft w:val="0"/>
          <w:marRight w:val="0"/>
          <w:marTop w:val="0"/>
          <w:marBottom w:val="0"/>
          <w:divBdr>
            <w:top w:val="none" w:sz="0" w:space="0" w:color="auto"/>
            <w:left w:val="none" w:sz="0" w:space="0" w:color="auto"/>
            <w:bottom w:val="none" w:sz="0" w:space="0" w:color="auto"/>
            <w:right w:val="none" w:sz="0" w:space="0" w:color="auto"/>
          </w:divBdr>
          <w:divsChild>
            <w:div w:id="1947151681">
              <w:marLeft w:val="0"/>
              <w:marRight w:val="0"/>
              <w:marTop w:val="0"/>
              <w:marBottom w:val="0"/>
              <w:divBdr>
                <w:top w:val="none" w:sz="0" w:space="0" w:color="auto"/>
                <w:left w:val="none" w:sz="0" w:space="0" w:color="auto"/>
                <w:bottom w:val="none" w:sz="0" w:space="0" w:color="auto"/>
                <w:right w:val="none" w:sz="0" w:space="0" w:color="auto"/>
              </w:divBdr>
            </w:div>
          </w:divsChild>
        </w:div>
        <w:div w:id="1047027951">
          <w:marLeft w:val="0"/>
          <w:marRight w:val="0"/>
          <w:marTop w:val="0"/>
          <w:marBottom w:val="0"/>
          <w:divBdr>
            <w:top w:val="none" w:sz="0" w:space="0" w:color="auto"/>
            <w:left w:val="none" w:sz="0" w:space="0" w:color="auto"/>
            <w:bottom w:val="none" w:sz="0" w:space="0" w:color="auto"/>
            <w:right w:val="none" w:sz="0" w:space="0" w:color="auto"/>
          </w:divBdr>
          <w:divsChild>
            <w:div w:id="1627345717">
              <w:marLeft w:val="0"/>
              <w:marRight w:val="0"/>
              <w:marTop w:val="0"/>
              <w:marBottom w:val="0"/>
              <w:divBdr>
                <w:top w:val="none" w:sz="0" w:space="0" w:color="auto"/>
                <w:left w:val="none" w:sz="0" w:space="0" w:color="auto"/>
                <w:bottom w:val="none" w:sz="0" w:space="0" w:color="auto"/>
                <w:right w:val="none" w:sz="0" w:space="0" w:color="auto"/>
              </w:divBdr>
            </w:div>
          </w:divsChild>
        </w:div>
        <w:div w:id="1054357445">
          <w:marLeft w:val="0"/>
          <w:marRight w:val="0"/>
          <w:marTop w:val="0"/>
          <w:marBottom w:val="0"/>
          <w:divBdr>
            <w:top w:val="none" w:sz="0" w:space="0" w:color="auto"/>
            <w:left w:val="none" w:sz="0" w:space="0" w:color="auto"/>
            <w:bottom w:val="none" w:sz="0" w:space="0" w:color="auto"/>
            <w:right w:val="none" w:sz="0" w:space="0" w:color="auto"/>
          </w:divBdr>
          <w:divsChild>
            <w:div w:id="1462453751">
              <w:marLeft w:val="0"/>
              <w:marRight w:val="0"/>
              <w:marTop w:val="0"/>
              <w:marBottom w:val="0"/>
              <w:divBdr>
                <w:top w:val="none" w:sz="0" w:space="0" w:color="auto"/>
                <w:left w:val="none" w:sz="0" w:space="0" w:color="auto"/>
                <w:bottom w:val="none" w:sz="0" w:space="0" w:color="auto"/>
                <w:right w:val="none" w:sz="0" w:space="0" w:color="auto"/>
              </w:divBdr>
            </w:div>
          </w:divsChild>
        </w:div>
        <w:div w:id="1063873177">
          <w:marLeft w:val="0"/>
          <w:marRight w:val="0"/>
          <w:marTop w:val="0"/>
          <w:marBottom w:val="0"/>
          <w:divBdr>
            <w:top w:val="none" w:sz="0" w:space="0" w:color="auto"/>
            <w:left w:val="none" w:sz="0" w:space="0" w:color="auto"/>
            <w:bottom w:val="none" w:sz="0" w:space="0" w:color="auto"/>
            <w:right w:val="none" w:sz="0" w:space="0" w:color="auto"/>
          </w:divBdr>
          <w:divsChild>
            <w:div w:id="1652490352">
              <w:marLeft w:val="0"/>
              <w:marRight w:val="0"/>
              <w:marTop w:val="0"/>
              <w:marBottom w:val="0"/>
              <w:divBdr>
                <w:top w:val="none" w:sz="0" w:space="0" w:color="auto"/>
                <w:left w:val="none" w:sz="0" w:space="0" w:color="auto"/>
                <w:bottom w:val="none" w:sz="0" w:space="0" w:color="auto"/>
                <w:right w:val="none" w:sz="0" w:space="0" w:color="auto"/>
              </w:divBdr>
            </w:div>
          </w:divsChild>
        </w:div>
        <w:div w:id="1116366110">
          <w:marLeft w:val="0"/>
          <w:marRight w:val="0"/>
          <w:marTop w:val="0"/>
          <w:marBottom w:val="0"/>
          <w:divBdr>
            <w:top w:val="none" w:sz="0" w:space="0" w:color="auto"/>
            <w:left w:val="none" w:sz="0" w:space="0" w:color="auto"/>
            <w:bottom w:val="none" w:sz="0" w:space="0" w:color="auto"/>
            <w:right w:val="none" w:sz="0" w:space="0" w:color="auto"/>
          </w:divBdr>
          <w:divsChild>
            <w:div w:id="779227199">
              <w:marLeft w:val="0"/>
              <w:marRight w:val="0"/>
              <w:marTop w:val="0"/>
              <w:marBottom w:val="0"/>
              <w:divBdr>
                <w:top w:val="none" w:sz="0" w:space="0" w:color="auto"/>
                <w:left w:val="none" w:sz="0" w:space="0" w:color="auto"/>
                <w:bottom w:val="none" w:sz="0" w:space="0" w:color="auto"/>
                <w:right w:val="none" w:sz="0" w:space="0" w:color="auto"/>
              </w:divBdr>
            </w:div>
          </w:divsChild>
        </w:div>
        <w:div w:id="1125731238">
          <w:marLeft w:val="0"/>
          <w:marRight w:val="0"/>
          <w:marTop w:val="0"/>
          <w:marBottom w:val="0"/>
          <w:divBdr>
            <w:top w:val="none" w:sz="0" w:space="0" w:color="auto"/>
            <w:left w:val="none" w:sz="0" w:space="0" w:color="auto"/>
            <w:bottom w:val="none" w:sz="0" w:space="0" w:color="auto"/>
            <w:right w:val="none" w:sz="0" w:space="0" w:color="auto"/>
          </w:divBdr>
          <w:divsChild>
            <w:div w:id="1832212828">
              <w:marLeft w:val="0"/>
              <w:marRight w:val="0"/>
              <w:marTop w:val="0"/>
              <w:marBottom w:val="0"/>
              <w:divBdr>
                <w:top w:val="none" w:sz="0" w:space="0" w:color="auto"/>
                <w:left w:val="none" w:sz="0" w:space="0" w:color="auto"/>
                <w:bottom w:val="none" w:sz="0" w:space="0" w:color="auto"/>
                <w:right w:val="none" w:sz="0" w:space="0" w:color="auto"/>
              </w:divBdr>
            </w:div>
          </w:divsChild>
        </w:div>
        <w:div w:id="1138574135">
          <w:marLeft w:val="0"/>
          <w:marRight w:val="0"/>
          <w:marTop w:val="0"/>
          <w:marBottom w:val="0"/>
          <w:divBdr>
            <w:top w:val="none" w:sz="0" w:space="0" w:color="auto"/>
            <w:left w:val="none" w:sz="0" w:space="0" w:color="auto"/>
            <w:bottom w:val="none" w:sz="0" w:space="0" w:color="auto"/>
            <w:right w:val="none" w:sz="0" w:space="0" w:color="auto"/>
          </w:divBdr>
          <w:divsChild>
            <w:div w:id="1717855391">
              <w:marLeft w:val="0"/>
              <w:marRight w:val="0"/>
              <w:marTop w:val="0"/>
              <w:marBottom w:val="0"/>
              <w:divBdr>
                <w:top w:val="none" w:sz="0" w:space="0" w:color="auto"/>
                <w:left w:val="none" w:sz="0" w:space="0" w:color="auto"/>
                <w:bottom w:val="none" w:sz="0" w:space="0" w:color="auto"/>
                <w:right w:val="none" w:sz="0" w:space="0" w:color="auto"/>
              </w:divBdr>
            </w:div>
          </w:divsChild>
        </w:div>
        <w:div w:id="1152062111">
          <w:marLeft w:val="0"/>
          <w:marRight w:val="0"/>
          <w:marTop w:val="0"/>
          <w:marBottom w:val="0"/>
          <w:divBdr>
            <w:top w:val="none" w:sz="0" w:space="0" w:color="auto"/>
            <w:left w:val="none" w:sz="0" w:space="0" w:color="auto"/>
            <w:bottom w:val="none" w:sz="0" w:space="0" w:color="auto"/>
            <w:right w:val="none" w:sz="0" w:space="0" w:color="auto"/>
          </w:divBdr>
          <w:divsChild>
            <w:div w:id="1912428729">
              <w:marLeft w:val="0"/>
              <w:marRight w:val="0"/>
              <w:marTop w:val="0"/>
              <w:marBottom w:val="0"/>
              <w:divBdr>
                <w:top w:val="none" w:sz="0" w:space="0" w:color="auto"/>
                <w:left w:val="none" w:sz="0" w:space="0" w:color="auto"/>
                <w:bottom w:val="none" w:sz="0" w:space="0" w:color="auto"/>
                <w:right w:val="none" w:sz="0" w:space="0" w:color="auto"/>
              </w:divBdr>
            </w:div>
          </w:divsChild>
        </w:div>
        <w:div w:id="1161044440">
          <w:marLeft w:val="0"/>
          <w:marRight w:val="0"/>
          <w:marTop w:val="0"/>
          <w:marBottom w:val="0"/>
          <w:divBdr>
            <w:top w:val="none" w:sz="0" w:space="0" w:color="auto"/>
            <w:left w:val="none" w:sz="0" w:space="0" w:color="auto"/>
            <w:bottom w:val="none" w:sz="0" w:space="0" w:color="auto"/>
            <w:right w:val="none" w:sz="0" w:space="0" w:color="auto"/>
          </w:divBdr>
          <w:divsChild>
            <w:div w:id="1409569873">
              <w:marLeft w:val="0"/>
              <w:marRight w:val="0"/>
              <w:marTop w:val="0"/>
              <w:marBottom w:val="0"/>
              <w:divBdr>
                <w:top w:val="none" w:sz="0" w:space="0" w:color="auto"/>
                <w:left w:val="none" w:sz="0" w:space="0" w:color="auto"/>
                <w:bottom w:val="none" w:sz="0" w:space="0" w:color="auto"/>
                <w:right w:val="none" w:sz="0" w:space="0" w:color="auto"/>
              </w:divBdr>
            </w:div>
          </w:divsChild>
        </w:div>
        <w:div w:id="1191069164">
          <w:marLeft w:val="0"/>
          <w:marRight w:val="0"/>
          <w:marTop w:val="0"/>
          <w:marBottom w:val="0"/>
          <w:divBdr>
            <w:top w:val="none" w:sz="0" w:space="0" w:color="auto"/>
            <w:left w:val="none" w:sz="0" w:space="0" w:color="auto"/>
            <w:bottom w:val="none" w:sz="0" w:space="0" w:color="auto"/>
            <w:right w:val="none" w:sz="0" w:space="0" w:color="auto"/>
          </w:divBdr>
          <w:divsChild>
            <w:div w:id="1160194766">
              <w:marLeft w:val="0"/>
              <w:marRight w:val="0"/>
              <w:marTop w:val="0"/>
              <w:marBottom w:val="0"/>
              <w:divBdr>
                <w:top w:val="none" w:sz="0" w:space="0" w:color="auto"/>
                <w:left w:val="none" w:sz="0" w:space="0" w:color="auto"/>
                <w:bottom w:val="none" w:sz="0" w:space="0" w:color="auto"/>
                <w:right w:val="none" w:sz="0" w:space="0" w:color="auto"/>
              </w:divBdr>
            </w:div>
          </w:divsChild>
        </w:div>
        <w:div w:id="1225720111">
          <w:marLeft w:val="0"/>
          <w:marRight w:val="0"/>
          <w:marTop w:val="0"/>
          <w:marBottom w:val="0"/>
          <w:divBdr>
            <w:top w:val="none" w:sz="0" w:space="0" w:color="auto"/>
            <w:left w:val="none" w:sz="0" w:space="0" w:color="auto"/>
            <w:bottom w:val="none" w:sz="0" w:space="0" w:color="auto"/>
            <w:right w:val="none" w:sz="0" w:space="0" w:color="auto"/>
          </w:divBdr>
          <w:divsChild>
            <w:div w:id="150602657">
              <w:marLeft w:val="0"/>
              <w:marRight w:val="0"/>
              <w:marTop w:val="0"/>
              <w:marBottom w:val="0"/>
              <w:divBdr>
                <w:top w:val="none" w:sz="0" w:space="0" w:color="auto"/>
                <w:left w:val="none" w:sz="0" w:space="0" w:color="auto"/>
                <w:bottom w:val="none" w:sz="0" w:space="0" w:color="auto"/>
                <w:right w:val="none" w:sz="0" w:space="0" w:color="auto"/>
              </w:divBdr>
            </w:div>
          </w:divsChild>
        </w:div>
        <w:div w:id="1235437460">
          <w:marLeft w:val="0"/>
          <w:marRight w:val="0"/>
          <w:marTop w:val="0"/>
          <w:marBottom w:val="0"/>
          <w:divBdr>
            <w:top w:val="none" w:sz="0" w:space="0" w:color="auto"/>
            <w:left w:val="none" w:sz="0" w:space="0" w:color="auto"/>
            <w:bottom w:val="none" w:sz="0" w:space="0" w:color="auto"/>
            <w:right w:val="none" w:sz="0" w:space="0" w:color="auto"/>
          </w:divBdr>
          <w:divsChild>
            <w:div w:id="1917205460">
              <w:marLeft w:val="0"/>
              <w:marRight w:val="0"/>
              <w:marTop w:val="0"/>
              <w:marBottom w:val="0"/>
              <w:divBdr>
                <w:top w:val="none" w:sz="0" w:space="0" w:color="auto"/>
                <w:left w:val="none" w:sz="0" w:space="0" w:color="auto"/>
                <w:bottom w:val="none" w:sz="0" w:space="0" w:color="auto"/>
                <w:right w:val="none" w:sz="0" w:space="0" w:color="auto"/>
              </w:divBdr>
            </w:div>
          </w:divsChild>
        </w:div>
        <w:div w:id="1251087987">
          <w:marLeft w:val="0"/>
          <w:marRight w:val="0"/>
          <w:marTop w:val="0"/>
          <w:marBottom w:val="0"/>
          <w:divBdr>
            <w:top w:val="none" w:sz="0" w:space="0" w:color="auto"/>
            <w:left w:val="none" w:sz="0" w:space="0" w:color="auto"/>
            <w:bottom w:val="none" w:sz="0" w:space="0" w:color="auto"/>
            <w:right w:val="none" w:sz="0" w:space="0" w:color="auto"/>
          </w:divBdr>
          <w:divsChild>
            <w:div w:id="1294678012">
              <w:marLeft w:val="0"/>
              <w:marRight w:val="0"/>
              <w:marTop w:val="0"/>
              <w:marBottom w:val="0"/>
              <w:divBdr>
                <w:top w:val="none" w:sz="0" w:space="0" w:color="auto"/>
                <w:left w:val="none" w:sz="0" w:space="0" w:color="auto"/>
                <w:bottom w:val="none" w:sz="0" w:space="0" w:color="auto"/>
                <w:right w:val="none" w:sz="0" w:space="0" w:color="auto"/>
              </w:divBdr>
            </w:div>
          </w:divsChild>
        </w:div>
        <w:div w:id="1256599137">
          <w:marLeft w:val="0"/>
          <w:marRight w:val="0"/>
          <w:marTop w:val="0"/>
          <w:marBottom w:val="0"/>
          <w:divBdr>
            <w:top w:val="none" w:sz="0" w:space="0" w:color="auto"/>
            <w:left w:val="none" w:sz="0" w:space="0" w:color="auto"/>
            <w:bottom w:val="none" w:sz="0" w:space="0" w:color="auto"/>
            <w:right w:val="none" w:sz="0" w:space="0" w:color="auto"/>
          </w:divBdr>
          <w:divsChild>
            <w:div w:id="473571832">
              <w:marLeft w:val="0"/>
              <w:marRight w:val="0"/>
              <w:marTop w:val="0"/>
              <w:marBottom w:val="0"/>
              <w:divBdr>
                <w:top w:val="none" w:sz="0" w:space="0" w:color="auto"/>
                <w:left w:val="none" w:sz="0" w:space="0" w:color="auto"/>
                <w:bottom w:val="none" w:sz="0" w:space="0" w:color="auto"/>
                <w:right w:val="none" w:sz="0" w:space="0" w:color="auto"/>
              </w:divBdr>
            </w:div>
          </w:divsChild>
        </w:div>
        <w:div w:id="1273853345">
          <w:marLeft w:val="0"/>
          <w:marRight w:val="0"/>
          <w:marTop w:val="0"/>
          <w:marBottom w:val="0"/>
          <w:divBdr>
            <w:top w:val="none" w:sz="0" w:space="0" w:color="auto"/>
            <w:left w:val="none" w:sz="0" w:space="0" w:color="auto"/>
            <w:bottom w:val="none" w:sz="0" w:space="0" w:color="auto"/>
            <w:right w:val="none" w:sz="0" w:space="0" w:color="auto"/>
          </w:divBdr>
          <w:divsChild>
            <w:div w:id="233593884">
              <w:marLeft w:val="0"/>
              <w:marRight w:val="0"/>
              <w:marTop w:val="0"/>
              <w:marBottom w:val="0"/>
              <w:divBdr>
                <w:top w:val="none" w:sz="0" w:space="0" w:color="auto"/>
                <w:left w:val="none" w:sz="0" w:space="0" w:color="auto"/>
                <w:bottom w:val="none" w:sz="0" w:space="0" w:color="auto"/>
                <w:right w:val="none" w:sz="0" w:space="0" w:color="auto"/>
              </w:divBdr>
            </w:div>
          </w:divsChild>
        </w:div>
        <w:div w:id="1284652850">
          <w:marLeft w:val="0"/>
          <w:marRight w:val="0"/>
          <w:marTop w:val="0"/>
          <w:marBottom w:val="0"/>
          <w:divBdr>
            <w:top w:val="none" w:sz="0" w:space="0" w:color="auto"/>
            <w:left w:val="none" w:sz="0" w:space="0" w:color="auto"/>
            <w:bottom w:val="none" w:sz="0" w:space="0" w:color="auto"/>
            <w:right w:val="none" w:sz="0" w:space="0" w:color="auto"/>
          </w:divBdr>
          <w:divsChild>
            <w:div w:id="1722705592">
              <w:marLeft w:val="0"/>
              <w:marRight w:val="0"/>
              <w:marTop w:val="0"/>
              <w:marBottom w:val="0"/>
              <w:divBdr>
                <w:top w:val="none" w:sz="0" w:space="0" w:color="auto"/>
                <w:left w:val="none" w:sz="0" w:space="0" w:color="auto"/>
                <w:bottom w:val="none" w:sz="0" w:space="0" w:color="auto"/>
                <w:right w:val="none" w:sz="0" w:space="0" w:color="auto"/>
              </w:divBdr>
            </w:div>
          </w:divsChild>
        </w:div>
        <w:div w:id="1289899609">
          <w:marLeft w:val="0"/>
          <w:marRight w:val="0"/>
          <w:marTop w:val="0"/>
          <w:marBottom w:val="0"/>
          <w:divBdr>
            <w:top w:val="none" w:sz="0" w:space="0" w:color="auto"/>
            <w:left w:val="none" w:sz="0" w:space="0" w:color="auto"/>
            <w:bottom w:val="none" w:sz="0" w:space="0" w:color="auto"/>
            <w:right w:val="none" w:sz="0" w:space="0" w:color="auto"/>
          </w:divBdr>
          <w:divsChild>
            <w:div w:id="1451900751">
              <w:marLeft w:val="0"/>
              <w:marRight w:val="0"/>
              <w:marTop w:val="0"/>
              <w:marBottom w:val="0"/>
              <w:divBdr>
                <w:top w:val="none" w:sz="0" w:space="0" w:color="auto"/>
                <w:left w:val="none" w:sz="0" w:space="0" w:color="auto"/>
                <w:bottom w:val="none" w:sz="0" w:space="0" w:color="auto"/>
                <w:right w:val="none" w:sz="0" w:space="0" w:color="auto"/>
              </w:divBdr>
            </w:div>
          </w:divsChild>
        </w:div>
        <w:div w:id="1290086297">
          <w:marLeft w:val="0"/>
          <w:marRight w:val="0"/>
          <w:marTop w:val="0"/>
          <w:marBottom w:val="0"/>
          <w:divBdr>
            <w:top w:val="none" w:sz="0" w:space="0" w:color="auto"/>
            <w:left w:val="none" w:sz="0" w:space="0" w:color="auto"/>
            <w:bottom w:val="none" w:sz="0" w:space="0" w:color="auto"/>
            <w:right w:val="none" w:sz="0" w:space="0" w:color="auto"/>
          </w:divBdr>
          <w:divsChild>
            <w:div w:id="678118393">
              <w:marLeft w:val="0"/>
              <w:marRight w:val="0"/>
              <w:marTop w:val="0"/>
              <w:marBottom w:val="0"/>
              <w:divBdr>
                <w:top w:val="none" w:sz="0" w:space="0" w:color="auto"/>
                <w:left w:val="none" w:sz="0" w:space="0" w:color="auto"/>
                <w:bottom w:val="none" w:sz="0" w:space="0" w:color="auto"/>
                <w:right w:val="none" w:sz="0" w:space="0" w:color="auto"/>
              </w:divBdr>
            </w:div>
          </w:divsChild>
        </w:div>
        <w:div w:id="1292982838">
          <w:marLeft w:val="0"/>
          <w:marRight w:val="0"/>
          <w:marTop w:val="0"/>
          <w:marBottom w:val="0"/>
          <w:divBdr>
            <w:top w:val="none" w:sz="0" w:space="0" w:color="auto"/>
            <w:left w:val="none" w:sz="0" w:space="0" w:color="auto"/>
            <w:bottom w:val="none" w:sz="0" w:space="0" w:color="auto"/>
            <w:right w:val="none" w:sz="0" w:space="0" w:color="auto"/>
          </w:divBdr>
          <w:divsChild>
            <w:div w:id="1032879912">
              <w:marLeft w:val="0"/>
              <w:marRight w:val="0"/>
              <w:marTop w:val="0"/>
              <w:marBottom w:val="0"/>
              <w:divBdr>
                <w:top w:val="none" w:sz="0" w:space="0" w:color="auto"/>
                <w:left w:val="none" w:sz="0" w:space="0" w:color="auto"/>
                <w:bottom w:val="none" w:sz="0" w:space="0" w:color="auto"/>
                <w:right w:val="none" w:sz="0" w:space="0" w:color="auto"/>
              </w:divBdr>
            </w:div>
          </w:divsChild>
        </w:div>
        <w:div w:id="1323893083">
          <w:marLeft w:val="0"/>
          <w:marRight w:val="0"/>
          <w:marTop w:val="0"/>
          <w:marBottom w:val="0"/>
          <w:divBdr>
            <w:top w:val="none" w:sz="0" w:space="0" w:color="auto"/>
            <w:left w:val="none" w:sz="0" w:space="0" w:color="auto"/>
            <w:bottom w:val="none" w:sz="0" w:space="0" w:color="auto"/>
            <w:right w:val="none" w:sz="0" w:space="0" w:color="auto"/>
          </w:divBdr>
          <w:divsChild>
            <w:div w:id="712198845">
              <w:marLeft w:val="0"/>
              <w:marRight w:val="0"/>
              <w:marTop w:val="0"/>
              <w:marBottom w:val="0"/>
              <w:divBdr>
                <w:top w:val="none" w:sz="0" w:space="0" w:color="auto"/>
                <w:left w:val="none" w:sz="0" w:space="0" w:color="auto"/>
                <w:bottom w:val="none" w:sz="0" w:space="0" w:color="auto"/>
                <w:right w:val="none" w:sz="0" w:space="0" w:color="auto"/>
              </w:divBdr>
            </w:div>
          </w:divsChild>
        </w:div>
        <w:div w:id="1326396577">
          <w:marLeft w:val="0"/>
          <w:marRight w:val="0"/>
          <w:marTop w:val="0"/>
          <w:marBottom w:val="0"/>
          <w:divBdr>
            <w:top w:val="none" w:sz="0" w:space="0" w:color="auto"/>
            <w:left w:val="none" w:sz="0" w:space="0" w:color="auto"/>
            <w:bottom w:val="none" w:sz="0" w:space="0" w:color="auto"/>
            <w:right w:val="none" w:sz="0" w:space="0" w:color="auto"/>
          </w:divBdr>
          <w:divsChild>
            <w:div w:id="1319573654">
              <w:marLeft w:val="0"/>
              <w:marRight w:val="0"/>
              <w:marTop w:val="0"/>
              <w:marBottom w:val="0"/>
              <w:divBdr>
                <w:top w:val="none" w:sz="0" w:space="0" w:color="auto"/>
                <w:left w:val="none" w:sz="0" w:space="0" w:color="auto"/>
                <w:bottom w:val="none" w:sz="0" w:space="0" w:color="auto"/>
                <w:right w:val="none" w:sz="0" w:space="0" w:color="auto"/>
              </w:divBdr>
            </w:div>
          </w:divsChild>
        </w:div>
        <w:div w:id="1327367715">
          <w:marLeft w:val="0"/>
          <w:marRight w:val="0"/>
          <w:marTop w:val="0"/>
          <w:marBottom w:val="0"/>
          <w:divBdr>
            <w:top w:val="none" w:sz="0" w:space="0" w:color="auto"/>
            <w:left w:val="none" w:sz="0" w:space="0" w:color="auto"/>
            <w:bottom w:val="none" w:sz="0" w:space="0" w:color="auto"/>
            <w:right w:val="none" w:sz="0" w:space="0" w:color="auto"/>
          </w:divBdr>
          <w:divsChild>
            <w:div w:id="1924877246">
              <w:marLeft w:val="0"/>
              <w:marRight w:val="0"/>
              <w:marTop w:val="0"/>
              <w:marBottom w:val="0"/>
              <w:divBdr>
                <w:top w:val="none" w:sz="0" w:space="0" w:color="auto"/>
                <w:left w:val="none" w:sz="0" w:space="0" w:color="auto"/>
                <w:bottom w:val="none" w:sz="0" w:space="0" w:color="auto"/>
                <w:right w:val="none" w:sz="0" w:space="0" w:color="auto"/>
              </w:divBdr>
            </w:div>
          </w:divsChild>
        </w:div>
        <w:div w:id="1335955724">
          <w:marLeft w:val="0"/>
          <w:marRight w:val="0"/>
          <w:marTop w:val="0"/>
          <w:marBottom w:val="0"/>
          <w:divBdr>
            <w:top w:val="none" w:sz="0" w:space="0" w:color="auto"/>
            <w:left w:val="none" w:sz="0" w:space="0" w:color="auto"/>
            <w:bottom w:val="none" w:sz="0" w:space="0" w:color="auto"/>
            <w:right w:val="none" w:sz="0" w:space="0" w:color="auto"/>
          </w:divBdr>
          <w:divsChild>
            <w:div w:id="172650819">
              <w:marLeft w:val="0"/>
              <w:marRight w:val="0"/>
              <w:marTop w:val="0"/>
              <w:marBottom w:val="0"/>
              <w:divBdr>
                <w:top w:val="none" w:sz="0" w:space="0" w:color="auto"/>
                <w:left w:val="none" w:sz="0" w:space="0" w:color="auto"/>
                <w:bottom w:val="none" w:sz="0" w:space="0" w:color="auto"/>
                <w:right w:val="none" w:sz="0" w:space="0" w:color="auto"/>
              </w:divBdr>
            </w:div>
          </w:divsChild>
        </w:div>
        <w:div w:id="1370492093">
          <w:marLeft w:val="0"/>
          <w:marRight w:val="0"/>
          <w:marTop w:val="0"/>
          <w:marBottom w:val="0"/>
          <w:divBdr>
            <w:top w:val="none" w:sz="0" w:space="0" w:color="auto"/>
            <w:left w:val="none" w:sz="0" w:space="0" w:color="auto"/>
            <w:bottom w:val="none" w:sz="0" w:space="0" w:color="auto"/>
            <w:right w:val="none" w:sz="0" w:space="0" w:color="auto"/>
          </w:divBdr>
          <w:divsChild>
            <w:div w:id="1651523023">
              <w:marLeft w:val="0"/>
              <w:marRight w:val="0"/>
              <w:marTop w:val="0"/>
              <w:marBottom w:val="0"/>
              <w:divBdr>
                <w:top w:val="none" w:sz="0" w:space="0" w:color="auto"/>
                <w:left w:val="none" w:sz="0" w:space="0" w:color="auto"/>
                <w:bottom w:val="none" w:sz="0" w:space="0" w:color="auto"/>
                <w:right w:val="none" w:sz="0" w:space="0" w:color="auto"/>
              </w:divBdr>
            </w:div>
          </w:divsChild>
        </w:div>
        <w:div w:id="1375346414">
          <w:marLeft w:val="0"/>
          <w:marRight w:val="0"/>
          <w:marTop w:val="0"/>
          <w:marBottom w:val="0"/>
          <w:divBdr>
            <w:top w:val="none" w:sz="0" w:space="0" w:color="auto"/>
            <w:left w:val="none" w:sz="0" w:space="0" w:color="auto"/>
            <w:bottom w:val="none" w:sz="0" w:space="0" w:color="auto"/>
            <w:right w:val="none" w:sz="0" w:space="0" w:color="auto"/>
          </w:divBdr>
          <w:divsChild>
            <w:div w:id="1858881156">
              <w:marLeft w:val="0"/>
              <w:marRight w:val="0"/>
              <w:marTop w:val="0"/>
              <w:marBottom w:val="0"/>
              <w:divBdr>
                <w:top w:val="none" w:sz="0" w:space="0" w:color="auto"/>
                <w:left w:val="none" w:sz="0" w:space="0" w:color="auto"/>
                <w:bottom w:val="none" w:sz="0" w:space="0" w:color="auto"/>
                <w:right w:val="none" w:sz="0" w:space="0" w:color="auto"/>
              </w:divBdr>
            </w:div>
          </w:divsChild>
        </w:div>
        <w:div w:id="1378240719">
          <w:marLeft w:val="0"/>
          <w:marRight w:val="0"/>
          <w:marTop w:val="0"/>
          <w:marBottom w:val="0"/>
          <w:divBdr>
            <w:top w:val="none" w:sz="0" w:space="0" w:color="auto"/>
            <w:left w:val="none" w:sz="0" w:space="0" w:color="auto"/>
            <w:bottom w:val="none" w:sz="0" w:space="0" w:color="auto"/>
            <w:right w:val="none" w:sz="0" w:space="0" w:color="auto"/>
          </w:divBdr>
          <w:divsChild>
            <w:div w:id="664868741">
              <w:marLeft w:val="0"/>
              <w:marRight w:val="0"/>
              <w:marTop w:val="0"/>
              <w:marBottom w:val="0"/>
              <w:divBdr>
                <w:top w:val="none" w:sz="0" w:space="0" w:color="auto"/>
                <w:left w:val="none" w:sz="0" w:space="0" w:color="auto"/>
                <w:bottom w:val="none" w:sz="0" w:space="0" w:color="auto"/>
                <w:right w:val="none" w:sz="0" w:space="0" w:color="auto"/>
              </w:divBdr>
            </w:div>
          </w:divsChild>
        </w:div>
        <w:div w:id="1397705645">
          <w:marLeft w:val="0"/>
          <w:marRight w:val="0"/>
          <w:marTop w:val="0"/>
          <w:marBottom w:val="0"/>
          <w:divBdr>
            <w:top w:val="none" w:sz="0" w:space="0" w:color="auto"/>
            <w:left w:val="none" w:sz="0" w:space="0" w:color="auto"/>
            <w:bottom w:val="none" w:sz="0" w:space="0" w:color="auto"/>
            <w:right w:val="none" w:sz="0" w:space="0" w:color="auto"/>
          </w:divBdr>
          <w:divsChild>
            <w:div w:id="1418483930">
              <w:marLeft w:val="0"/>
              <w:marRight w:val="0"/>
              <w:marTop w:val="0"/>
              <w:marBottom w:val="0"/>
              <w:divBdr>
                <w:top w:val="none" w:sz="0" w:space="0" w:color="auto"/>
                <w:left w:val="none" w:sz="0" w:space="0" w:color="auto"/>
                <w:bottom w:val="none" w:sz="0" w:space="0" w:color="auto"/>
                <w:right w:val="none" w:sz="0" w:space="0" w:color="auto"/>
              </w:divBdr>
            </w:div>
          </w:divsChild>
        </w:div>
        <w:div w:id="1401908324">
          <w:marLeft w:val="0"/>
          <w:marRight w:val="0"/>
          <w:marTop w:val="0"/>
          <w:marBottom w:val="0"/>
          <w:divBdr>
            <w:top w:val="none" w:sz="0" w:space="0" w:color="auto"/>
            <w:left w:val="none" w:sz="0" w:space="0" w:color="auto"/>
            <w:bottom w:val="none" w:sz="0" w:space="0" w:color="auto"/>
            <w:right w:val="none" w:sz="0" w:space="0" w:color="auto"/>
          </w:divBdr>
          <w:divsChild>
            <w:div w:id="1254127757">
              <w:marLeft w:val="0"/>
              <w:marRight w:val="0"/>
              <w:marTop w:val="0"/>
              <w:marBottom w:val="0"/>
              <w:divBdr>
                <w:top w:val="none" w:sz="0" w:space="0" w:color="auto"/>
                <w:left w:val="none" w:sz="0" w:space="0" w:color="auto"/>
                <w:bottom w:val="none" w:sz="0" w:space="0" w:color="auto"/>
                <w:right w:val="none" w:sz="0" w:space="0" w:color="auto"/>
              </w:divBdr>
            </w:div>
          </w:divsChild>
        </w:div>
        <w:div w:id="1408183867">
          <w:marLeft w:val="0"/>
          <w:marRight w:val="0"/>
          <w:marTop w:val="0"/>
          <w:marBottom w:val="0"/>
          <w:divBdr>
            <w:top w:val="none" w:sz="0" w:space="0" w:color="auto"/>
            <w:left w:val="none" w:sz="0" w:space="0" w:color="auto"/>
            <w:bottom w:val="none" w:sz="0" w:space="0" w:color="auto"/>
            <w:right w:val="none" w:sz="0" w:space="0" w:color="auto"/>
          </w:divBdr>
          <w:divsChild>
            <w:div w:id="1166629456">
              <w:marLeft w:val="0"/>
              <w:marRight w:val="0"/>
              <w:marTop w:val="0"/>
              <w:marBottom w:val="0"/>
              <w:divBdr>
                <w:top w:val="none" w:sz="0" w:space="0" w:color="auto"/>
                <w:left w:val="none" w:sz="0" w:space="0" w:color="auto"/>
                <w:bottom w:val="none" w:sz="0" w:space="0" w:color="auto"/>
                <w:right w:val="none" w:sz="0" w:space="0" w:color="auto"/>
              </w:divBdr>
            </w:div>
          </w:divsChild>
        </w:div>
        <w:div w:id="1415081329">
          <w:marLeft w:val="0"/>
          <w:marRight w:val="0"/>
          <w:marTop w:val="0"/>
          <w:marBottom w:val="0"/>
          <w:divBdr>
            <w:top w:val="none" w:sz="0" w:space="0" w:color="auto"/>
            <w:left w:val="none" w:sz="0" w:space="0" w:color="auto"/>
            <w:bottom w:val="none" w:sz="0" w:space="0" w:color="auto"/>
            <w:right w:val="none" w:sz="0" w:space="0" w:color="auto"/>
          </w:divBdr>
          <w:divsChild>
            <w:div w:id="515466536">
              <w:marLeft w:val="0"/>
              <w:marRight w:val="0"/>
              <w:marTop w:val="0"/>
              <w:marBottom w:val="0"/>
              <w:divBdr>
                <w:top w:val="none" w:sz="0" w:space="0" w:color="auto"/>
                <w:left w:val="none" w:sz="0" w:space="0" w:color="auto"/>
                <w:bottom w:val="none" w:sz="0" w:space="0" w:color="auto"/>
                <w:right w:val="none" w:sz="0" w:space="0" w:color="auto"/>
              </w:divBdr>
            </w:div>
          </w:divsChild>
        </w:div>
        <w:div w:id="1421416185">
          <w:marLeft w:val="0"/>
          <w:marRight w:val="0"/>
          <w:marTop w:val="0"/>
          <w:marBottom w:val="0"/>
          <w:divBdr>
            <w:top w:val="none" w:sz="0" w:space="0" w:color="auto"/>
            <w:left w:val="none" w:sz="0" w:space="0" w:color="auto"/>
            <w:bottom w:val="none" w:sz="0" w:space="0" w:color="auto"/>
            <w:right w:val="none" w:sz="0" w:space="0" w:color="auto"/>
          </w:divBdr>
          <w:divsChild>
            <w:div w:id="556627241">
              <w:marLeft w:val="0"/>
              <w:marRight w:val="0"/>
              <w:marTop w:val="0"/>
              <w:marBottom w:val="0"/>
              <w:divBdr>
                <w:top w:val="none" w:sz="0" w:space="0" w:color="auto"/>
                <w:left w:val="none" w:sz="0" w:space="0" w:color="auto"/>
                <w:bottom w:val="none" w:sz="0" w:space="0" w:color="auto"/>
                <w:right w:val="none" w:sz="0" w:space="0" w:color="auto"/>
              </w:divBdr>
            </w:div>
          </w:divsChild>
        </w:div>
        <w:div w:id="1432319040">
          <w:marLeft w:val="0"/>
          <w:marRight w:val="0"/>
          <w:marTop w:val="0"/>
          <w:marBottom w:val="0"/>
          <w:divBdr>
            <w:top w:val="none" w:sz="0" w:space="0" w:color="auto"/>
            <w:left w:val="none" w:sz="0" w:space="0" w:color="auto"/>
            <w:bottom w:val="none" w:sz="0" w:space="0" w:color="auto"/>
            <w:right w:val="none" w:sz="0" w:space="0" w:color="auto"/>
          </w:divBdr>
          <w:divsChild>
            <w:div w:id="927814617">
              <w:marLeft w:val="0"/>
              <w:marRight w:val="0"/>
              <w:marTop w:val="0"/>
              <w:marBottom w:val="0"/>
              <w:divBdr>
                <w:top w:val="none" w:sz="0" w:space="0" w:color="auto"/>
                <w:left w:val="none" w:sz="0" w:space="0" w:color="auto"/>
                <w:bottom w:val="none" w:sz="0" w:space="0" w:color="auto"/>
                <w:right w:val="none" w:sz="0" w:space="0" w:color="auto"/>
              </w:divBdr>
            </w:div>
          </w:divsChild>
        </w:div>
        <w:div w:id="1432705569">
          <w:marLeft w:val="0"/>
          <w:marRight w:val="0"/>
          <w:marTop w:val="0"/>
          <w:marBottom w:val="0"/>
          <w:divBdr>
            <w:top w:val="none" w:sz="0" w:space="0" w:color="auto"/>
            <w:left w:val="none" w:sz="0" w:space="0" w:color="auto"/>
            <w:bottom w:val="none" w:sz="0" w:space="0" w:color="auto"/>
            <w:right w:val="none" w:sz="0" w:space="0" w:color="auto"/>
          </w:divBdr>
          <w:divsChild>
            <w:div w:id="1619529030">
              <w:marLeft w:val="0"/>
              <w:marRight w:val="0"/>
              <w:marTop w:val="0"/>
              <w:marBottom w:val="0"/>
              <w:divBdr>
                <w:top w:val="none" w:sz="0" w:space="0" w:color="auto"/>
                <w:left w:val="none" w:sz="0" w:space="0" w:color="auto"/>
                <w:bottom w:val="none" w:sz="0" w:space="0" w:color="auto"/>
                <w:right w:val="none" w:sz="0" w:space="0" w:color="auto"/>
              </w:divBdr>
            </w:div>
          </w:divsChild>
        </w:div>
        <w:div w:id="1460369496">
          <w:marLeft w:val="0"/>
          <w:marRight w:val="0"/>
          <w:marTop w:val="0"/>
          <w:marBottom w:val="0"/>
          <w:divBdr>
            <w:top w:val="none" w:sz="0" w:space="0" w:color="auto"/>
            <w:left w:val="none" w:sz="0" w:space="0" w:color="auto"/>
            <w:bottom w:val="none" w:sz="0" w:space="0" w:color="auto"/>
            <w:right w:val="none" w:sz="0" w:space="0" w:color="auto"/>
          </w:divBdr>
          <w:divsChild>
            <w:div w:id="155344901">
              <w:marLeft w:val="0"/>
              <w:marRight w:val="0"/>
              <w:marTop w:val="0"/>
              <w:marBottom w:val="0"/>
              <w:divBdr>
                <w:top w:val="none" w:sz="0" w:space="0" w:color="auto"/>
                <w:left w:val="none" w:sz="0" w:space="0" w:color="auto"/>
                <w:bottom w:val="none" w:sz="0" w:space="0" w:color="auto"/>
                <w:right w:val="none" w:sz="0" w:space="0" w:color="auto"/>
              </w:divBdr>
            </w:div>
          </w:divsChild>
        </w:div>
        <w:div w:id="1486703818">
          <w:marLeft w:val="0"/>
          <w:marRight w:val="0"/>
          <w:marTop w:val="0"/>
          <w:marBottom w:val="0"/>
          <w:divBdr>
            <w:top w:val="none" w:sz="0" w:space="0" w:color="auto"/>
            <w:left w:val="none" w:sz="0" w:space="0" w:color="auto"/>
            <w:bottom w:val="none" w:sz="0" w:space="0" w:color="auto"/>
            <w:right w:val="none" w:sz="0" w:space="0" w:color="auto"/>
          </w:divBdr>
          <w:divsChild>
            <w:div w:id="229584678">
              <w:marLeft w:val="0"/>
              <w:marRight w:val="0"/>
              <w:marTop w:val="0"/>
              <w:marBottom w:val="0"/>
              <w:divBdr>
                <w:top w:val="none" w:sz="0" w:space="0" w:color="auto"/>
                <w:left w:val="none" w:sz="0" w:space="0" w:color="auto"/>
                <w:bottom w:val="none" w:sz="0" w:space="0" w:color="auto"/>
                <w:right w:val="none" w:sz="0" w:space="0" w:color="auto"/>
              </w:divBdr>
            </w:div>
          </w:divsChild>
        </w:div>
        <w:div w:id="1492789537">
          <w:marLeft w:val="0"/>
          <w:marRight w:val="0"/>
          <w:marTop w:val="0"/>
          <w:marBottom w:val="0"/>
          <w:divBdr>
            <w:top w:val="none" w:sz="0" w:space="0" w:color="auto"/>
            <w:left w:val="none" w:sz="0" w:space="0" w:color="auto"/>
            <w:bottom w:val="none" w:sz="0" w:space="0" w:color="auto"/>
            <w:right w:val="none" w:sz="0" w:space="0" w:color="auto"/>
          </w:divBdr>
          <w:divsChild>
            <w:div w:id="2132478398">
              <w:marLeft w:val="0"/>
              <w:marRight w:val="0"/>
              <w:marTop w:val="0"/>
              <w:marBottom w:val="0"/>
              <w:divBdr>
                <w:top w:val="none" w:sz="0" w:space="0" w:color="auto"/>
                <w:left w:val="none" w:sz="0" w:space="0" w:color="auto"/>
                <w:bottom w:val="none" w:sz="0" w:space="0" w:color="auto"/>
                <w:right w:val="none" w:sz="0" w:space="0" w:color="auto"/>
              </w:divBdr>
            </w:div>
          </w:divsChild>
        </w:div>
        <w:div w:id="1501387138">
          <w:marLeft w:val="0"/>
          <w:marRight w:val="0"/>
          <w:marTop w:val="0"/>
          <w:marBottom w:val="0"/>
          <w:divBdr>
            <w:top w:val="none" w:sz="0" w:space="0" w:color="auto"/>
            <w:left w:val="none" w:sz="0" w:space="0" w:color="auto"/>
            <w:bottom w:val="none" w:sz="0" w:space="0" w:color="auto"/>
            <w:right w:val="none" w:sz="0" w:space="0" w:color="auto"/>
          </w:divBdr>
          <w:divsChild>
            <w:div w:id="1582374469">
              <w:marLeft w:val="0"/>
              <w:marRight w:val="0"/>
              <w:marTop w:val="0"/>
              <w:marBottom w:val="0"/>
              <w:divBdr>
                <w:top w:val="none" w:sz="0" w:space="0" w:color="auto"/>
                <w:left w:val="none" w:sz="0" w:space="0" w:color="auto"/>
                <w:bottom w:val="none" w:sz="0" w:space="0" w:color="auto"/>
                <w:right w:val="none" w:sz="0" w:space="0" w:color="auto"/>
              </w:divBdr>
            </w:div>
          </w:divsChild>
        </w:div>
        <w:div w:id="1518738306">
          <w:marLeft w:val="0"/>
          <w:marRight w:val="0"/>
          <w:marTop w:val="0"/>
          <w:marBottom w:val="0"/>
          <w:divBdr>
            <w:top w:val="none" w:sz="0" w:space="0" w:color="auto"/>
            <w:left w:val="none" w:sz="0" w:space="0" w:color="auto"/>
            <w:bottom w:val="none" w:sz="0" w:space="0" w:color="auto"/>
            <w:right w:val="none" w:sz="0" w:space="0" w:color="auto"/>
          </w:divBdr>
          <w:divsChild>
            <w:div w:id="51852978">
              <w:marLeft w:val="0"/>
              <w:marRight w:val="0"/>
              <w:marTop w:val="0"/>
              <w:marBottom w:val="0"/>
              <w:divBdr>
                <w:top w:val="none" w:sz="0" w:space="0" w:color="auto"/>
                <w:left w:val="none" w:sz="0" w:space="0" w:color="auto"/>
                <w:bottom w:val="none" w:sz="0" w:space="0" w:color="auto"/>
                <w:right w:val="none" w:sz="0" w:space="0" w:color="auto"/>
              </w:divBdr>
            </w:div>
          </w:divsChild>
        </w:div>
        <w:div w:id="1519805430">
          <w:marLeft w:val="0"/>
          <w:marRight w:val="0"/>
          <w:marTop w:val="0"/>
          <w:marBottom w:val="0"/>
          <w:divBdr>
            <w:top w:val="none" w:sz="0" w:space="0" w:color="auto"/>
            <w:left w:val="none" w:sz="0" w:space="0" w:color="auto"/>
            <w:bottom w:val="none" w:sz="0" w:space="0" w:color="auto"/>
            <w:right w:val="none" w:sz="0" w:space="0" w:color="auto"/>
          </w:divBdr>
          <w:divsChild>
            <w:div w:id="1337221402">
              <w:marLeft w:val="0"/>
              <w:marRight w:val="0"/>
              <w:marTop w:val="0"/>
              <w:marBottom w:val="0"/>
              <w:divBdr>
                <w:top w:val="none" w:sz="0" w:space="0" w:color="auto"/>
                <w:left w:val="none" w:sz="0" w:space="0" w:color="auto"/>
                <w:bottom w:val="none" w:sz="0" w:space="0" w:color="auto"/>
                <w:right w:val="none" w:sz="0" w:space="0" w:color="auto"/>
              </w:divBdr>
            </w:div>
          </w:divsChild>
        </w:div>
        <w:div w:id="1523785478">
          <w:marLeft w:val="0"/>
          <w:marRight w:val="0"/>
          <w:marTop w:val="0"/>
          <w:marBottom w:val="0"/>
          <w:divBdr>
            <w:top w:val="none" w:sz="0" w:space="0" w:color="auto"/>
            <w:left w:val="none" w:sz="0" w:space="0" w:color="auto"/>
            <w:bottom w:val="none" w:sz="0" w:space="0" w:color="auto"/>
            <w:right w:val="none" w:sz="0" w:space="0" w:color="auto"/>
          </w:divBdr>
          <w:divsChild>
            <w:div w:id="242571412">
              <w:marLeft w:val="0"/>
              <w:marRight w:val="0"/>
              <w:marTop w:val="0"/>
              <w:marBottom w:val="0"/>
              <w:divBdr>
                <w:top w:val="none" w:sz="0" w:space="0" w:color="auto"/>
                <w:left w:val="none" w:sz="0" w:space="0" w:color="auto"/>
                <w:bottom w:val="none" w:sz="0" w:space="0" w:color="auto"/>
                <w:right w:val="none" w:sz="0" w:space="0" w:color="auto"/>
              </w:divBdr>
            </w:div>
          </w:divsChild>
        </w:div>
        <w:div w:id="1529634357">
          <w:marLeft w:val="0"/>
          <w:marRight w:val="0"/>
          <w:marTop w:val="0"/>
          <w:marBottom w:val="0"/>
          <w:divBdr>
            <w:top w:val="none" w:sz="0" w:space="0" w:color="auto"/>
            <w:left w:val="none" w:sz="0" w:space="0" w:color="auto"/>
            <w:bottom w:val="none" w:sz="0" w:space="0" w:color="auto"/>
            <w:right w:val="none" w:sz="0" w:space="0" w:color="auto"/>
          </w:divBdr>
          <w:divsChild>
            <w:div w:id="1514342877">
              <w:marLeft w:val="0"/>
              <w:marRight w:val="0"/>
              <w:marTop w:val="0"/>
              <w:marBottom w:val="0"/>
              <w:divBdr>
                <w:top w:val="none" w:sz="0" w:space="0" w:color="auto"/>
                <w:left w:val="none" w:sz="0" w:space="0" w:color="auto"/>
                <w:bottom w:val="none" w:sz="0" w:space="0" w:color="auto"/>
                <w:right w:val="none" w:sz="0" w:space="0" w:color="auto"/>
              </w:divBdr>
            </w:div>
          </w:divsChild>
        </w:div>
        <w:div w:id="1549799314">
          <w:marLeft w:val="0"/>
          <w:marRight w:val="0"/>
          <w:marTop w:val="0"/>
          <w:marBottom w:val="0"/>
          <w:divBdr>
            <w:top w:val="none" w:sz="0" w:space="0" w:color="auto"/>
            <w:left w:val="none" w:sz="0" w:space="0" w:color="auto"/>
            <w:bottom w:val="none" w:sz="0" w:space="0" w:color="auto"/>
            <w:right w:val="none" w:sz="0" w:space="0" w:color="auto"/>
          </w:divBdr>
          <w:divsChild>
            <w:div w:id="1755125000">
              <w:marLeft w:val="0"/>
              <w:marRight w:val="0"/>
              <w:marTop w:val="0"/>
              <w:marBottom w:val="0"/>
              <w:divBdr>
                <w:top w:val="none" w:sz="0" w:space="0" w:color="auto"/>
                <w:left w:val="none" w:sz="0" w:space="0" w:color="auto"/>
                <w:bottom w:val="none" w:sz="0" w:space="0" w:color="auto"/>
                <w:right w:val="none" w:sz="0" w:space="0" w:color="auto"/>
              </w:divBdr>
            </w:div>
          </w:divsChild>
        </w:div>
        <w:div w:id="1552769622">
          <w:marLeft w:val="0"/>
          <w:marRight w:val="0"/>
          <w:marTop w:val="0"/>
          <w:marBottom w:val="0"/>
          <w:divBdr>
            <w:top w:val="none" w:sz="0" w:space="0" w:color="auto"/>
            <w:left w:val="none" w:sz="0" w:space="0" w:color="auto"/>
            <w:bottom w:val="none" w:sz="0" w:space="0" w:color="auto"/>
            <w:right w:val="none" w:sz="0" w:space="0" w:color="auto"/>
          </w:divBdr>
          <w:divsChild>
            <w:div w:id="495808512">
              <w:marLeft w:val="0"/>
              <w:marRight w:val="0"/>
              <w:marTop w:val="0"/>
              <w:marBottom w:val="0"/>
              <w:divBdr>
                <w:top w:val="none" w:sz="0" w:space="0" w:color="auto"/>
                <w:left w:val="none" w:sz="0" w:space="0" w:color="auto"/>
                <w:bottom w:val="none" w:sz="0" w:space="0" w:color="auto"/>
                <w:right w:val="none" w:sz="0" w:space="0" w:color="auto"/>
              </w:divBdr>
            </w:div>
          </w:divsChild>
        </w:div>
        <w:div w:id="1566988502">
          <w:marLeft w:val="0"/>
          <w:marRight w:val="0"/>
          <w:marTop w:val="0"/>
          <w:marBottom w:val="0"/>
          <w:divBdr>
            <w:top w:val="none" w:sz="0" w:space="0" w:color="auto"/>
            <w:left w:val="none" w:sz="0" w:space="0" w:color="auto"/>
            <w:bottom w:val="none" w:sz="0" w:space="0" w:color="auto"/>
            <w:right w:val="none" w:sz="0" w:space="0" w:color="auto"/>
          </w:divBdr>
          <w:divsChild>
            <w:div w:id="1557816136">
              <w:marLeft w:val="0"/>
              <w:marRight w:val="0"/>
              <w:marTop w:val="0"/>
              <w:marBottom w:val="0"/>
              <w:divBdr>
                <w:top w:val="none" w:sz="0" w:space="0" w:color="auto"/>
                <w:left w:val="none" w:sz="0" w:space="0" w:color="auto"/>
                <w:bottom w:val="none" w:sz="0" w:space="0" w:color="auto"/>
                <w:right w:val="none" w:sz="0" w:space="0" w:color="auto"/>
              </w:divBdr>
            </w:div>
          </w:divsChild>
        </w:div>
        <w:div w:id="1585069879">
          <w:marLeft w:val="0"/>
          <w:marRight w:val="0"/>
          <w:marTop w:val="0"/>
          <w:marBottom w:val="0"/>
          <w:divBdr>
            <w:top w:val="none" w:sz="0" w:space="0" w:color="auto"/>
            <w:left w:val="none" w:sz="0" w:space="0" w:color="auto"/>
            <w:bottom w:val="none" w:sz="0" w:space="0" w:color="auto"/>
            <w:right w:val="none" w:sz="0" w:space="0" w:color="auto"/>
          </w:divBdr>
          <w:divsChild>
            <w:div w:id="644941994">
              <w:marLeft w:val="0"/>
              <w:marRight w:val="0"/>
              <w:marTop w:val="0"/>
              <w:marBottom w:val="0"/>
              <w:divBdr>
                <w:top w:val="none" w:sz="0" w:space="0" w:color="auto"/>
                <w:left w:val="none" w:sz="0" w:space="0" w:color="auto"/>
                <w:bottom w:val="none" w:sz="0" w:space="0" w:color="auto"/>
                <w:right w:val="none" w:sz="0" w:space="0" w:color="auto"/>
              </w:divBdr>
            </w:div>
          </w:divsChild>
        </w:div>
        <w:div w:id="1610425959">
          <w:marLeft w:val="0"/>
          <w:marRight w:val="0"/>
          <w:marTop w:val="0"/>
          <w:marBottom w:val="0"/>
          <w:divBdr>
            <w:top w:val="none" w:sz="0" w:space="0" w:color="auto"/>
            <w:left w:val="none" w:sz="0" w:space="0" w:color="auto"/>
            <w:bottom w:val="none" w:sz="0" w:space="0" w:color="auto"/>
            <w:right w:val="none" w:sz="0" w:space="0" w:color="auto"/>
          </w:divBdr>
          <w:divsChild>
            <w:div w:id="1678003061">
              <w:marLeft w:val="0"/>
              <w:marRight w:val="0"/>
              <w:marTop w:val="0"/>
              <w:marBottom w:val="0"/>
              <w:divBdr>
                <w:top w:val="none" w:sz="0" w:space="0" w:color="auto"/>
                <w:left w:val="none" w:sz="0" w:space="0" w:color="auto"/>
                <w:bottom w:val="none" w:sz="0" w:space="0" w:color="auto"/>
                <w:right w:val="none" w:sz="0" w:space="0" w:color="auto"/>
              </w:divBdr>
            </w:div>
          </w:divsChild>
        </w:div>
        <w:div w:id="1619019879">
          <w:marLeft w:val="0"/>
          <w:marRight w:val="0"/>
          <w:marTop w:val="0"/>
          <w:marBottom w:val="0"/>
          <w:divBdr>
            <w:top w:val="none" w:sz="0" w:space="0" w:color="auto"/>
            <w:left w:val="none" w:sz="0" w:space="0" w:color="auto"/>
            <w:bottom w:val="none" w:sz="0" w:space="0" w:color="auto"/>
            <w:right w:val="none" w:sz="0" w:space="0" w:color="auto"/>
          </w:divBdr>
          <w:divsChild>
            <w:div w:id="738789235">
              <w:marLeft w:val="0"/>
              <w:marRight w:val="0"/>
              <w:marTop w:val="0"/>
              <w:marBottom w:val="0"/>
              <w:divBdr>
                <w:top w:val="none" w:sz="0" w:space="0" w:color="auto"/>
                <w:left w:val="none" w:sz="0" w:space="0" w:color="auto"/>
                <w:bottom w:val="none" w:sz="0" w:space="0" w:color="auto"/>
                <w:right w:val="none" w:sz="0" w:space="0" w:color="auto"/>
              </w:divBdr>
            </w:div>
          </w:divsChild>
        </w:div>
        <w:div w:id="1621641770">
          <w:marLeft w:val="0"/>
          <w:marRight w:val="0"/>
          <w:marTop w:val="0"/>
          <w:marBottom w:val="0"/>
          <w:divBdr>
            <w:top w:val="none" w:sz="0" w:space="0" w:color="auto"/>
            <w:left w:val="none" w:sz="0" w:space="0" w:color="auto"/>
            <w:bottom w:val="none" w:sz="0" w:space="0" w:color="auto"/>
            <w:right w:val="none" w:sz="0" w:space="0" w:color="auto"/>
          </w:divBdr>
          <w:divsChild>
            <w:div w:id="1128670960">
              <w:marLeft w:val="0"/>
              <w:marRight w:val="0"/>
              <w:marTop w:val="0"/>
              <w:marBottom w:val="0"/>
              <w:divBdr>
                <w:top w:val="none" w:sz="0" w:space="0" w:color="auto"/>
                <w:left w:val="none" w:sz="0" w:space="0" w:color="auto"/>
                <w:bottom w:val="none" w:sz="0" w:space="0" w:color="auto"/>
                <w:right w:val="none" w:sz="0" w:space="0" w:color="auto"/>
              </w:divBdr>
            </w:div>
          </w:divsChild>
        </w:div>
        <w:div w:id="1627194920">
          <w:marLeft w:val="0"/>
          <w:marRight w:val="0"/>
          <w:marTop w:val="0"/>
          <w:marBottom w:val="0"/>
          <w:divBdr>
            <w:top w:val="none" w:sz="0" w:space="0" w:color="auto"/>
            <w:left w:val="none" w:sz="0" w:space="0" w:color="auto"/>
            <w:bottom w:val="none" w:sz="0" w:space="0" w:color="auto"/>
            <w:right w:val="none" w:sz="0" w:space="0" w:color="auto"/>
          </w:divBdr>
          <w:divsChild>
            <w:div w:id="106119215">
              <w:marLeft w:val="0"/>
              <w:marRight w:val="0"/>
              <w:marTop w:val="0"/>
              <w:marBottom w:val="0"/>
              <w:divBdr>
                <w:top w:val="none" w:sz="0" w:space="0" w:color="auto"/>
                <w:left w:val="none" w:sz="0" w:space="0" w:color="auto"/>
                <w:bottom w:val="none" w:sz="0" w:space="0" w:color="auto"/>
                <w:right w:val="none" w:sz="0" w:space="0" w:color="auto"/>
              </w:divBdr>
            </w:div>
          </w:divsChild>
        </w:div>
        <w:div w:id="1633562560">
          <w:marLeft w:val="0"/>
          <w:marRight w:val="0"/>
          <w:marTop w:val="0"/>
          <w:marBottom w:val="0"/>
          <w:divBdr>
            <w:top w:val="none" w:sz="0" w:space="0" w:color="auto"/>
            <w:left w:val="none" w:sz="0" w:space="0" w:color="auto"/>
            <w:bottom w:val="none" w:sz="0" w:space="0" w:color="auto"/>
            <w:right w:val="none" w:sz="0" w:space="0" w:color="auto"/>
          </w:divBdr>
          <w:divsChild>
            <w:div w:id="543055734">
              <w:marLeft w:val="0"/>
              <w:marRight w:val="0"/>
              <w:marTop w:val="0"/>
              <w:marBottom w:val="0"/>
              <w:divBdr>
                <w:top w:val="none" w:sz="0" w:space="0" w:color="auto"/>
                <w:left w:val="none" w:sz="0" w:space="0" w:color="auto"/>
                <w:bottom w:val="none" w:sz="0" w:space="0" w:color="auto"/>
                <w:right w:val="none" w:sz="0" w:space="0" w:color="auto"/>
              </w:divBdr>
            </w:div>
          </w:divsChild>
        </w:div>
        <w:div w:id="1660883489">
          <w:marLeft w:val="0"/>
          <w:marRight w:val="0"/>
          <w:marTop w:val="0"/>
          <w:marBottom w:val="0"/>
          <w:divBdr>
            <w:top w:val="none" w:sz="0" w:space="0" w:color="auto"/>
            <w:left w:val="none" w:sz="0" w:space="0" w:color="auto"/>
            <w:bottom w:val="none" w:sz="0" w:space="0" w:color="auto"/>
            <w:right w:val="none" w:sz="0" w:space="0" w:color="auto"/>
          </w:divBdr>
          <w:divsChild>
            <w:div w:id="1060714692">
              <w:marLeft w:val="0"/>
              <w:marRight w:val="0"/>
              <w:marTop w:val="0"/>
              <w:marBottom w:val="0"/>
              <w:divBdr>
                <w:top w:val="none" w:sz="0" w:space="0" w:color="auto"/>
                <w:left w:val="none" w:sz="0" w:space="0" w:color="auto"/>
                <w:bottom w:val="none" w:sz="0" w:space="0" w:color="auto"/>
                <w:right w:val="none" w:sz="0" w:space="0" w:color="auto"/>
              </w:divBdr>
            </w:div>
          </w:divsChild>
        </w:div>
        <w:div w:id="1677993940">
          <w:marLeft w:val="0"/>
          <w:marRight w:val="0"/>
          <w:marTop w:val="0"/>
          <w:marBottom w:val="0"/>
          <w:divBdr>
            <w:top w:val="none" w:sz="0" w:space="0" w:color="auto"/>
            <w:left w:val="none" w:sz="0" w:space="0" w:color="auto"/>
            <w:bottom w:val="none" w:sz="0" w:space="0" w:color="auto"/>
            <w:right w:val="none" w:sz="0" w:space="0" w:color="auto"/>
          </w:divBdr>
          <w:divsChild>
            <w:div w:id="2119177677">
              <w:marLeft w:val="0"/>
              <w:marRight w:val="0"/>
              <w:marTop w:val="0"/>
              <w:marBottom w:val="0"/>
              <w:divBdr>
                <w:top w:val="none" w:sz="0" w:space="0" w:color="auto"/>
                <w:left w:val="none" w:sz="0" w:space="0" w:color="auto"/>
                <w:bottom w:val="none" w:sz="0" w:space="0" w:color="auto"/>
                <w:right w:val="none" w:sz="0" w:space="0" w:color="auto"/>
              </w:divBdr>
            </w:div>
          </w:divsChild>
        </w:div>
        <w:div w:id="1698234991">
          <w:marLeft w:val="0"/>
          <w:marRight w:val="0"/>
          <w:marTop w:val="0"/>
          <w:marBottom w:val="0"/>
          <w:divBdr>
            <w:top w:val="none" w:sz="0" w:space="0" w:color="auto"/>
            <w:left w:val="none" w:sz="0" w:space="0" w:color="auto"/>
            <w:bottom w:val="none" w:sz="0" w:space="0" w:color="auto"/>
            <w:right w:val="none" w:sz="0" w:space="0" w:color="auto"/>
          </w:divBdr>
          <w:divsChild>
            <w:div w:id="2031027286">
              <w:marLeft w:val="0"/>
              <w:marRight w:val="0"/>
              <w:marTop w:val="0"/>
              <w:marBottom w:val="0"/>
              <w:divBdr>
                <w:top w:val="none" w:sz="0" w:space="0" w:color="auto"/>
                <w:left w:val="none" w:sz="0" w:space="0" w:color="auto"/>
                <w:bottom w:val="none" w:sz="0" w:space="0" w:color="auto"/>
                <w:right w:val="none" w:sz="0" w:space="0" w:color="auto"/>
              </w:divBdr>
            </w:div>
          </w:divsChild>
        </w:div>
        <w:div w:id="1758089800">
          <w:marLeft w:val="0"/>
          <w:marRight w:val="0"/>
          <w:marTop w:val="0"/>
          <w:marBottom w:val="0"/>
          <w:divBdr>
            <w:top w:val="none" w:sz="0" w:space="0" w:color="auto"/>
            <w:left w:val="none" w:sz="0" w:space="0" w:color="auto"/>
            <w:bottom w:val="none" w:sz="0" w:space="0" w:color="auto"/>
            <w:right w:val="none" w:sz="0" w:space="0" w:color="auto"/>
          </w:divBdr>
          <w:divsChild>
            <w:div w:id="2118521326">
              <w:marLeft w:val="0"/>
              <w:marRight w:val="0"/>
              <w:marTop w:val="0"/>
              <w:marBottom w:val="0"/>
              <w:divBdr>
                <w:top w:val="none" w:sz="0" w:space="0" w:color="auto"/>
                <w:left w:val="none" w:sz="0" w:space="0" w:color="auto"/>
                <w:bottom w:val="none" w:sz="0" w:space="0" w:color="auto"/>
                <w:right w:val="none" w:sz="0" w:space="0" w:color="auto"/>
              </w:divBdr>
            </w:div>
          </w:divsChild>
        </w:div>
        <w:div w:id="1766265738">
          <w:marLeft w:val="0"/>
          <w:marRight w:val="0"/>
          <w:marTop w:val="0"/>
          <w:marBottom w:val="0"/>
          <w:divBdr>
            <w:top w:val="none" w:sz="0" w:space="0" w:color="auto"/>
            <w:left w:val="none" w:sz="0" w:space="0" w:color="auto"/>
            <w:bottom w:val="none" w:sz="0" w:space="0" w:color="auto"/>
            <w:right w:val="none" w:sz="0" w:space="0" w:color="auto"/>
          </w:divBdr>
          <w:divsChild>
            <w:div w:id="2014452337">
              <w:marLeft w:val="0"/>
              <w:marRight w:val="0"/>
              <w:marTop w:val="0"/>
              <w:marBottom w:val="0"/>
              <w:divBdr>
                <w:top w:val="none" w:sz="0" w:space="0" w:color="auto"/>
                <w:left w:val="none" w:sz="0" w:space="0" w:color="auto"/>
                <w:bottom w:val="none" w:sz="0" w:space="0" w:color="auto"/>
                <w:right w:val="none" w:sz="0" w:space="0" w:color="auto"/>
              </w:divBdr>
            </w:div>
          </w:divsChild>
        </w:div>
        <w:div w:id="1770931517">
          <w:marLeft w:val="0"/>
          <w:marRight w:val="0"/>
          <w:marTop w:val="0"/>
          <w:marBottom w:val="0"/>
          <w:divBdr>
            <w:top w:val="none" w:sz="0" w:space="0" w:color="auto"/>
            <w:left w:val="none" w:sz="0" w:space="0" w:color="auto"/>
            <w:bottom w:val="none" w:sz="0" w:space="0" w:color="auto"/>
            <w:right w:val="none" w:sz="0" w:space="0" w:color="auto"/>
          </w:divBdr>
          <w:divsChild>
            <w:div w:id="1169716201">
              <w:marLeft w:val="0"/>
              <w:marRight w:val="0"/>
              <w:marTop w:val="0"/>
              <w:marBottom w:val="0"/>
              <w:divBdr>
                <w:top w:val="none" w:sz="0" w:space="0" w:color="auto"/>
                <w:left w:val="none" w:sz="0" w:space="0" w:color="auto"/>
                <w:bottom w:val="none" w:sz="0" w:space="0" w:color="auto"/>
                <w:right w:val="none" w:sz="0" w:space="0" w:color="auto"/>
              </w:divBdr>
            </w:div>
          </w:divsChild>
        </w:div>
        <w:div w:id="1779256908">
          <w:marLeft w:val="0"/>
          <w:marRight w:val="0"/>
          <w:marTop w:val="0"/>
          <w:marBottom w:val="0"/>
          <w:divBdr>
            <w:top w:val="none" w:sz="0" w:space="0" w:color="auto"/>
            <w:left w:val="none" w:sz="0" w:space="0" w:color="auto"/>
            <w:bottom w:val="none" w:sz="0" w:space="0" w:color="auto"/>
            <w:right w:val="none" w:sz="0" w:space="0" w:color="auto"/>
          </w:divBdr>
          <w:divsChild>
            <w:div w:id="2105876875">
              <w:marLeft w:val="0"/>
              <w:marRight w:val="0"/>
              <w:marTop w:val="0"/>
              <w:marBottom w:val="0"/>
              <w:divBdr>
                <w:top w:val="none" w:sz="0" w:space="0" w:color="auto"/>
                <w:left w:val="none" w:sz="0" w:space="0" w:color="auto"/>
                <w:bottom w:val="none" w:sz="0" w:space="0" w:color="auto"/>
                <w:right w:val="none" w:sz="0" w:space="0" w:color="auto"/>
              </w:divBdr>
            </w:div>
          </w:divsChild>
        </w:div>
        <w:div w:id="1784303532">
          <w:marLeft w:val="0"/>
          <w:marRight w:val="0"/>
          <w:marTop w:val="0"/>
          <w:marBottom w:val="0"/>
          <w:divBdr>
            <w:top w:val="none" w:sz="0" w:space="0" w:color="auto"/>
            <w:left w:val="none" w:sz="0" w:space="0" w:color="auto"/>
            <w:bottom w:val="none" w:sz="0" w:space="0" w:color="auto"/>
            <w:right w:val="none" w:sz="0" w:space="0" w:color="auto"/>
          </w:divBdr>
          <w:divsChild>
            <w:div w:id="671761112">
              <w:marLeft w:val="0"/>
              <w:marRight w:val="0"/>
              <w:marTop w:val="0"/>
              <w:marBottom w:val="0"/>
              <w:divBdr>
                <w:top w:val="none" w:sz="0" w:space="0" w:color="auto"/>
                <w:left w:val="none" w:sz="0" w:space="0" w:color="auto"/>
                <w:bottom w:val="none" w:sz="0" w:space="0" w:color="auto"/>
                <w:right w:val="none" w:sz="0" w:space="0" w:color="auto"/>
              </w:divBdr>
            </w:div>
          </w:divsChild>
        </w:div>
        <w:div w:id="1796826545">
          <w:marLeft w:val="0"/>
          <w:marRight w:val="0"/>
          <w:marTop w:val="0"/>
          <w:marBottom w:val="0"/>
          <w:divBdr>
            <w:top w:val="none" w:sz="0" w:space="0" w:color="auto"/>
            <w:left w:val="none" w:sz="0" w:space="0" w:color="auto"/>
            <w:bottom w:val="none" w:sz="0" w:space="0" w:color="auto"/>
            <w:right w:val="none" w:sz="0" w:space="0" w:color="auto"/>
          </w:divBdr>
          <w:divsChild>
            <w:div w:id="21519439">
              <w:marLeft w:val="0"/>
              <w:marRight w:val="0"/>
              <w:marTop w:val="0"/>
              <w:marBottom w:val="0"/>
              <w:divBdr>
                <w:top w:val="none" w:sz="0" w:space="0" w:color="auto"/>
                <w:left w:val="none" w:sz="0" w:space="0" w:color="auto"/>
                <w:bottom w:val="none" w:sz="0" w:space="0" w:color="auto"/>
                <w:right w:val="none" w:sz="0" w:space="0" w:color="auto"/>
              </w:divBdr>
            </w:div>
          </w:divsChild>
        </w:div>
        <w:div w:id="1801610390">
          <w:marLeft w:val="0"/>
          <w:marRight w:val="0"/>
          <w:marTop w:val="0"/>
          <w:marBottom w:val="0"/>
          <w:divBdr>
            <w:top w:val="none" w:sz="0" w:space="0" w:color="auto"/>
            <w:left w:val="none" w:sz="0" w:space="0" w:color="auto"/>
            <w:bottom w:val="none" w:sz="0" w:space="0" w:color="auto"/>
            <w:right w:val="none" w:sz="0" w:space="0" w:color="auto"/>
          </w:divBdr>
          <w:divsChild>
            <w:div w:id="1068193687">
              <w:marLeft w:val="0"/>
              <w:marRight w:val="0"/>
              <w:marTop w:val="0"/>
              <w:marBottom w:val="0"/>
              <w:divBdr>
                <w:top w:val="none" w:sz="0" w:space="0" w:color="auto"/>
                <w:left w:val="none" w:sz="0" w:space="0" w:color="auto"/>
                <w:bottom w:val="none" w:sz="0" w:space="0" w:color="auto"/>
                <w:right w:val="none" w:sz="0" w:space="0" w:color="auto"/>
              </w:divBdr>
            </w:div>
          </w:divsChild>
        </w:div>
        <w:div w:id="1806776167">
          <w:marLeft w:val="0"/>
          <w:marRight w:val="0"/>
          <w:marTop w:val="0"/>
          <w:marBottom w:val="0"/>
          <w:divBdr>
            <w:top w:val="none" w:sz="0" w:space="0" w:color="auto"/>
            <w:left w:val="none" w:sz="0" w:space="0" w:color="auto"/>
            <w:bottom w:val="none" w:sz="0" w:space="0" w:color="auto"/>
            <w:right w:val="none" w:sz="0" w:space="0" w:color="auto"/>
          </w:divBdr>
          <w:divsChild>
            <w:div w:id="210268401">
              <w:marLeft w:val="0"/>
              <w:marRight w:val="0"/>
              <w:marTop w:val="0"/>
              <w:marBottom w:val="0"/>
              <w:divBdr>
                <w:top w:val="none" w:sz="0" w:space="0" w:color="auto"/>
                <w:left w:val="none" w:sz="0" w:space="0" w:color="auto"/>
                <w:bottom w:val="none" w:sz="0" w:space="0" w:color="auto"/>
                <w:right w:val="none" w:sz="0" w:space="0" w:color="auto"/>
              </w:divBdr>
            </w:div>
          </w:divsChild>
        </w:div>
        <w:div w:id="1815638232">
          <w:marLeft w:val="0"/>
          <w:marRight w:val="0"/>
          <w:marTop w:val="0"/>
          <w:marBottom w:val="0"/>
          <w:divBdr>
            <w:top w:val="none" w:sz="0" w:space="0" w:color="auto"/>
            <w:left w:val="none" w:sz="0" w:space="0" w:color="auto"/>
            <w:bottom w:val="none" w:sz="0" w:space="0" w:color="auto"/>
            <w:right w:val="none" w:sz="0" w:space="0" w:color="auto"/>
          </w:divBdr>
          <w:divsChild>
            <w:div w:id="2139687596">
              <w:marLeft w:val="0"/>
              <w:marRight w:val="0"/>
              <w:marTop w:val="0"/>
              <w:marBottom w:val="0"/>
              <w:divBdr>
                <w:top w:val="none" w:sz="0" w:space="0" w:color="auto"/>
                <w:left w:val="none" w:sz="0" w:space="0" w:color="auto"/>
                <w:bottom w:val="none" w:sz="0" w:space="0" w:color="auto"/>
                <w:right w:val="none" w:sz="0" w:space="0" w:color="auto"/>
              </w:divBdr>
            </w:div>
          </w:divsChild>
        </w:div>
        <w:div w:id="1823236401">
          <w:marLeft w:val="0"/>
          <w:marRight w:val="0"/>
          <w:marTop w:val="0"/>
          <w:marBottom w:val="0"/>
          <w:divBdr>
            <w:top w:val="none" w:sz="0" w:space="0" w:color="auto"/>
            <w:left w:val="none" w:sz="0" w:space="0" w:color="auto"/>
            <w:bottom w:val="none" w:sz="0" w:space="0" w:color="auto"/>
            <w:right w:val="none" w:sz="0" w:space="0" w:color="auto"/>
          </w:divBdr>
          <w:divsChild>
            <w:div w:id="1552115862">
              <w:marLeft w:val="0"/>
              <w:marRight w:val="0"/>
              <w:marTop w:val="0"/>
              <w:marBottom w:val="0"/>
              <w:divBdr>
                <w:top w:val="none" w:sz="0" w:space="0" w:color="auto"/>
                <w:left w:val="none" w:sz="0" w:space="0" w:color="auto"/>
                <w:bottom w:val="none" w:sz="0" w:space="0" w:color="auto"/>
                <w:right w:val="none" w:sz="0" w:space="0" w:color="auto"/>
              </w:divBdr>
            </w:div>
          </w:divsChild>
        </w:div>
        <w:div w:id="1830360608">
          <w:marLeft w:val="0"/>
          <w:marRight w:val="0"/>
          <w:marTop w:val="0"/>
          <w:marBottom w:val="0"/>
          <w:divBdr>
            <w:top w:val="none" w:sz="0" w:space="0" w:color="auto"/>
            <w:left w:val="none" w:sz="0" w:space="0" w:color="auto"/>
            <w:bottom w:val="none" w:sz="0" w:space="0" w:color="auto"/>
            <w:right w:val="none" w:sz="0" w:space="0" w:color="auto"/>
          </w:divBdr>
          <w:divsChild>
            <w:div w:id="471093103">
              <w:marLeft w:val="0"/>
              <w:marRight w:val="0"/>
              <w:marTop w:val="0"/>
              <w:marBottom w:val="0"/>
              <w:divBdr>
                <w:top w:val="none" w:sz="0" w:space="0" w:color="auto"/>
                <w:left w:val="none" w:sz="0" w:space="0" w:color="auto"/>
                <w:bottom w:val="none" w:sz="0" w:space="0" w:color="auto"/>
                <w:right w:val="none" w:sz="0" w:space="0" w:color="auto"/>
              </w:divBdr>
            </w:div>
          </w:divsChild>
        </w:div>
        <w:div w:id="1848448687">
          <w:marLeft w:val="0"/>
          <w:marRight w:val="0"/>
          <w:marTop w:val="0"/>
          <w:marBottom w:val="0"/>
          <w:divBdr>
            <w:top w:val="none" w:sz="0" w:space="0" w:color="auto"/>
            <w:left w:val="none" w:sz="0" w:space="0" w:color="auto"/>
            <w:bottom w:val="none" w:sz="0" w:space="0" w:color="auto"/>
            <w:right w:val="none" w:sz="0" w:space="0" w:color="auto"/>
          </w:divBdr>
          <w:divsChild>
            <w:div w:id="1397359005">
              <w:marLeft w:val="0"/>
              <w:marRight w:val="0"/>
              <w:marTop w:val="0"/>
              <w:marBottom w:val="0"/>
              <w:divBdr>
                <w:top w:val="none" w:sz="0" w:space="0" w:color="auto"/>
                <w:left w:val="none" w:sz="0" w:space="0" w:color="auto"/>
                <w:bottom w:val="none" w:sz="0" w:space="0" w:color="auto"/>
                <w:right w:val="none" w:sz="0" w:space="0" w:color="auto"/>
              </w:divBdr>
            </w:div>
          </w:divsChild>
        </w:div>
        <w:div w:id="1861552499">
          <w:marLeft w:val="0"/>
          <w:marRight w:val="0"/>
          <w:marTop w:val="0"/>
          <w:marBottom w:val="0"/>
          <w:divBdr>
            <w:top w:val="none" w:sz="0" w:space="0" w:color="auto"/>
            <w:left w:val="none" w:sz="0" w:space="0" w:color="auto"/>
            <w:bottom w:val="none" w:sz="0" w:space="0" w:color="auto"/>
            <w:right w:val="none" w:sz="0" w:space="0" w:color="auto"/>
          </w:divBdr>
          <w:divsChild>
            <w:div w:id="68112696">
              <w:marLeft w:val="0"/>
              <w:marRight w:val="0"/>
              <w:marTop w:val="0"/>
              <w:marBottom w:val="0"/>
              <w:divBdr>
                <w:top w:val="none" w:sz="0" w:space="0" w:color="auto"/>
                <w:left w:val="none" w:sz="0" w:space="0" w:color="auto"/>
                <w:bottom w:val="none" w:sz="0" w:space="0" w:color="auto"/>
                <w:right w:val="none" w:sz="0" w:space="0" w:color="auto"/>
              </w:divBdr>
            </w:div>
          </w:divsChild>
        </w:div>
        <w:div w:id="1865745096">
          <w:marLeft w:val="0"/>
          <w:marRight w:val="0"/>
          <w:marTop w:val="0"/>
          <w:marBottom w:val="0"/>
          <w:divBdr>
            <w:top w:val="none" w:sz="0" w:space="0" w:color="auto"/>
            <w:left w:val="none" w:sz="0" w:space="0" w:color="auto"/>
            <w:bottom w:val="none" w:sz="0" w:space="0" w:color="auto"/>
            <w:right w:val="none" w:sz="0" w:space="0" w:color="auto"/>
          </w:divBdr>
          <w:divsChild>
            <w:div w:id="1546872859">
              <w:marLeft w:val="0"/>
              <w:marRight w:val="0"/>
              <w:marTop w:val="0"/>
              <w:marBottom w:val="0"/>
              <w:divBdr>
                <w:top w:val="none" w:sz="0" w:space="0" w:color="auto"/>
                <w:left w:val="none" w:sz="0" w:space="0" w:color="auto"/>
                <w:bottom w:val="none" w:sz="0" w:space="0" w:color="auto"/>
                <w:right w:val="none" w:sz="0" w:space="0" w:color="auto"/>
              </w:divBdr>
            </w:div>
          </w:divsChild>
        </w:div>
        <w:div w:id="1866862489">
          <w:marLeft w:val="0"/>
          <w:marRight w:val="0"/>
          <w:marTop w:val="0"/>
          <w:marBottom w:val="0"/>
          <w:divBdr>
            <w:top w:val="none" w:sz="0" w:space="0" w:color="auto"/>
            <w:left w:val="none" w:sz="0" w:space="0" w:color="auto"/>
            <w:bottom w:val="none" w:sz="0" w:space="0" w:color="auto"/>
            <w:right w:val="none" w:sz="0" w:space="0" w:color="auto"/>
          </w:divBdr>
          <w:divsChild>
            <w:div w:id="657654433">
              <w:marLeft w:val="0"/>
              <w:marRight w:val="0"/>
              <w:marTop w:val="0"/>
              <w:marBottom w:val="0"/>
              <w:divBdr>
                <w:top w:val="none" w:sz="0" w:space="0" w:color="auto"/>
                <w:left w:val="none" w:sz="0" w:space="0" w:color="auto"/>
                <w:bottom w:val="none" w:sz="0" w:space="0" w:color="auto"/>
                <w:right w:val="none" w:sz="0" w:space="0" w:color="auto"/>
              </w:divBdr>
            </w:div>
          </w:divsChild>
        </w:div>
        <w:div w:id="1889998546">
          <w:marLeft w:val="0"/>
          <w:marRight w:val="0"/>
          <w:marTop w:val="0"/>
          <w:marBottom w:val="0"/>
          <w:divBdr>
            <w:top w:val="none" w:sz="0" w:space="0" w:color="auto"/>
            <w:left w:val="none" w:sz="0" w:space="0" w:color="auto"/>
            <w:bottom w:val="none" w:sz="0" w:space="0" w:color="auto"/>
            <w:right w:val="none" w:sz="0" w:space="0" w:color="auto"/>
          </w:divBdr>
          <w:divsChild>
            <w:div w:id="1313557459">
              <w:marLeft w:val="0"/>
              <w:marRight w:val="0"/>
              <w:marTop w:val="0"/>
              <w:marBottom w:val="0"/>
              <w:divBdr>
                <w:top w:val="none" w:sz="0" w:space="0" w:color="auto"/>
                <w:left w:val="none" w:sz="0" w:space="0" w:color="auto"/>
                <w:bottom w:val="none" w:sz="0" w:space="0" w:color="auto"/>
                <w:right w:val="none" w:sz="0" w:space="0" w:color="auto"/>
              </w:divBdr>
            </w:div>
          </w:divsChild>
        </w:div>
        <w:div w:id="1894853431">
          <w:marLeft w:val="0"/>
          <w:marRight w:val="0"/>
          <w:marTop w:val="0"/>
          <w:marBottom w:val="0"/>
          <w:divBdr>
            <w:top w:val="none" w:sz="0" w:space="0" w:color="auto"/>
            <w:left w:val="none" w:sz="0" w:space="0" w:color="auto"/>
            <w:bottom w:val="none" w:sz="0" w:space="0" w:color="auto"/>
            <w:right w:val="none" w:sz="0" w:space="0" w:color="auto"/>
          </w:divBdr>
          <w:divsChild>
            <w:div w:id="2144542298">
              <w:marLeft w:val="0"/>
              <w:marRight w:val="0"/>
              <w:marTop w:val="0"/>
              <w:marBottom w:val="0"/>
              <w:divBdr>
                <w:top w:val="none" w:sz="0" w:space="0" w:color="auto"/>
                <w:left w:val="none" w:sz="0" w:space="0" w:color="auto"/>
                <w:bottom w:val="none" w:sz="0" w:space="0" w:color="auto"/>
                <w:right w:val="none" w:sz="0" w:space="0" w:color="auto"/>
              </w:divBdr>
            </w:div>
          </w:divsChild>
        </w:div>
        <w:div w:id="1907645884">
          <w:marLeft w:val="0"/>
          <w:marRight w:val="0"/>
          <w:marTop w:val="0"/>
          <w:marBottom w:val="0"/>
          <w:divBdr>
            <w:top w:val="none" w:sz="0" w:space="0" w:color="auto"/>
            <w:left w:val="none" w:sz="0" w:space="0" w:color="auto"/>
            <w:bottom w:val="none" w:sz="0" w:space="0" w:color="auto"/>
            <w:right w:val="none" w:sz="0" w:space="0" w:color="auto"/>
          </w:divBdr>
          <w:divsChild>
            <w:div w:id="1161656551">
              <w:marLeft w:val="0"/>
              <w:marRight w:val="0"/>
              <w:marTop w:val="0"/>
              <w:marBottom w:val="0"/>
              <w:divBdr>
                <w:top w:val="none" w:sz="0" w:space="0" w:color="auto"/>
                <w:left w:val="none" w:sz="0" w:space="0" w:color="auto"/>
                <w:bottom w:val="none" w:sz="0" w:space="0" w:color="auto"/>
                <w:right w:val="none" w:sz="0" w:space="0" w:color="auto"/>
              </w:divBdr>
            </w:div>
          </w:divsChild>
        </w:div>
        <w:div w:id="1908806000">
          <w:marLeft w:val="0"/>
          <w:marRight w:val="0"/>
          <w:marTop w:val="0"/>
          <w:marBottom w:val="0"/>
          <w:divBdr>
            <w:top w:val="none" w:sz="0" w:space="0" w:color="auto"/>
            <w:left w:val="none" w:sz="0" w:space="0" w:color="auto"/>
            <w:bottom w:val="none" w:sz="0" w:space="0" w:color="auto"/>
            <w:right w:val="none" w:sz="0" w:space="0" w:color="auto"/>
          </w:divBdr>
          <w:divsChild>
            <w:div w:id="561407393">
              <w:marLeft w:val="0"/>
              <w:marRight w:val="0"/>
              <w:marTop w:val="0"/>
              <w:marBottom w:val="0"/>
              <w:divBdr>
                <w:top w:val="none" w:sz="0" w:space="0" w:color="auto"/>
                <w:left w:val="none" w:sz="0" w:space="0" w:color="auto"/>
                <w:bottom w:val="none" w:sz="0" w:space="0" w:color="auto"/>
                <w:right w:val="none" w:sz="0" w:space="0" w:color="auto"/>
              </w:divBdr>
            </w:div>
          </w:divsChild>
        </w:div>
        <w:div w:id="1915581369">
          <w:marLeft w:val="0"/>
          <w:marRight w:val="0"/>
          <w:marTop w:val="0"/>
          <w:marBottom w:val="0"/>
          <w:divBdr>
            <w:top w:val="none" w:sz="0" w:space="0" w:color="auto"/>
            <w:left w:val="none" w:sz="0" w:space="0" w:color="auto"/>
            <w:bottom w:val="none" w:sz="0" w:space="0" w:color="auto"/>
            <w:right w:val="none" w:sz="0" w:space="0" w:color="auto"/>
          </w:divBdr>
          <w:divsChild>
            <w:div w:id="110129056">
              <w:marLeft w:val="0"/>
              <w:marRight w:val="0"/>
              <w:marTop w:val="0"/>
              <w:marBottom w:val="0"/>
              <w:divBdr>
                <w:top w:val="none" w:sz="0" w:space="0" w:color="auto"/>
                <w:left w:val="none" w:sz="0" w:space="0" w:color="auto"/>
                <w:bottom w:val="none" w:sz="0" w:space="0" w:color="auto"/>
                <w:right w:val="none" w:sz="0" w:space="0" w:color="auto"/>
              </w:divBdr>
            </w:div>
          </w:divsChild>
        </w:div>
        <w:div w:id="1925413102">
          <w:marLeft w:val="0"/>
          <w:marRight w:val="0"/>
          <w:marTop w:val="0"/>
          <w:marBottom w:val="0"/>
          <w:divBdr>
            <w:top w:val="none" w:sz="0" w:space="0" w:color="auto"/>
            <w:left w:val="none" w:sz="0" w:space="0" w:color="auto"/>
            <w:bottom w:val="none" w:sz="0" w:space="0" w:color="auto"/>
            <w:right w:val="none" w:sz="0" w:space="0" w:color="auto"/>
          </w:divBdr>
          <w:divsChild>
            <w:div w:id="362245387">
              <w:marLeft w:val="0"/>
              <w:marRight w:val="0"/>
              <w:marTop w:val="0"/>
              <w:marBottom w:val="0"/>
              <w:divBdr>
                <w:top w:val="none" w:sz="0" w:space="0" w:color="auto"/>
                <w:left w:val="none" w:sz="0" w:space="0" w:color="auto"/>
                <w:bottom w:val="none" w:sz="0" w:space="0" w:color="auto"/>
                <w:right w:val="none" w:sz="0" w:space="0" w:color="auto"/>
              </w:divBdr>
            </w:div>
          </w:divsChild>
        </w:div>
        <w:div w:id="1949779071">
          <w:marLeft w:val="0"/>
          <w:marRight w:val="0"/>
          <w:marTop w:val="0"/>
          <w:marBottom w:val="0"/>
          <w:divBdr>
            <w:top w:val="none" w:sz="0" w:space="0" w:color="auto"/>
            <w:left w:val="none" w:sz="0" w:space="0" w:color="auto"/>
            <w:bottom w:val="none" w:sz="0" w:space="0" w:color="auto"/>
            <w:right w:val="none" w:sz="0" w:space="0" w:color="auto"/>
          </w:divBdr>
          <w:divsChild>
            <w:div w:id="991759077">
              <w:marLeft w:val="0"/>
              <w:marRight w:val="0"/>
              <w:marTop w:val="0"/>
              <w:marBottom w:val="0"/>
              <w:divBdr>
                <w:top w:val="none" w:sz="0" w:space="0" w:color="auto"/>
                <w:left w:val="none" w:sz="0" w:space="0" w:color="auto"/>
                <w:bottom w:val="none" w:sz="0" w:space="0" w:color="auto"/>
                <w:right w:val="none" w:sz="0" w:space="0" w:color="auto"/>
              </w:divBdr>
            </w:div>
          </w:divsChild>
        </w:div>
        <w:div w:id="1953048032">
          <w:marLeft w:val="0"/>
          <w:marRight w:val="0"/>
          <w:marTop w:val="0"/>
          <w:marBottom w:val="0"/>
          <w:divBdr>
            <w:top w:val="none" w:sz="0" w:space="0" w:color="auto"/>
            <w:left w:val="none" w:sz="0" w:space="0" w:color="auto"/>
            <w:bottom w:val="none" w:sz="0" w:space="0" w:color="auto"/>
            <w:right w:val="none" w:sz="0" w:space="0" w:color="auto"/>
          </w:divBdr>
          <w:divsChild>
            <w:div w:id="948852431">
              <w:marLeft w:val="0"/>
              <w:marRight w:val="0"/>
              <w:marTop w:val="0"/>
              <w:marBottom w:val="0"/>
              <w:divBdr>
                <w:top w:val="none" w:sz="0" w:space="0" w:color="auto"/>
                <w:left w:val="none" w:sz="0" w:space="0" w:color="auto"/>
                <w:bottom w:val="none" w:sz="0" w:space="0" w:color="auto"/>
                <w:right w:val="none" w:sz="0" w:space="0" w:color="auto"/>
              </w:divBdr>
            </w:div>
          </w:divsChild>
        </w:div>
        <w:div w:id="1956404888">
          <w:marLeft w:val="0"/>
          <w:marRight w:val="0"/>
          <w:marTop w:val="0"/>
          <w:marBottom w:val="0"/>
          <w:divBdr>
            <w:top w:val="none" w:sz="0" w:space="0" w:color="auto"/>
            <w:left w:val="none" w:sz="0" w:space="0" w:color="auto"/>
            <w:bottom w:val="none" w:sz="0" w:space="0" w:color="auto"/>
            <w:right w:val="none" w:sz="0" w:space="0" w:color="auto"/>
          </w:divBdr>
          <w:divsChild>
            <w:div w:id="1659924344">
              <w:marLeft w:val="0"/>
              <w:marRight w:val="0"/>
              <w:marTop w:val="0"/>
              <w:marBottom w:val="0"/>
              <w:divBdr>
                <w:top w:val="none" w:sz="0" w:space="0" w:color="auto"/>
                <w:left w:val="none" w:sz="0" w:space="0" w:color="auto"/>
                <w:bottom w:val="none" w:sz="0" w:space="0" w:color="auto"/>
                <w:right w:val="none" w:sz="0" w:space="0" w:color="auto"/>
              </w:divBdr>
            </w:div>
          </w:divsChild>
        </w:div>
        <w:div w:id="1957439656">
          <w:marLeft w:val="0"/>
          <w:marRight w:val="0"/>
          <w:marTop w:val="0"/>
          <w:marBottom w:val="0"/>
          <w:divBdr>
            <w:top w:val="none" w:sz="0" w:space="0" w:color="auto"/>
            <w:left w:val="none" w:sz="0" w:space="0" w:color="auto"/>
            <w:bottom w:val="none" w:sz="0" w:space="0" w:color="auto"/>
            <w:right w:val="none" w:sz="0" w:space="0" w:color="auto"/>
          </w:divBdr>
          <w:divsChild>
            <w:div w:id="1376153187">
              <w:marLeft w:val="0"/>
              <w:marRight w:val="0"/>
              <w:marTop w:val="0"/>
              <w:marBottom w:val="0"/>
              <w:divBdr>
                <w:top w:val="none" w:sz="0" w:space="0" w:color="auto"/>
                <w:left w:val="none" w:sz="0" w:space="0" w:color="auto"/>
                <w:bottom w:val="none" w:sz="0" w:space="0" w:color="auto"/>
                <w:right w:val="none" w:sz="0" w:space="0" w:color="auto"/>
              </w:divBdr>
            </w:div>
          </w:divsChild>
        </w:div>
        <w:div w:id="1961297807">
          <w:marLeft w:val="0"/>
          <w:marRight w:val="0"/>
          <w:marTop w:val="0"/>
          <w:marBottom w:val="0"/>
          <w:divBdr>
            <w:top w:val="none" w:sz="0" w:space="0" w:color="auto"/>
            <w:left w:val="none" w:sz="0" w:space="0" w:color="auto"/>
            <w:bottom w:val="none" w:sz="0" w:space="0" w:color="auto"/>
            <w:right w:val="none" w:sz="0" w:space="0" w:color="auto"/>
          </w:divBdr>
          <w:divsChild>
            <w:div w:id="2108496777">
              <w:marLeft w:val="0"/>
              <w:marRight w:val="0"/>
              <w:marTop w:val="0"/>
              <w:marBottom w:val="0"/>
              <w:divBdr>
                <w:top w:val="none" w:sz="0" w:space="0" w:color="auto"/>
                <w:left w:val="none" w:sz="0" w:space="0" w:color="auto"/>
                <w:bottom w:val="none" w:sz="0" w:space="0" w:color="auto"/>
                <w:right w:val="none" w:sz="0" w:space="0" w:color="auto"/>
              </w:divBdr>
            </w:div>
          </w:divsChild>
        </w:div>
        <w:div w:id="1967588117">
          <w:marLeft w:val="0"/>
          <w:marRight w:val="0"/>
          <w:marTop w:val="0"/>
          <w:marBottom w:val="0"/>
          <w:divBdr>
            <w:top w:val="none" w:sz="0" w:space="0" w:color="auto"/>
            <w:left w:val="none" w:sz="0" w:space="0" w:color="auto"/>
            <w:bottom w:val="none" w:sz="0" w:space="0" w:color="auto"/>
            <w:right w:val="none" w:sz="0" w:space="0" w:color="auto"/>
          </w:divBdr>
          <w:divsChild>
            <w:div w:id="25916083">
              <w:marLeft w:val="0"/>
              <w:marRight w:val="0"/>
              <w:marTop w:val="0"/>
              <w:marBottom w:val="0"/>
              <w:divBdr>
                <w:top w:val="none" w:sz="0" w:space="0" w:color="auto"/>
                <w:left w:val="none" w:sz="0" w:space="0" w:color="auto"/>
                <w:bottom w:val="none" w:sz="0" w:space="0" w:color="auto"/>
                <w:right w:val="none" w:sz="0" w:space="0" w:color="auto"/>
              </w:divBdr>
            </w:div>
          </w:divsChild>
        </w:div>
        <w:div w:id="1968242726">
          <w:marLeft w:val="0"/>
          <w:marRight w:val="0"/>
          <w:marTop w:val="0"/>
          <w:marBottom w:val="0"/>
          <w:divBdr>
            <w:top w:val="none" w:sz="0" w:space="0" w:color="auto"/>
            <w:left w:val="none" w:sz="0" w:space="0" w:color="auto"/>
            <w:bottom w:val="none" w:sz="0" w:space="0" w:color="auto"/>
            <w:right w:val="none" w:sz="0" w:space="0" w:color="auto"/>
          </w:divBdr>
          <w:divsChild>
            <w:div w:id="2082680818">
              <w:marLeft w:val="0"/>
              <w:marRight w:val="0"/>
              <w:marTop w:val="0"/>
              <w:marBottom w:val="0"/>
              <w:divBdr>
                <w:top w:val="none" w:sz="0" w:space="0" w:color="auto"/>
                <w:left w:val="none" w:sz="0" w:space="0" w:color="auto"/>
                <w:bottom w:val="none" w:sz="0" w:space="0" w:color="auto"/>
                <w:right w:val="none" w:sz="0" w:space="0" w:color="auto"/>
              </w:divBdr>
            </w:div>
          </w:divsChild>
        </w:div>
        <w:div w:id="1968386718">
          <w:marLeft w:val="0"/>
          <w:marRight w:val="0"/>
          <w:marTop w:val="0"/>
          <w:marBottom w:val="0"/>
          <w:divBdr>
            <w:top w:val="none" w:sz="0" w:space="0" w:color="auto"/>
            <w:left w:val="none" w:sz="0" w:space="0" w:color="auto"/>
            <w:bottom w:val="none" w:sz="0" w:space="0" w:color="auto"/>
            <w:right w:val="none" w:sz="0" w:space="0" w:color="auto"/>
          </w:divBdr>
          <w:divsChild>
            <w:div w:id="2124884181">
              <w:marLeft w:val="0"/>
              <w:marRight w:val="0"/>
              <w:marTop w:val="0"/>
              <w:marBottom w:val="0"/>
              <w:divBdr>
                <w:top w:val="none" w:sz="0" w:space="0" w:color="auto"/>
                <w:left w:val="none" w:sz="0" w:space="0" w:color="auto"/>
                <w:bottom w:val="none" w:sz="0" w:space="0" w:color="auto"/>
                <w:right w:val="none" w:sz="0" w:space="0" w:color="auto"/>
              </w:divBdr>
            </w:div>
          </w:divsChild>
        </w:div>
        <w:div w:id="1983583897">
          <w:marLeft w:val="0"/>
          <w:marRight w:val="0"/>
          <w:marTop w:val="0"/>
          <w:marBottom w:val="0"/>
          <w:divBdr>
            <w:top w:val="none" w:sz="0" w:space="0" w:color="auto"/>
            <w:left w:val="none" w:sz="0" w:space="0" w:color="auto"/>
            <w:bottom w:val="none" w:sz="0" w:space="0" w:color="auto"/>
            <w:right w:val="none" w:sz="0" w:space="0" w:color="auto"/>
          </w:divBdr>
          <w:divsChild>
            <w:div w:id="1851332879">
              <w:marLeft w:val="0"/>
              <w:marRight w:val="0"/>
              <w:marTop w:val="0"/>
              <w:marBottom w:val="0"/>
              <w:divBdr>
                <w:top w:val="none" w:sz="0" w:space="0" w:color="auto"/>
                <w:left w:val="none" w:sz="0" w:space="0" w:color="auto"/>
                <w:bottom w:val="none" w:sz="0" w:space="0" w:color="auto"/>
                <w:right w:val="none" w:sz="0" w:space="0" w:color="auto"/>
              </w:divBdr>
            </w:div>
          </w:divsChild>
        </w:div>
        <w:div w:id="2008629182">
          <w:marLeft w:val="0"/>
          <w:marRight w:val="0"/>
          <w:marTop w:val="0"/>
          <w:marBottom w:val="0"/>
          <w:divBdr>
            <w:top w:val="none" w:sz="0" w:space="0" w:color="auto"/>
            <w:left w:val="none" w:sz="0" w:space="0" w:color="auto"/>
            <w:bottom w:val="none" w:sz="0" w:space="0" w:color="auto"/>
            <w:right w:val="none" w:sz="0" w:space="0" w:color="auto"/>
          </w:divBdr>
          <w:divsChild>
            <w:div w:id="440302003">
              <w:marLeft w:val="0"/>
              <w:marRight w:val="0"/>
              <w:marTop w:val="0"/>
              <w:marBottom w:val="0"/>
              <w:divBdr>
                <w:top w:val="none" w:sz="0" w:space="0" w:color="auto"/>
                <w:left w:val="none" w:sz="0" w:space="0" w:color="auto"/>
                <w:bottom w:val="none" w:sz="0" w:space="0" w:color="auto"/>
                <w:right w:val="none" w:sz="0" w:space="0" w:color="auto"/>
              </w:divBdr>
            </w:div>
          </w:divsChild>
        </w:div>
        <w:div w:id="2011522462">
          <w:marLeft w:val="0"/>
          <w:marRight w:val="0"/>
          <w:marTop w:val="0"/>
          <w:marBottom w:val="0"/>
          <w:divBdr>
            <w:top w:val="none" w:sz="0" w:space="0" w:color="auto"/>
            <w:left w:val="none" w:sz="0" w:space="0" w:color="auto"/>
            <w:bottom w:val="none" w:sz="0" w:space="0" w:color="auto"/>
            <w:right w:val="none" w:sz="0" w:space="0" w:color="auto"/>
          </w:divBdr>
          <w:divsChild>
            <w:div w:id="2013293842">
              <w:marLeft w:val="0"/>
              <w:marRight w:val="0"/>
              <w:marTop w:val="0"/>
              <w:marBottom w:val="0"/>
              <w:divBdr>
                <w:top w:val="none" w:sz="0" w:space="0" w:color="auto"/>
                <w:left w:val="none" w:sz="0" w:space="0" w:color="auto"/>
                <w:bottom w:val="none" w:sz="0" w:space="0" w:color="auto"/>
                <w:right w:val="none" w:sz="0" w:space="0" w:color="auto"/>
              </w:divBdr>
            </w:div>
          </w:divsChild>
        </w:div>
        <w:div w:id="2014141733">
          <w:marLeft w:val="0"/>
          <w:marRight w:val="0"/>
          <w:marTop w:val="0"/>
          <w:marBottom w:val="0"/>
          <w:divBdr>
            <w:top w:val="none" w:sz="0" w:space="0" w:color="auto"/>
            <w:left w:val="none" w:sz="0" w:space="0" w:color="auto"/>
            <w:bottom w:val="none" w:sz="0" w:space="0" w:color="auto"/>
            <w:right w:val="none" w:sz="0" w:space="0" w:color="auto"/>
          </w:divBdr>
          <w:divsChild>
            <w:div w:id="1273323133">
              <w:marLeft w:val="0"/>
              <w:marRight w:val="0"/>
              <w:marTop w:val="0"/>
              <w:marBottom w:val="0"/>
              <w:divBdr>
                <w:top w:val="none" w:sz="0" w:space="0" w:color="auto"/>
                <w:left w:val="none" w:sz="0" w:space="0" w:color="auto"/>
                <w:bottom w:val="none" w:sz="0" w:space="0" w:color="auto"/>
                <w:right w:val="none" w:sz="0" w:space="0" w:color="auto"/>
              </w:divBdr>
            </w:div>
          </w:divsChild>
        </w:div>
        <w:div w:id="2024671121">
          <w:marLeft w:val="0"/>
          <w:marRight w:val="0"/>
          <w:marTop w:val="0"/>
          <w:marBottom w:val="0"/>
          <w:divBdr>
            <w:top w:val="none" w:sz="0" w:space="0" w:color="auto"/>
            <w:left w:val="none" w:sz="0" w:space="0" w:color="auto"/>
            <w:bottom w:val="none" w:sz="0" w:space="0" w:color="auto"/>
            <w:right w:val="none" w:sz="0" w:space="0" w:color="auto"/>
          </w:divBdr>
          <w:divsChild>
            <w:div w:id="359823535">
              <w:marLeft w:val="0"/>
              <w:marRight w:val="0"/>
              <w:marTop w:val="0"/>
              <w:marBottom w:val="0"/>
              <w:divBdr>
                <w:top w:val="none" w:sz="0" w:space="0" w:color="auto"/>
                <w:left w:val="none" w:sz="0" w:space="0" w:color="auto"/>
                <w:bottom w:val="none" w:sz="0" w:space="0" w:color="auto"/>
                <w:right w:val="none" w:sz="0" w:space="0" w:color="auto"/>
              </w:divBdr>
            </w:div>
          </w:divsChild>
        </w:div>
        <w:div w:id="2030174709">
          <w:marLeft w:val="0"/>
          <w:marRight w:val="0"/>
          <w:marTop w:val="0"/>
          <w:marBottom w:val="0"/>
          <w:divBdr>
            <w:top w:val="none" w:sz="0" w:space="0" w:color="auto"/>
            <w:left w:val="none" w:sz="0" w:space="0" w:color="auto"/>
            <w:bottom w:val="none" w:sz="0" w:space="0" w:color="auto"/>
            <w:right w:val="none" w:sz="0" w:space="0" w:color="auto"/>
          </w:divBdr>
          <w:divsChild>
            <w:div w:id="13313934">
              <w:marLeft w:val="0"/>
              <w:marRight w:val="0"/>
              <w:marTop w:val="0"/>
              <w:marBottom w:val="0"/>
              <w:divBdr>
                <w:top w:val="none" w:sz="0" w:space="0" w:color="auto"/>
                <w:left w:val="none" w:sz="0" w:space="0" w:color="auto"/>
                <w:bottom w:val="none" w:sz="0" w:space="0" w:color="auto"/>
                <w:right w:val="none" w:sz="0" w:space="0" w:color="auto"/>
              </w:divBdr>
            </w:div>
          </w:divsChild>
        </w:div>
        <w:div w:id="2036618408">
          <w:marLeft w:val="0"/>
          <w:marRight w:val="0"/>
          <w:marTop w:val="0"/>
          <w:marBottom w:val="0"/>
          <w:divBdr>
            <w:top w:val="none" w:sz="0" w:space="0" w:color="auto"/>
            <w:left w:val="none" w:sz="0" w:space="0" w:color="auto"/>
            <w:bottom w:val="none" w:sz="0" w:space="0" w:color="auto"/>
            <w:right w:val="none" w:sz="0" w:space="0" w:color="auto"/>
          </w:divBdr>
          <w:divsChild>
            <w:div w:id="1199274799">
              <w:marLeft w:val="0"/>
              <w:marRight w:val="0"/>
              <w:marTop w:val="0"/>
              <w:marBottom w:val="0"/>
              <w:divBdr>
                <w:top w:val="none" w:sz="0" w:space="0" w:color="auto"/>
                <w:left w:val="none" w:sz="0" w:space="0" w:color="auto"/>
                <w:bottom w:val="none" w:sz="0" w:space="0" w:color="auto"/>
                <w:right w:val="none" w:sz="0" w:space="0" w:color="auto"/>
              </w:divBdr>
            </w:div>
          </w:divsChild>
        </w:div>
        <w:div w:id="2037080365">
          <w:marLeft w:val="0"/>
          <w:marRight w:val="0"/>
          <w:marTop w:val="0"/>
          <w:marBottom w:val="0"/>
          <w:divBdr>
            <w:top w:val="none" w:sz="0" w:space="0" w:color="auto"/>
            <w:left w:val="none" w:sz="0" w:space="0" w:color="auto"/>
            <w:bottom w:val="none" w:sz="0" w:space="0" w:color="auto"/>
            <w:right w:val="none" w:sz="0" w:space="0" w:color="auto"/>
          </w:divBdr>
          <w:divsChild>
            <w:div w:id="758719380">
              <w:marLeft w:val="0"/>
              <w:marRight w:val="0"/>
              <w:marTop w:val="0"/>
              <w:marBottom w:val="0"/>
              <w:divBdr>
                <w:top w:val="none" w:sz="0" w:space="0" w:color="auto"/>
                <w:left w:val="none" w:sz="0" w:space="0" w:color="auto"/>
                <w:bottom w:val="none" w:sz="0" w:space="0" w:color="auto"/>
                <w:right w:val="none" w:sz="0" w:space="0" w:color="auto"/>
              </w:divBdr>
            </w:div>
          </w:divsChild>
        </w:div>
        <w:div w:id="2053965550">
          <w:marLeft w:val="0"/>
          <w:marRight w:val="0"/>
          <w:marTop w:val="0"/>
          <w:marBottom w:val="0"/>
          <w:divBdr>
            <w:top w:val="none" w:sz="0" w:space="0" w:color="auto"/>
            <w:left w:val="none" w:sz="0" w:space="0" w:color="auto"/>
            <w:bottom w:val="none" w:sz="0" w:space="0" w:color="auto"/>
            <w:right w:val="none" w:sz="0" w:space="0" w:color="auto"/>
          </w:divBdr>
          <w:divsChild>
            <w:div w:id="1705595549">
              <w:marLeft w:val="0"/>
              <w:marRight w:val="0"/>
              <w:marTop w:val="0"/>
              <w:marBottom w:val="0"/>
              <w:divBdr>
                <w:top w:val="none" w:sz="0" w:space="0" w:color="auto"/>
                <w:left w:val="none" w:sz="0" w:space="0" w:color="auto"/>
                <w:bottom w:val="none" w:sz="0" w:space="0" w:color="auto"/>
                <w:right w:val="none" w:sz="0" w:space="0" w:color="auto"/>
              </w:divBdr>
            </w:div>
          </w:divsChild>
        </w:div>
        <w:div w:id="2070610175">
          <w:marLeft w:val="0"/>
          <w:marRight w:val="0"/>
          <w:marTop w:val="0"/>
          <w:marBottom w:val="0"/>
          <w:divBdr>
            <w:top w:val="none" w:sz="0" w:space="0" w:color="auto"/>
            <w:left w:val="none" w:sz="0" w:space="0" w:color="auto"/>
            <w:bottom w:val="none" w:sz="0" w:space="0" w:color="auto"/>
            <w:right w:val="none" w:sz="0" w:space="0" w:color="auto"/>
          </w:divBdr>
          <w:divsChild>
            <w:div w:id="2076929635">
              <w:marLeft w:val="0"/>
              <w:marRight w:val="0"/>
              <w:marTop w:val="0"/>
              <w:marBottom w:val="0"/>
              <w:divBdr>
                <w:top w:val="none" w:sz="0" w:space="0" w:color="auto"/>
                <w:left w:val="none" w:sz="0" w:space="0" w:color="auto"/>
                <w:bottom w:val="none" w:sz="0" w:space="0" w:color="auto"/>
                <w:right w:val="none" w:sz="0" w:space="0" w:color="auto"/>
              </w:divBdr>
            </w:div>
          </w:divsChild>
        </w:div>
        <w:div w:id="2074888740">
          <w:marLeft w:val="0"/>
          <w:marRight w:val="0"/>
          <w:marTop w:val="0"/>
          <w:marBottom w:val="0"/>
          <w:divBdr>
            <w:top w:val="none" w:sz="0" w:space="0" w:color="auto"/>
            <w:left w:val="none" w:sz="0" w:space="0" w:color="auto"/>
            <w:bottom w:val="none" w:sz="0" w:space="0" w:color="auto"/>
            <w:right w:val="none" w:sz="0" w:space="0" w:color="auto"/>
          </w:divBdr>
          <w:divsChild>
            <w:div w:id="780686885">
              <w:marLeft w:val="0"/>
              <w:marRight w:val="0"/>
              <w:marTop w:val="0"/>
              <w:marBottom w:val="0"/>
              <w:divBdr>
                <w:top w:val="none" w:sz="0" w:space="0" w:color="auto"/>
                <w:left w:val="none" w:sz="0" w:space="0" w:color="auto"/>
                <w:bottom w:val="none" w:sz="0" w:space="0" w:color="auto"/>
                <w:right w:val="none" w:sz="0" w:space="0" w:color="auto"/>
              </w:divBdr>
            </w:div>
          </w:divsChild>
        </w:div>
        <w:div w:id="2084989274">
          <w:marLeft w:val="0"/>
          <w:marRight w:val="0"/>
          <w:marTop w:val="0"/>
          <w:marBottom w:val="0"/>
          <w:divBdr>
            <w:top w:val="none" w:sz="0" w:space="0" w:color="auto"/>
            <w:left w:val="none" w:sz="0" w:space="0" w:color="auto"/>
            <w:bottom w:val="none" w:sz="0" w:space="0" w:color="auto"/>
            <w:right w:val="none" w:sz="0" w:space="0" w:color="auto"/>
          </w:divBdr>
          <w:divsChild>
            <w:div w:id="1466315536">
              <w:marLeft w:val="0"/>
              <w:marRight w:val="0"/>
              <w:marTop w:val="0"/>
              <w:marBottom w:val="0"/>
              <w:divBdr>
                <w:top w:val="none" w:sz="0" w:space="0" w:color="auto"/>
                <w:left w:val="none" w:sz="0" w:space="0" w:color="auto"/>
                <w:bottom w:val="none" w:sz="0" w:space="0" w:color="auto"/>
                <w:right w:val="none" w:sz="0" w:space="0" w:color="auto"/>
              </w:divBdr>
            </w:div>
          </w:divsChild>
        </w:div>
        <w:div w:id="2091736003">
          <w:marLeft w:val="0"/>
          <w:marRight w:val="0"/>
          <w:marTop w:val="0"/>
          <w:marBottom w:val="0"/>
          <w:divBdr>
            <w:top w:val="none" w:sz="0" w:space="0" w:color="auto"/>
            <w:left w:val="none" w:sz="0" w:space="0" w:color="auto"/>
            <w:bottom w:val="none" w:sz="0" w:space="0" w:color="auto"/>
            <w:right w:val="none" w:sz="0" w:space="0" w:color="auto"/>
          </w:divBdr>
          <w:divsChild>
            <w:div w:id="520514537">
              <w:marLeft w:val="0"/>
              <w:marRight w:val="0"/>
              <w:marTop w:val="0"/>
              <w:marBottom w:val="0"/>
              <w:divBdr>
                <w:top w:val="none" w:sz="0" w:space="0" w:color="auto"/>
                <w:left w:val="none" w:sz="0" w:space="0" w:color="auto"/>
                <w:bottom w:val="none" w:sz="0" w:space="0" w:color="auto"/>
                <w:right w:val="none" w:sz="0" w:space="0" w:color="auto"/>
              </w:divBdr>
            </w:div>
          </w:divsChild>
        </w:div>
        <w:div w:id="2101368647">
          <w:marLeft w:val="0"/>
          <w:marRight w:val="0"/>
          <w:marTop w:val="0"/>
          <w:marBottom w:val="0"/>
          <w:divBdr>
            <w:top w:val="none" w:sz="0" w:space="0" w:color="auto"/>
            <w:left w:val="none" w:sz="0" w:space="0" w:color="auto"/>
            <w:bottom w:val="none" w:sz="0" w:space="0" w:color="auto"/>
            <w:right w:val="none" w:sz="0" w:space="0" w:color="auto"/>
          </w:divBdr>
          <w:divsChild>
            <w:div w:id="1207914565">
              <w:marLeft w:val="0"/>
              <w:marRight w:val="0"/>
              <w:marTop w:val="0"/>
              <w:marBottom w:val="0"/>
              <w:divBdr>
                <w:top w:val="none" w:sz="0" w:space="0" w:color="auto"/>
                <w:left w:val="none" w:sz="0" w:space="0" w:color="auto"/>
                <w:bottom w:val="none" w:sz="0" w:space="0" w:color="auto"/>
                <w:right w:val="none" w:sz="0" w:space="0" w:color="auto"/>
              </w:divBdr>
            </w:div>
          </w:divsChild>
        </w:div>
        <w:div w:id="2103409142">
          <w:marLeft w:val="0"/>
          <w:marRight w:val="0"/>
          <w:marTop w:val="0"/>
          <w:marBottom w:val="0"/>
          <w:divBdr>
            <w:top w:val="none" w:sz="0" w:space="0" w:color="auto"/>
            <w:left w:val="none" w:sz="0" w:space="0" w:color="auto"/>
            <w:bottom w:val="none" w:sz="0" w:space="0" w:color="auto"/>
            <w:right w:val="none" w:sz="0" w:space="0" w:color="auto"/>
          </w:divBdr>
          <w:divsChild>
            <w:div w:id="215360811">
              <w:marLeft w:val="0"/>
              <w:marRight w:val="0"/>
              <w:marTop w:val="0"/>
              <w:marBottom w:val="0"/>
              <w:divBdr>
                <w:top w:val="none" w:sz="0" w:space="0" w:color="auto"/>
                <w:left w:val="none" w:sz="0" w:space="0" w:color="auto"/>
                <w:bottom w:val="none" w:sz="0" w:space="0" w:color="auto"/>
                <w:right w:val="none" w:sz="0" w:space="0" w:color="auto"/>
              </w:divBdr>
            </w:div>
          </w:divsChild>
        </w:div>
        <w:div w:id="2115398371">
          <w:marLeft w:val="0"/>
          <w:marRight w:val="0"/>
          <w:marTop w:val="0"/>
          <w:marBottom w:val="0"/>
          <w:divBdr>
            <w:top w:val="none" w:sz="0" w:space="0" w:color="auto"/>
            <w:left w:val="none" w:sz="0" w:space="0" w:color="auto"/>
            <w:bottom w:val="none" w:sz="0" w:space="0" w:color="auto"/>
            <w:right w:val="none" w:sz="0" w:space="0" w:color="auto"/>
          </w:divBdr>
          <w:divsChild>
            <w:div w:id="825047341">
              <w:marLeft w:val="0"/>
              <w:marRight w:val="0"/>
              <w:marTop w:val="0"/>
              <w:marBottom w:val="0"/>
              <w:divBdr>
                <w:top w:val="none" w:sz="0" w:space="0" w:color="auto"/>
                <w:left w:val="none" w:sz="0" w:space="0" w:color="auto"/>
                <w:bottom w:val="none" w:sz="0" w:space="0" w:color="auto"/>
                <w:right w:val="none" w:sz="0" w:space="0" w:color="auto"/>
              </w:divBdr>
            </w:div>
          </w:divsChild>
        </w:div>
        <w:div w:id="2123958645">
          <w:marLeft w:val="0"/>
          <w:marRight w:val="0"/>
          <w:marTop w:val="0"/>
          <w:marBottom w:val="0"/>
          <w:divBdr>
            <w:top w:val="none" w:sz="0" w:space="0" w:color="auto"/>
            <w:left w:val="none" w:sz="0" w:space="0" w:color="auto"/>
            <w:bottom w:val="none" w:sz="0" w:space="0" w:color="auto"/>
            <w:right w:val="none" w:sz="0" w:space="0" w:color="auto"/>
          </w:divBdr>
          <w:divsChild>
            <w:div w:id="262423660">
              <w:marLeft w:val="0"/>
              <w:marRight w:val="0"/>
              <w:marTop w:val="0"/>
              <w:marBottom w:val="0"/>
              <w:divBdr>
                <w:top w:val="none" w:sz="0" w:space="0" w:color="auto"/>
                <w:left w:val="none" w:sz="0" w:space="0" w:color="auto"/>
                <w:bottom w:val="none" w:sz="0" w:space="0" w:color="auto"/>
                <w:right w:val="none" w:sz="0" w:space="0" w:color="auto"/>
              </w:divBdr>
            </w:div>
          </w:divsChild>
        </w:div>
        <w:div w:id="2128620754">
          <w:marLeft w:val="0"/>
          <w:marRight w:val="0"/>
          <w:marTop w:val="0"/>
          <w:marBottom w:val="0"/>
          <w:divBdr>
            <w:top w:val="none" w:sz="0" w:space="0" w:color="auto"/>
            <w:left w:val="none" w:sz="0" w:space="0" w:color="auto"/>
            <w:bottom w:val="none" w:sz="0" w:space="0" w:color="auto"/>
            <w:right w:val="none" w:sz="0" w:space="0" w:color="auto"/>
          </w:divBdr>
          <w:divsChild>
            <w:div w:id="1934776713">
              <w:marLeft w:val="0"/>
              <w:marRight w:val="0"/>
              <w:marTop w:val="0"/>
              <w:marBottom w:val="0"/>
              <w:divBdr>
                <w:top w:val="none" w:sz="0" w:space="0" w:color="auto"/>
                <w:left w:val="none" w:sz="0" w:space="0" w:color="auto"/>
                <w:bottom w:val="none" w:sz="0" w:space="0" w:color="auto"/>
                <w:right w:val="none" w:sz="0" w:space="0" w:color="auto"/>
              </w:divBdr>
            </w:div>
          </w:divsChild>
        </w:div>
        <w:div w:id="2132508310">
          <w:marLeft w:val="0"/>
          <w:marRight w:val="0"/>
          <w:marTop w:val="0"/>
          <w:marBottom w:val="0"/>
          <w:divBdr>
            <w:top w:val="none" w:sz="0" w:space="0" w:color="auto"/>
            <w:left w:val="none" w:sz="0" w:space="0" w:color="auto"/>
            <w:bottom w:val="none" w:sz="0" w:space="0" w:color="auto"/>
            <w:right w:val="none" w:sz="0" w:space="0" w:color="auto"/>
          </w:divBdr>
          <w:divsChild>
            <w:div w:id="1115904807">
              <w:marLeft w:val="0"/>
              <w:marRight w:val="0"/>
              <w:marTop w:val="0"/>
              <w:marBottom w:val="0"/>
              <w:divBdr>
                <w:top w:val="none" w:sz="0" w:space="0" w:color="auto"/>
                <w:left w:val="none" w:sz="0" w:space="0" w:color="auto"/>
                <w:bottom w:val="none" w:sz="0" w:space="0" w:color="auto"/>
                <w:right w:val="none" w:sz="0" w:space="0" w:color="auto"/>
              </w:divBdr>
            </w:div>
          </w:divsChild>
        </w:div>
        <w:div w:id="2135560006">
          <w:marLeft w:val="0"/>
          <w:marRight w:val="0"/>
          <w:marTop w:val="0"/>
          <w:marBottom w:val="0"/>
          <w:divBdr>
            <w:top w:val="none" w:sz="0" w:space="0" w:color="auto"/>
            <w:left w:val="none" w:sz="0" w:space="0" w:color="auto"/>
            <w:bottom w:val="none" w:sz="0" w:space="0" w:color="auto"/>
            <w:right w:val="none" w:sz="0" w:space="0" w:color="auto"/>
          </w:divBdr>
          <w:divsChild>
            <w:div w:id="1550678251">
              <w:marLeft w:val="0"/>
              <w:marRight w:val="0"/>
              <w:marTop w:val="0"/>
              <w:marBottom w:val="0"/>
              <w:divBdr>
                <w:top w:val="none" w:sz="0" w:space="0" w:color="auto"/>
                <w:left w:val="none" w:sz="0" w:space="0" w:color="auto"/>
                <w:bottom w:val="none" w:sz="0" w:space="0" w:color="auto"/>
                <w:right w:val="none" w:sz="0" w:space="0" w:color="auto"/>
              </w:divBdr>
            </w:div>
          </w:divsChild>
        </w:div>
        <w:div w:id="2145735527">
          <w:marLeft w:val="0"/>
          <w:marRight w:val="0"/>
          <w:marTop w:val="0"/>
          <w:marBottom w:val="0"/>
          <w:divBdr>
            <w:top w:val="none" w:sz="0" w:space="0" w:color="auto"/>
            <w:left w:val="none" w:sz="0" w:space="0" w:color="auto"/>
            <w:bottom w:val="none" w:sz="0" w:space="0" w:color="auto"/>
            <w:right w:val="none" w:sz="0" w:space="0" w:color="auto"/>
          </w:divBdr>
          <w:divsChild>
            <w:div w:id="598564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787931">
      <w:bodyDiv w:val="1"/>
      <w:marLeft w:val="0"/>
      <w:marRight w:val="0"/>
      <w:marTop w:val="0"/>
      <w:marBottom w:val="0"/>
      <w:divBdr>
        <w:top w:val="none" w:sz="0" w:space="0" w:color="auto"/>
        <w:left w:val="none" w:sz="0" w:space="0" w:color="auto"/>
        <w:bottom w:val="none" w:sz="0" w:space="0" w:color="auto"/>
        <w:right w:val="none" w:sz="0" w:space="0" w:color="auto"/>
      </w:divBdr>
      <w:divsChild>
        <w:div w:id="3097837">
          <w:marLeft w:val="0"/>
          <w:marRight w:val="0"/>
          <w:marTop w:val="0"/>
          <w:marBottom w:val="0"/>
          <w:divBdr>
            <w:top w:val="none" w:sz="0" w:space="0" w:color="auto"/>
            <w:left w:val="none" w:sz="0" w:space="0" w:color="auto"/>
            <w:bottom w:val="none" w:sz="0" w:space="0" w:color="auto"/>
            <w:right w:val="none" w:sz="0" w:space="0" w:color="auto"/>
          </w:divBdr>
        </w:div>
        <w:div w:id="684751643">
          <w:marLeft w:val="0"/>
          <w:marRight w:val="0"/>
          <w:marTop w:val="0"/>
          <w:marBottom w:val="0"/>
          <w:divBdr>
            <w:top w:val="none" w:sz="0" w:space="0" w:color="auto"/>
            <w:left w:val="none" w:sz="0" w:space="0" w:color="auto"/>
            <w:bottom w:val="none" w:sz="0" w:space="0" w:color="auto"/>
            <w:right w:val="none" w:sz="0" w:space="0" w:color="auto"/>
          </w:divBdr>
        </w:div>
        <w:div w:id="1312515546">
          <w:marLeft w:val="0"/>
          <w:marRight w:val="0"/>
          <w:marTop w:val="0"/>
          <w:marBottom w:val="0"/>
          <w:divBdr>
            <w:top w:val="none" w:sz="0" w:space="0" w:color="auto"/>
            <w:left w:val="none" w:sz="0" w:space="0" w:color="auto"/>
            <w:bottom w:val="none" w:sz="0" w:space="0" w:color="auto"/>
            <w:right w:val="none" w:sz="0" w:space="0" w:color="auto"/>
          </w:divBdr>
        </w:div>
        <w:div w:id="1330518213">
          <w:marLeft w:val="0"/>
          <w:marRight w:val="0"/>
          <w:marTop w:val="0"/>
          <w:marBottom w:val="0"/>
          <w:divBdr>
            <w:top w:val="none" w:sz="0" w:space="0" w:color="auto"/>
            <w:left w:val="none" w:sz="0" w:space="0" w:color="auto"/>
            <w:bottom w:val="none" w:sz="0" w:space="0" w:color="auto"/>
            <w:right w:val="none" w:sz="0" w:space="0" w:color="auto"/>
          </w:divBdr>
        </w:div>
        <w:div w:id="1864975203">
          <w:marLeft w:val="0"/>
          <w:marRight w:val="0"/>
          <w:marTop w:val="0"/>
          <w:marBottom w:val="0"/>
          <w:divBdr>
            <w:top w:val="none" w:sz="0" w:space="0" w:color="auto"/>
            <w:left w:val="none" w:sz="0" w:space="0" w:color="auto"/>
            <w:bottom w:val="none" w:sz="0" w:space="0" w:color="auto"/>
            <w:right w:val="none" w:sz="0" w:space="0" w:color="auto"/>
          </w:divBdr>
        </w:div>
      </w:divsChild>
    </w:div>
    <w:div w:id="1098327598">
      <w:bodyDiv w:val="1"/>
      <w:marLeft w:val="0"/>
      <w:marRight w:val="0"/>
      <w:marTop w:val="0"/>
      <w:marBottom w:val="0"/>
      <w:divBdr>
        <w:top w:val="none" w:sz="0" w:space="0" w:color="auto"/>
        <w:left w:val="none" w:sz="0" w:space="0" w:color="auto"/>
        <w:bottom w:val="none" w:sz="0" w:space="0" w:color="auto"/>
        <w:right w:val="none" w:sz="0" w:space="0" w:color="auto"/>
      </w:divBdr>
    </w:div>
    <w:div w:id="1113477554">
      <w:bodyDiv w:val="1"/>
      <w:marLeft w:val="0"/>
      <w:marRight w:val="0"/>
      <w:marTop w:val="0"/>
      <w:marBottom w:val="0"/>
      <w:divBdr>
        <w:top w:val="none" w:sz="0" w:space="0" w:color="auto"/>
        <w:left w:val="none" w:sz="0" w:space="0" w:color="auto"/>
        <w:bottom w:val="none" w:sz="0" w:space="0" w:color="auto"/>
        <w:right w:val="none" w:sz="0" w:space="0" w:color="auto"/>
      </w:divBdr>
      <w:divsChild>
        <w:div w:id="244650912">
          <w:marLeft w:val="0"/>
          <w:marRight w:val="0"/>
          <w:marTop w:val="0"/>
          <w:marBottom w:val="0"/>
          <w:divBdr>
            <w:top w:val="none" w:sz="0" w:space="0" w:color="auto"/>
            <w:left w:val="none" w:sz="0" w:space="0" w:color="auto"/>
            <w:bottom w:val="none" w:sz="0" w:space="0" w:color="auto"/>
            <w:right w:val="none" w:sz="0" w:space="0" w:color="auto"/>
          </w:divBdr>
        </w:div>
        <w:div w:id="724571402">
          <w:marLeft w:val="0"/>
          <w:marRight w:val="0"/>
          <w:marTop w:val="0"/>
          <w:marBottom w:val="0"/>
          <w:divBdr>
            <w:top w:val="none" w:sz="0" w:space="0" w:color="auto"/>
            <w:left w:val="none" w:sz="0" w:space="0" w:color="auto"/>
            <w:bottom w:val="none" w:sz="0" w:space="0" w:color="auto"/>
            <w:right w:val="none" w:sz="0" w:space="0" w:color="auto"/>
          </w:divBdr>
          <w:divsChild>
            <w:div w:id="742412992">
              <w:marLeft w:val="0"/>
              <w:marRight w:val="0"/>
              <w:marTop w:val="0"/>
              <w:marBottom w:val="0"/>
              <w:divBdr>
                <w:top w:val="none" w:sz="0" w:space="0" w:color="auto"/>
                <w:left w:val="none" w:sz="0" w:space="0" w:color="auto"/>
                <w:bottom w:val="none" w:sz="0" w:space="0" w:color="auto"/>
                <w:right w:val="none" w:sz="0" w:space="0" w:color="auto"/>
              </w:divBdr>
            </w:div>
          </w:divsChild>
        </w:div>
        <w:div w:id="791873228">
          <w:marLeft w:val="0"/>
          <w:marRight w:val="0"/>
          <w:marTop w:val="0"/>
          <w:marBottom w:val="0"/>
          <w:divBdr>
            <w:top w:val="none" w:sz="0" w:space="0" w:color="auto"/>
            <w:left w:val="none" w:sz="0" w:space="0" w:color="auto"/>
            <w:bottom w:val="none" w:sz="0" w:space="0" w:color="auto"/>
            <w:right w:val="none" w:sz="0" w:space="0" w:color="auto"/>
          </w:divBdr>
        </w:div>
        <w:div w:id="1126849899">
          <w:marLeft w:val="0"/>
          <w:marRight w:val="0"/>
          <w:marTop w:val="0"/>
          <w:marBottom w:val="0"/>
          <w:divBdr>
            <w:top w:val="none" w:sz="0" w:space="0" w:color="auto"/>
            <w:left w:val="none" w:sz="0" w:space="0" w:color="auto"/>
            <w:bottom w:val="none" w:sz="0" w:space="0" w:color="auto"/>
            <w:right w:val="none" w:sz="0" w:space="0" w:color="auto"/>
          </w:divBdr>
        </w:div>
        <w:div w:id="1356426702">
          <w:marLeft w:val="0"/>
          <w:marRight w:val="0"/>
          <w:marTop w:val="0"/>
          <w:marBottom w:val="0"/>
          <w:divBdr>
            <w:top w:val="none" w:sz="0" w:space="0" w:color="auto"/>
            <w:left w:val="none" w:sz="0" w:space="0" w:color="auto"/>
            <w:bottom w:val="none" w:sz="0" w:space="0" w:color="auto"/>
            <w:right w:val="none" w:sz="0" w:space="0" w:color="auto"/>
          </w:divBdr>
          <w:divsChild>
            <w:div w:id="644775504">
              <w:marLeft w:val="0"/>
              <w:marRight w:val="0"/>
              <w:marTop w:val="0"/>
              <w:marBottom w:val="0"/>
              <w:divBdr>
                <w:top w:val="none" w:sz="0" w:space="0" w:color="auto"/>
                <w:left w:val="none" w:sz="0" w:space="0" w:color="auto"/>
                <w:bottom w:val="none" w:sz="0" w:space="0" w:color="auto"/>
                <w:right w:val="none" w:sz="0" w:space="0" w:color="auto"/>
              </w:divBdr>
            </w:div>
            <w:div w:id="934945857">
              <w:marLeft w:val="0"/>
              <w:marRight w:val="0"/>
              <w:marTop w:val="0"/>
              <w:marBottom w:val="0"/>
              <w:divBdr>
                <w:top w:val="none" w:sz="0" w:space="0" w:color="auto"/>
                <w:left w:val="none" w:sz="0" w:space="0" w:color="auto"/>
                <w:bottom w:val="none" w:sz="0" w:space="0" w:color="auto"/>
                <w:right w:val="none" w:sz="0" w:space="0" w:color="auto"/>
              </w:divBdr>
            </w:div>
            <w:div w:id="1433743679">
              <w:marLeft w:val="0"/>
              <w:marRight w:val="0"/>
              <w:marTop w:val="0"/>
              <w:marBottom w:val="0"/>
              <w:divBdr>
                <w:top w:val="none" w:sz="0" w:space="0" w:color="auto"/>
                <w:left w:val="none" w:sz="0" w:space="0" w:color="auto"/>
                <w:bottom w:val="none" w:sz="0" w:space="0" w:color="auto"/>
                <w:right w:val="none" w:sz="0" w:space="0" w:color="auto"/>
              </w:divBdr>
            </w:div>
            <w:div w:id="1650750626">
              <w:marLeft w:val="0"/>
              <w:marRight w:val="0"/>
              <w:marTop w:val="0"/>
              <w:marBottom w:val="0"/>
              <w:divBdr>
                <w:top w:val="none" w:sz="0" w:space="0" w:color="auto"/>
                <w:left w:val="none" w:sz="0" w:space="0" w:color="auto"/>
                <w:bottom w:val="none" w:sz="0" w:space="0" w:color="auto"/>
                <w:right w:val="none" w:sz="0" w:space="0" w:color="auto"/>
              </w:divBdr>
            </w:div>
            <w:div w:id="1729450452">
              <w:marLeft w:val="0"/>
              <w:marRight w:val="0"/>
              <w:marTop w:val="0"/>
              <w:marBottom w:val="0"/>
              <w:divBdr>
                <w:top w:val="none" w:sz="0" w:space="0" w:color="auto"/>
                <w:left w:val="none" w:sz="0" w:space="0" w:color="auto"/>
                <w:bottom w:val="none" w:sz="0" w:space="0" w:color="auto"/>
                <w:right w:val="none" w:sz="0" w:space="0" w:color="auto"/>
              </w:divBdr>
            </w:div>
          </w:divsChild>
        </w:div>
        <w:div w:id="1628588039">
          <w:marLeft w:val="0"/>
          <w:marRight w:val="0"/>
          <w:marTop w:val="0"/>
          <w:marBottom w:val="0"/>
          <w:divBdr>
            <w:top w:val="none" w:sz="0" w:space="0" w:color="auto"/>
            <w:left w:val="none" w:sz="0" w:space="0" w:color="auto"/>
            <w:bottom w:val="none" w:sz="0" w:space="0" w:color="auto"/>
            <w:right w:val="none" w:sz="0" w:space="0" w:color="auto"/>
          </w:divBdr>
        </w:div>
        <w:div w:id="1719548325">
          <w:marLeft w:val="0"/>
          <w:marRight w:val="0"/>
          <w:marTop w:val="0"/>
          <w:marBottom w:val="0"/>
          <w:divBdr>
            <w:top w:val="none" w:sz="0" w:space="0" w:color="auto"/>
            <w:left w:val="none" w:sz="0" w:space="0" w:color="auto"/>
            <w:bottom w:val="none" w:sz="0" w:space="0" w:color="auto"/>
            <w:right w:val="none" w:sz="0" w:space="0" w:color="auto"/>
          </w:divBdr>
        </w:div>
        <w:div w:id="1771314484">
          <w:marLeft w:val="0"/>
          <w:marRight w:val="0"/>
          <w:marTop w:val="0"/>
          <w:marBottom w:val="0"/>
          <w:divBdr>
            <w:top w:val="none" w:sz="0" w:space="0" w:color="auto"/>
            <w:left w:val="none" w:sz="0" w:space="0" w:color="auto"/>
            <w:bottom w:val="none" w:sz="0" w:space="0" w:color="auto"/>
            <w:right w:val="none" w:sz="0" w:space="0" w:color="auto"/>
          </w:divBdr>
          <w:divsChild>
            <w:div w:id="1857497">
              <w:marLeft w:val="0"/>
              <w:marRight w:val="0"/>
              <w:marTop w:val="0"/>
              <w:marBottom w:val="0"/>
              <w:divBdr>
                <w:top w:val="none" w:sz="0" w:space="0" w:color="auto"/>
                <w:left w:val="none" w:sz="0" w:space="0" w:color="auto"/>
                <w:bottom w:val="none" w:sz="0" w:space="0" w:color="auto"/>
                <w:right w:val="none" w:sz="0" w:space="0" w:color="auto"/>
              </w:divBdr>
            </w:div>
            <w:div w:id="515390054">
              <w:marLeft w:val="0"/>
              <w:marRight w:val="0"/>
              <w:marTop w:val="0"/>
              <w:marBottom w:val="0"/>
              <w:divBdr>
                <w:top w:val="none" w:sz="0" w:space="0" w:color="auto"/>
                <w:left w:val="none" w:sz="0" w:space="0" w:color="auto"/>
                <w:bottom w:val="none" w:sz="0" w:space="0" w:color="auto"/>
                <w:right w:val="none" w:sz="0" w:space="0" w:color="auto"/>
              </w:divBdr>
            </w:div>
            <w:div w:id="817847979">
              <w:marLeft w:val="0"/>
              <w:marRight w:val="0"/>
              <w:marTop w:val="0"/>
              <w:marBottom w:val="0"/>
              <w:divBdr>
                <w:top w:val="none" w:sz="0" w:space="0" w:color="auto"/>
                <w:left w:val="none" w:sz="0" w:space="0" w:color="auto"/>
                <w:bottom w:val="none" w:sz="0" w:space="0" w:color="auto"/>
                <w:right w:val="none" w:sz="0" w:space="0" w:color="auto"/>
              </w:divBdr>
            </w:div>
            <w:div w:id="941104853">
              <w:marLeft w:val="0"/>
              <w:marRight w:val="0"/>
              <w:marTop w:val="0"/>
              <w:marBottom w:val="0"/>
              <w:divBdr>
                <w:top w:val="none" w:sz="0" w:space="0" w:color="auto"/>
                <w:left w:val="none" w:sz="0" w:space="0" w:color="auto"/>
                <w:bottom w:val="none" w:sz="0" w:space="0" w:color="auto"/>
                <w:right w:val="none" w:sz="0" w:space="0" w:color="auto"/>
              </w:divBdr>
            </w:div>
            <w:div w:id="1887448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136662">
      <w:bodyDiv w:val="1"/>
      <w:marLeft w:val="0"/>
      <w:marRight w:val="0"/>
      <w:marTop w:val="0"/>
      <w:marBottom w:val="0"/>
      <w:divBdr>
        <w:top w:val="none" w:sz="0" w:space="0" w:color="auto"/>
        <w:left w:val="none" w:sz="0" w:space="0" w:color="auto"/>
        <w:bottom w:val="none" w:sz="0" w:space="0" w:color="auto"/>
        <w:right w:val="none" w:sz="0" w:space="0" w:color="auto"/>
      </w:divBdr>
    </w:div>
    <w:div w:id="1139768641">
      <w:bodyDiv w:val="1"/>
      <w:marLeft w:val="0"/>
      <w:marRight w:val="0"/>
      <w:marTop w:val="0"/>
      <w:marBottom w:val="0"/>
      <w:divBdr>
        <w:top w:val="none" w:sz="0" w:space="0" w:color="auto"/>
        <w:left w:val="none" w:sz="0" w:space="0" w:color="auto"/>
        <w:bottom w:val="none" w:sz="0" w:space="0" w:color="auto"/>
        <w:right w:val="none" w:sz="0" w:space="0" w:color="auto"/>
      </w:divBdr>
    </w:div>
    <w:div w:id="1164778616">
      <w:bodyDiv w:val="1"/>
      <w:marLeft w:val="0"/>
      <w:marRight w:val="0"/>
      <w:marTop w:val="0"/>
      <w:marBottom w:val="0"/>
      <w:divBdr>
        <w:top w:val="none" w:sz="0" w:space="0" w:color="auto"/>
        <w:left w:val="none" w:sz="0" w:space="0" w:color="auto"/>
        <w:bottom w:val="none" w:sz="0" w:space="0" w:color="auto"/>
        <w:right w:val="none" w:sz="0" w:space="0" w:color="auto"/>
      </w:divBdr>
    </w:div>
    <w:div w:id="1508055217">
      <w:bodyDiv w:val="1"/>
      <w:marLeft w:val="0"/>
      <w:marRight w:val="0"/>
      <w:marTop w:val="0"/>
      <w:marBottom w:val="0"/>
      <w:divBdr>
        <w:top w:val="none" w:sz="0" w:space="0" w:color="auto"/>
        <w:left w:val="none" w:sz="0" w:space="0" w:color="auto"/>
        <w:bottom w:val="none" w:sz="0" w:space="0" w:color="auto"/>
        <w:right w:val="none" w:sz="0" w:space="0" w:color="auto"/>
      </w:divBdr>
      <w:divsChild>
        <w:div w:id="428505014">
          <w:marLeft w:val="0"/>
          <w:marRight w:val="0"/>
          <w:marTop w:val="0"/>
          <w:marBottom w:val="0"/>
          <w:divBdr>
            <w:top w:val="none" w:sz="0" w:space="0" w:color="auto"/>
            <w:left w:val="none" w:sz="0" w:space="0" w:color="auto"/>
            <w:bottom w:val="none" w:sz="0" w:space="0" w:color="auto"/>
            <w:right w:val="none" w:sz="0" w:space="0" w:color="auto"/>
          </w:divBdr>
          <w:divsChild>
            <w:div w:id="382169857">
              <w:marLeft w:val="0"/>
              <w:marRight w:val="0"/>
              <w:marTop w:val="0"/>
              <w:marBottom w:val="0"/>
              <w:divBdr>
                <w:top w:val="none" w:sz="0" w:space="0" w:color="auto"/>
                <w:left w:val="none" w:sz="0" w:space="0" w:color="auto"/>
                <w:bottom w:val="none" w:sz="0" w:space="0" w:color="auto"/>
                <w:right w:val="none" w:sz="0" w:space="0" w:color="auto"/>
              </w:divBdr>
            </w:div>
            <w:div w:id="1298336498">
              <w:marLeft w:val="0"/>
              <w:marRight w:val="0"/>
              <w:marTop w:val="0"/>
              <w:marBottom w:val="0"/>
              <w:divBdr>
                <w:top w:val="none" w:sz="0" w:space="0" w:color="auto"/>
                <w:left w:val="none" w:sz="0" w:space="0" w:color="auto"/>
                <w:bottom w:val="none" w:sz="0" w:space="0" w:color="auto"/>
                <w:right w:val="none" w:sz="0" w:space="0" w:color="auto"/>
              </w:divBdr>
            </w:div>
            <w:div w:id="1484925381">
              <w:marLeft w:val="0"/>
              <w:marRight w:val="0"/>
              <w:marTop w:val="0"/>
              <w:marBottom w:val="0"/>
              <w:divBdr>
                <w:top w:val="none" w:sz="0" w:space="0" w:color="auto"/>
                <w:left w:val="none" w:sz="0" w:space="0" w:color="auto"/>
                <w:bottom w:val="none" w:sz="0" w:space="0" w:color="auto"/>
                <w:right w:val="none" w:sz="0" w:space="0" w:color="auto"/>
              </w:divBdr>
            </w:div>
            <w:div w:id="1770614577">
              <w:marLeft w:val="0"/>
              <w:marRight w:val="0"/>
              <w:marTop w:val="0"/>
              <w:marBottom w:val="0"/>
              <w:divBdr>
                <w:top w:val="none" w:sz="0" w:space="0" w:color="auto"/>
                <w:left w:val="none" w:sz="0" w:space="0" w:color="auto"/>
                <w:bottom w:val="none" w:sz="0" w:space="0" w:color="auto"/>
                <w:right w:val="none" w:sz="0" w:space="0" w:color="auto"/>
              </w:divBdr>
            </w:div>
          </w:divsChild>
        </w:div>
        <w:div w:id="526604193">
          <w:marLeft w:val="0"/>
          <w:marRight w:val="0"/>
          <w:marTop w:val="0"/>
          <w:marBottom w:val="0"/>
          <w:divBdr>
            <w:top w:val="none" w:sz="0" w:space="0" w:color="auto"/>
            <w:left w:val="none" w:sz="0" w:space="0" w:color="auto"/>
            <w:bottom w:val="none" w:sz="0" w:space="0" w:color="auto"/>
            <w:right w:val="none" w:sz="0" w:space="0" w:color="auto"/>
          </w:divBdr>
          <w:divsChild>
            <w:div w:id="820737033">
              <w:marLeft w:val="0"/>
              <w:marRight w:val="0"/>
              <w:marTop w:val="0"/>
              <w:marBottom w:val="0"/>
              <w:divBdr>
                <w:top w:val="none" w:sz="0" w:space="0" w:color="auto"/>
                <w:left w:val="none" w:sz="0" w:space="0" w:color="auto"/>
                <w:bottom w:val="none" w:sz="0" w:space="0" w:color="auto"/>
                <w:right w:val="none" w:sz="0" w:space="0" w:color="auto"/>
              </w:divBdr>
            </w:div>
            <w:div w:id="894586848">
              <w:marLeft w:val="0"/>
              <w:marRight w:val="0"/>
              <w:marTop w:val="0"/>
              <w:marBottom w:val="0"/>
              <w:divBdr>
                <w:top w:val="none" w:sz="0" w:space="0" w:color="auto"/>
                <w:left w:val="none" w:sz="0" w:space="0" w:color="auto"/>
                <w:bottom w:val="none" w:sz="0" w:space="0" w:color="auto"/>
                <w:right w:val="none" w:sz="0" w:space="0" w:color="auto"/>
              </w:divBdr>
            </w:div>
            <w:div w:id="910581871">
              <w:marLeft w:val="0"/>
              <w:marRight w:val="0"/>
              <w:marTop w:val="0"/>
              <w:marBottom w:val="0"/>
              <w:divBdr>
                <w:top w:val="none" w:sz="0" w:space="0" w:color="auto"/>
                <w:left w:val="none" w:sz="0" w:space="0" w:color="auto"/>
                <w:bottom w:val="none" w:sz="0" w:space="0" w:color="auto"/>
                <w:right w:val="none" w:sz="0" w:space="0" w:color="auto"/>
              </w:divBdr>
            </w:div>
            <w:div w:id="1004015902">
              <w:marLeft w:val="0"/>
              <w:marRight w:val="0"/>
              <w:marTop w:val="0"/>
              <w:marBottom w:val="0"/>
              <w:divBdr>
                <w:top w:val="none" w:sz="0" w:space="0" w:color="auto"/>
                <w:left w:val="none" w:sz="0" w:space="0" w:color="auto"/>
                <w:bottom w:val="none" w:sz="0" w:space="0" w:color="auto"/>
                <w:right w:val="none" w:sz="0" w:space="0" w:color="auto"/>
              </w:divBdr>
            </w:div>
          </w:divsChild>
        </w:div>
        <w:div w:id="851645571">
          <w:marLeft w:val="0"/>
          <w:marRight w:val="0"/>
          <w:marTop w:val="0"/>
          <w:marBottom w:val="0"/>
          <w:divBdr>
            <w:top w:val="none" w:sz="0" w:space="0" w:color="auto"/>
            <w:left w:val="none" w:sz="0" w:space="0" w:color="auto"/>
            <w:bottom w:val="none" w:sz="0" w:space="0" w:color="auto"/>
            <w:right w:val="none" w:sz="0" w:space="0" w:color="auto"/>
          </w:divBdr>
        </w:div>
        <w:div w:id="1060785226">
          <w:marLeft w:val="0"/>
          <w:marRight w:val="0"/>
          <w:marTop w:val="0"/>
          <w:marBottom w:val="0"/>
          <w:divBdr>
            <w:top w:val="none" w:sz="0" w:space="0" w:color="auto"/>
            <w:left w:val="none" w:sz="0" w:space="0" w:color="auto"/>
            <w:bottom w:val="none" w:sz="0" w:space="0" w:color="auto"/>
            <w:right w:val="none" w:sz="0" w:space="0" w:color="auto"/>
          </w:divBdr>
        </w:div>
        <w:div w:id="1455564074">
          <w:marLeft w:val="0"/>
          <w:marRight w:val="0"/>
          <w:marTop w:val="0"/>
          <w:marBottom w:val="0"/>
          <w:divBdr>
            <w:top w:val="none" w:sz="0" w:space="0" w:color="auto"/>
            <w:left w:val="none" w:sz="0" w:space="0" w:color="auto"/>
            <w:bottom w:val="none" w:sz="0" w:space="0" w:color="auto"/>
            <w:right w:val="none" w:sz="0" w:space="0" w:color="auto"/>
          </w:divBdr>
        </w:div>
        <w:div w:id="1568571089">
          <w:marLeft w:val="0"/>
          <w:marRight w:val="0"/>
          <w:marTop w:val="0"/>
          <w:marBottom w:val="0"/>
          <w:divBdr>
            <w:top w:val="none" w:sz="0" w:space="0" w:color="auto"/>
            <w:left w:val="none" w:sz="0" w:space="0" w:color="auto"/>
            <w:bottom w:val="none" w:sz="0" w:space="0" w:color="auto"/>
            <w:right w:val="none" w:sz="0" w:space="0" w:color="auto"/>
          </w:divBdr>
          <w:divsChild>
            <w:div w:id="744303935">
              <w:marLeft w:val="0"/>
              <w:marRight w:val="0"/>
              <w:marTop w:val="0"/>
              <w:marBottom w:val="0"/>
              <w:divBdr>
                <w:top w:val="none" w:sz="0" w:space="0" w:color="auto"/>
                <w:left w:val="none" w:sz="0" w:space="0" w:color="auto"/>
                <w:bottom w:val="none" w:sz="0" w:space="0" w:color="auto"/>
                <w:right w:val="none" w:sz="0" w:space="0" w:color="auto"/>
              </w:divBdr>
            </w:div>
            <w:div w:id="1320385639">
              <w:marLeft w:val="0"/>
              <w:marRight w:val="0"/>
              <w:marTop w:val="0"/>
              <w:marBottom w:val="0"/>
              <w:divBdr>
                <w:top w:val="none" w:sz="0" w:space="0" w:color="auto"/>
                <w:left w:val="none" w:sz="0" w:space="0" w:color="auto"/>
                <w:bottom w:val="none" w:sz="0" w:space="0" w:color="auto"/>
                <w:right w:val="none" w:sz="0" w:space="0" w:color="auto"/>
              </w:divBdr>
            </w:div>
            <w:div w:id="1329600215">
              <w:marLeft w:val="0"/>
              <w:marRight w:val="0"/>
              <w:marTop w:val="0"/>
              <w:marBottom w:val="0"/>
              <w:divBdr>
                <w:top w:val="none" w:sz="0" w:space="0" w:color="auto"/>
                <w:left w:val="none" w:sz="0" w:space="0" w:color="auto"/>
                <w:bottom w:val="none" w:sz="0" w:space="0" w:color="auto"/>
                <w:right w:val="none" w:sz="0" w:space="0" w:color="auto"/>
              </w:divBdr>
            </w:div>
            <w:div w:id="1339818827">
              <w:marLeft w:val="0"/>
              <w:marRight w:val="0"/>
              <w:marTop w:val="0"/>
              <w:marBottom w:val="0"/>
              <w:divBdr>
                <w:top w:val="none" w:sz="0" w:space="0" w:color="auto"/>
                <w:left w:val="none" w:sz="0" w:space="0" w:color="auto"/>
                <w:bottom w:val="none" w:sz="0" w:space="0" w:color="auto"/>
                <w:right w:val="none" w:sz="0" w:space="0" w:color="auto"/>
              </w:divBdr>
            </w:div>
            <w:div w:id="1551501890">
              <w:marLeft w:val="0"/>
              <w:marRight w:val="0"/>
              <w:marTop w:val="0"/>
              <w:marBottom w:val="0"/>
              <w:divBdr>
                <w:top w:val="none" w:sz="0" w:space="0" w:color="auto"/>
                <w:left w:val="none" w:sz="0" w:space="0" w:color="auto"/>
                <w:bottom w:val="none" w:sz="0" w:space="0" w:color="auto"/>
                <w:right w:val="none" w:sz="0" w:space="0" w:color="auto"/>
              </w:divBdr>
            </w:div>
          </w:divsChild>
        </w:div>
        <w:div w:id="1767530342">
          <w:marLeft w:val="0"/>
          <w:marRight w:val="0"/>
          <w:marTop w:val="0"/>
          <w:marBottom w:val="0"/>
          <w:divBdr>
            <w:top w:val="none" w:sz="0" w:space="0" w:color="auto"/>
            <w:left w:val="none" w:sz="0" w:space="0" w:color="auto"/>
            <w:bottom w:val="none" w:sz="0" w:space="0" w:color="auto"/>
            <w:right w:val="none" w:sz="0" w:space="0" w:color="auto"/>
          </w:divBdr>
          <w:divsChild>
            <w:div w:id="38937825">
              <w:marLeft w:val="0"/>
              <w:marRight w:val="0"/>
              <w:marTop w:val="0"/>
              <w:marBottom w:val="0"/>
              <w:divBdr>
                <w:top w:val="none" w:sz="0" w:space="0" w:color="auto"/>
                <w:left w:val="none" w:sz="0" w:space="0" w:color="auto"/>
                <w:bottom w:val="none" w:sz="0" w:space="0" w:color="auto"/>
                <w:right w:val="none" w:sz="0" w:space="0" w:color="auto"/>
              </w:divBdr>
            </w:div>
            <w:div w:id="1286888921">
              <w:marLeft w:val="0"/>
              <w:marRight w:val="0"/>
              <w:marTop w:val="0"/>
              <w:marBottom w:val="0"/>
              <w:divBdr>
                <w:top w:val="none" w:sz="0" w:space="0" w:color="auto"/>
                <w:left w:val="none" w:sz="0" w:space="0" w:color="auto"/>
                <w:bottom w:val="none" w:sz="0" w:space="0" w:color="auto"/>
                <w:right w:val="none" w:sz="0" w:space="0" w:color="auto"/>
              </w:divBdr>
            </w:div>
            <w:div w:id="1347249841">
              <w:marLeft w:val="0"/>
              <w:marRight w:val="0"/>
              <w:marTop w:val="0"/>
              <w:marBottom w:val="0"/>
              <w:divBdr>
                <w:top w:val="none" w:sz="0" w:space="0" w:color="auto"/>
                <w:left w:val="none" w:sz="0" w:space="0" w:color="auto"/>
                <w:bottom w:val="none" w:sz="0" w:space="0" w:color="auto"/>
                <w:right w:val="none" w:sz="0" w:space="0" w:color="auto"/>
              </w:divBdr>
            </w:div>
            <w:div w:id="1666546242">
              <w:marLeft w:val="0"/>
              <w:marRight w:val="0"/>
              <w:marTop w:val="0"/>
              <w:marBottom w:val="0"/>
              <w:divBdr>
                <w:top w:val="none" w:sz="0" w:space="0" w:color="auto"/>
                <w:left w:val="none" w:sz="0" w:space="0" w:color="auto"/>
                <w:bottom w:val="none" w:sz="0" w:space="0" w:color="auto"/>
                <w:right w:val="none" w:sz="0" w:space="0" w:color="auto"/>
              </w:divBdr>
            </w:div>
            <w:div w:id="1674870589">
              <w:marLeft w:val="0"/>
              <w:marRight w:val="0"/>
              <w:marTop w:val="0"/>
              <w:marBottom w:val="0"/>
              <w:divBdr>
                <w:top w:val="none" w:sz="0" w:space="0" w:color="auto"/>
                <w:left w:val="none" w:sz="0" w:space="0" w:color="auto"/>
                <w:bottom w:val="none" w:sz="0" w:space="0" w:color="auto"/>
                <w:right w:val="none" w:sz="0" w:space="0" w:color="auto"/>
              </w:divBdr>
            </w:div>
          </w:divsChild>
        </w:div>
        <w:div w:id="1908151396">
          <w:marLeft w:val="0"/>
          <w:marRight w:val="0"/>
          <w:marTop w:val="0"/>
          <w:marBottom w:val="0"/>
          <w:divBdr>
            <w:top w:val="none" w:sz="0" w:space="0" w:color="auto"/>
            <w:left w:val="none" w:sz="0" w:space="0" w:color="auto"/>
            <w:bottom w:val="none" w:sz="0" w:space="0" w:color="auto"/>
            <w:right w:val="none" w:sz="0" w:space="0" w:color="auto"/>
          </w:divBdr>
        </w:div>
        <w:div w:id="2071684231">
          <w:marLeft w:val="0"/>
          <w:marRight w:val="0"/>
          <w:marTop w:val="0"/>
          <w:marBottom w:val="0"/>
          <w:divBdr>
            <w:top w:val="none" w:sz="0" w:space="0" w:color="auto"/>
            <w:left w:val="none" w:sz="0" w:space="0" w:color="auto"/>
            <w:bottom w:val="none" w:sz="0" w:space="0" w:color="auto"/>
            <w:right w:val="none" w:sz="0" w:space="0" w:color="auto"/>
          </w:divBdr>
        </w:div>
      </w:divsChild>
    </w:div>
    <w:div w:id="1510294607">
      <w:bodyDiv w:val="1"/>
      <w:marLeft w:val="0"/>
      <w:marRight w:val="0"/>
      <w:marTop w:val="0"/>
      <w:marBottom w:val="0"/>
      <w:divBdr>
        <w:top w:val="none" w:sz="0" w:space="0" w:color="auto"/>
        <w:left w:val="none" w:sz="0" w:space="0" w:color="auto"/>
        <w:bottom w:val="none" w:sz="0" w:space="0" w:color="auto"/>
        <w:right w:val="none" w:sz="0" w:space="0" w:color="auto"/>
      </w:divBdr>
      <w:divsChild>
        <w:div w:id="103312981">
          <w:marLeft w:val="0"/>
          <w:marRight w:val="0"/>
          <w:marTop w:val="0"/>
          <w:marBottom w:val="0"/>
          <w:divBdr>
            <w:top w:val="none" w:sz="0" w:space="0" w:color="auto"/>
            <w:left w:val="none" w:sz="0" w:space="0" w:color="auto"/>
            <w:bottom w:val="none" w:sz="0" w:space="0" w:color="auto"/>
            <w:right w:val="none" w:sz="0" w:space="0" w:color="auto"/>
          </w:divBdr>
        </w:div>
        <w:div w:id="600452979">
          <w:marLeft w:val="0"/>
          <w:marRight w:val="0"/>
          <w:marTop w:val="0"/>
          <w:marBottom w:val="0"/>
          <w:divBdr>
            <w:top w:val="none" w:sz="0" w:space="0" w:color="auto"/>
            <w:left w:val="none" w:sz="0" w:space="0" w:color="auto"/>
            <w:bottom w:val="none" w:sz="0" w:space="0" w:color="auto"/>
            <w:right w:val="none" w:sz="0" w:space="0" w:color="auto"/>
          </w:divBdr>
        </w:div>
        <w:div w:id="607009804">
          <w:marLeft w:val="0"/>
          <w:marRight w:val="0"/>
          <w:marTop w:val="0"/>
          <w:marBottom w:val="0"/>
          <w:divBdr>
            <w:top w:val="none" w:sz="0" w:space="0" w:color="auto"/>
            <w:left w:val="none" w:sz="0" w:space="0" w:color="auto"/>
            <w:bottom w:val="none" w:sz="0" w:space="0" w:color="auto"/>
            <w:right w:val="none" w:sz="0" w:space="0" w:color="auto"/>
          </w:divBdr>
        </w:div>
      </w:divsChild>
    </w:div>
    <w:div w:id="1562591509">
      <w:bodyDiv w:val="1"/>
      <w:marLeft w:val="0"/>
      <w:marRight w:val="0"/>
      <w:marTop w:val="0"/>
      <w:marBottom w:val="0"/>
      <w:divBdr>
        <w:top w:val="none" w:sz="0" w:space="0" w:color="auto"/>
        <w:left w:val="none" w:sz="0" w:space="0" w:color="auto"/>
        <w:bottom w:val="none" w:sz="0" w:space="0" w:color="auto"/>
        <w:right w:val="none" w:sz="0" w:space="0" w:color="auto"/>
      </w:divBdr>
      <w:divsChild>
        <w:div w:id="13502256">
          <w:marLeft w:val="0"/>
          <w:marRight w:val="0"/>
          <w:marTop w:val="0"/>
          <w:marBottom w:val="0"/>
          <w:divBdr>
            <w:top w:val="none" w:sz="0" w:space="0" w:color="auto"/>
            <w:left w:val="none" w:sz="0" w:space="0" w:color="auto"/>
            <w:bottom w:val="none" w:sz="0" w:space="0" w:color="auto"/>
            <w:right w:val="none" w:sz="0" w:space="0" w:color="auto"/>
          </w:divBdr>
          <w:divsChild>
            <w:div w:id="1015572841">
              <w:marLeft w:val="0"/>
              <w:marRight w:val="0"/>
              <w:marTop w:val="0"/>
              <w:marBottom w:val="0"/>
              <w:divBdr>
                <w:top w:val="none" w:sz="0" w:space="0" w:color="auto"/>
                <w:left w:val="none" w:sz="0" w:space="0" w:color="auto"/>
                <w:bottom w:val="none" w:sz="0" w:space="0" w:color="auto"/>
                <w:right w:val="none" w:sz="0" w:space="0" w:color="auto"/>
              </w:divBdr>
            </w:div>
          </w:divsChild>
        </w:div>
        <w:div w:id="19480711">
          <w:marLeft w:val="0"/>
          <w:marRight w:val="0"/>
          <w:marTop w:val="0"/>
          <w:marBottom w:val="0"/>
          <w:divBdr>
            <w:top w:val="none" w:sz="0" w:space="0" w:color="auto"/>
            <w:left w:val="none" w:sz="0" w:space="0" w:color="auto"/>
            <w:bottom w:val="none" w:sz="0" w:space="0" w:color="auto"/>
            <w:right w:val="none" w:sz="0" w:space="0" w:color="auto"/>
          </w:divBdr>
          <w:divsChild>
            <w:div w:id="1443501024">
              <w:marLeft w:val="0"/>
              <w:marRight w:val="0"/>
              <w:marTop w:val="0"/>
              <w:marBottom w:val="0"/>
              <w:divBdr>
                <w:top w:val="none" w:sz="0" w:space="0" w:color="auto"/>
                <w:left w:val="none" w:sz="0" w:space="0" w:color="auto"/>
                <w:bottom w:val="none" w:sz="0" w:space="0" w:color="auto"/>
                <w:right w:val="none" w:sz="0" w:space="0" w:color="auto"/>
              </w:divBdr>
            </w:div>
          </w:divsChild>
        </w:div>
        <w:div w:id="22635523">
          <w:marLeft w:val="0"/>
          <w:marRight w:val="0"/>
          <w:marTop w:val="0"/>
          <w:marBottom w:val="0"/>
          <w:divBdr>
            <w:top w:val="none" w:sz="0" w:space="0" w:color="auto"/>
            <w:left w:val="none" w:sz="0" w:space="0" w:color="auto"/>
            <w:bottom w:val="none" w:sz="0" w:space="0" w:color="auto"/>
            <w:right w:val="none" w:sz="0" w:space="0" w:color="auto"/>
          </w:divBdr>
          <w:divsChild>
            <w:div w:id="1858419085">
              <w:marLeft w:val="0"/>
              <w:marRight w:val="0"/>
              <w:marTop w:val="0"/>
              <w:marBottom w:val="0"/>
              <w:divBdr>
                <w:top w:val="none" w:sz="0" w:space="0" w:color="auto"/>
                <w:left w:val="none" w:sz="0" w:space="0" w:color="auto"/>
                <w:bottom w:val="none" w:sz="0" w:space="0" w:color="auto"/>
                <w:right w:val="none" w:sz="0" w:space="0" w:color="auto"/>
              </w:divBdr>
            </w:div>
          </w:divsChild>
        </w:div>
        <w:div w:id="27416792">
          <w:marLeft w:val="0"/>
          <w:marRight w:val="0"/>
          <w:marTop w:val="0"/>
          <w:marBottom w:val="0"/>
          <w:divBdr>
            <w:top w:val="none" w:sz="0" w:space="0" w:color="auto"/>
            <w:left w:val="none" w:sz="0" w:space="0" w:color="auto"/>
            <w:bottom w:val="none" w:sz="0" w:space="0" w:color="auto"/>
            <w:right w:val="none" w:sz="0" w:space="0" w:color="auto"/>
          </w:divBdr>
          <w:divsChild>
            <w:div w:id="1086849551">
              <w:marLeft w:val="0"/>
              <w:marRight w:val="0"/>
              <w:marTop w:val="0"/>
              <w:marBottom w:val="0"/>
              <w:divBdr>
                <w:top w:val="none" w:sz="0" w:space="0" w:color="auto"/>
                <w:left w:val="none" w:sz="0" w:space="0" w:color="auto"/>
                <w:bottom w:val="none" w:sz="0" w:space="0" w:color="auto"/>
                <w:right w:val="none" w:sz="0" w:space="0" w:color="auto"/>
              </w:divBdr>
            </w:div>
          </w:divsChild>
        </w:div>
        <w:div w:id="33777790">
          <w:marLeft w:val="0"/>
          <w:marRight w:val="0"/>
          <w:marTop w:val="0"/>
          <w:marBottom w:val="0"/>
          <w:divBdr>
            <w:top w:val="none" w:sz="0" w:space="0" w:color="auto"/>
            <w:left w:val="none" w:sz="0" w:space="0" w:color="auto"/>
            <w:bottom w:val="none" w:sz="0" w:space="0" w:color="auto"/>
            <w:right w:val="none" w:sz="0" w:space="0" w:color="auto"/>
          </w:divBdr>
          <w:divsChild>
            <w:div w:id="1449819018">
              <w:marLeft w:val="0"/>
              <w:marRight w:val="0"/>
              <w:marTop w:val="0"/>
              <w:marBottom w:val="0"/>
              <w:divBdr>
                <w:top w:val="none" w:sz="0" w:space="0" w:color="auto"/>
                <w:left w:val="none" w:sz="0" w:space="0" w:color="auto"/>
                <w:bottom w:val="none" w:sz="0" w:space="0" w:color="auto"/>
                <w:right w:val="none" w:sz="0" w:space="0" w:color="auto"/>
              </w:divBdr>
            </w:div>
          </w:divsChild>
        </w:div>
        <w:div w:id="33969200">
          <w:marLeft w:val="0"/>
          <w:marRight w:val="0"/>
          <w:marTop w:val="0"/>
          <w:marBottom w:val="0"/>
          <w:divBdr>
            <w:top w:val="none" w:sz="0" w:space="0" w:color="auto"/>
            <w:left w:val="none" w:sz="0" w:space="0" w:color="auto"/>
            <w:bottom w:val="none" w:sz="0" w:space="0" w:color="auto"/>
            <w:right w:val="none" w:sz="0" w:space="0" w:color="auto"/>
          </w:divBdr>
          <w:divsChild>
            <w:div w:id="1681815801">
              <w:marLeft w:val="0"/>
              <w:marRight w:val="0"/>
              <w:marTop w:val="0"/>
              <w:marBottom w:val="0"/>
              <w:divBdr>
                <w:top w:val="none" w:sz="0" w:space="0" w:color="auto"/>
                <w:left w:val="none" w:sz="0" w:space="0" w:color="auto"/>
                <w:bottom w:val="none" w:sz="0" w:space="0" w:color="auto"/>
                <w:right w:val="none" w:sz="0" w:space="0" w:color="auto"/>
              </w:divBdr>
            </w:div>
          </w:divsChild>
        </w:div>
        <w:div w:id="67967610">
          <w:marLeft w:val="0"/>
          <w:marRight w:val="0"/>
          <w:marTop w:val="0"/>
          <w:marBottom w:val="0"/>
          <w:divBdr>
            <w:top w:val="none" w:sz="0" w:space="0" w:color="auto"/>
            <w:left w:val="none" w:sz="0" w:space="0" w:color="auto"/>
            <w:bottom w:val="none" w:sz="0" w:space="0" w:color="auto"/>
            <w:right w:val="none" w:sz="0" w:space="0" w:color="auto"/>
          </w:divBdr>
          <w:divsChild>
            <w:div w:id="1952474373">
              <w:marLeft w:val="0"/>
              <w:marRight w:val="0"/>
              <w:marTop w:val="0"/>
              <w:marBottom w:val="0"/>
              <w:divBdr>
                <w:top w:val="none" w:sz="0" w:space="0" w:color="auto"/>
                <w:left w:val="none" w:sz="0" w:space="0" w:color="auto"/>
                <w:bottom w:val="none" w:sz="0" w:space="0" w:color="auto"/>
                <w:right w:val="none" w:sz="0" w:space="0" w:color="auto"/>
              </w:divBdr>
            </w:div>
          </w:divsChild>
        </w:div>
        <w:div w:id="90324606">
          <w:marLeft w:val="0"/>
          <w:marRight w:val="0"/>
          <w:marTop w:val="0"/>
          <w:marBottom w:val="0"/>
          <w:divBdr>
            <w:top w:val="none" w:sz="0" w:space="0" w:color="auto"/>
            <w:left w:val="none" w:sz="0" w:space="0" w:color="auto"/>
            <w:bottom w:val="none" w:sz="0" w:space="0" w:color="auto"/>
            <w:right w:val="none" w:sz="0" w:space="0" w:color="auto"/>
          </w:divBdr>
          <w:divsChild>
            <w:div w:id="2056193201">
              <w:marLeft w:val="0"/>
              <w:marRight w:val="0"/>
              <w:marTop w:val="0"/>
              <w:marBottom w:val="0"/>
              <w:divBdr>
                <w:top w:val="none" w:sz="0" w:space="0" w:color="auto"/>
                <w:left w:val="none" w:sz="0" w:space="0" w:color="auto"/>
                <w:bottom w:val="none" w:sz="0" w:space="0" w:color="auto"/>
                <w:right w:val="none" w:sz="0" w:space="0" w:color="auto"/>
              </w:divBdr>
            </w:div>
          </w:divsChild>
        </w:div>
        <w:div w:id="95102537">
          <w:marLeft w:val="0"/>
          <w:marRight w:val="0"/>
          <w:marTop w:val="0"/>
          <w:marBottom w:val="0"/>
          <w:divBdr>
            <w:top w:val="none" w:sz="0" w:space="0" w:color="auto"/>
            <w:left w:val="none" w:sz="0" w:space="0" w:color="auto"/>
            <w:bottom w:val="none" w:sz="0" w:space="0" w:color="auto"/>
            <w:right w:val="none" w:sz="0" w:space="0" w:color="auto"/>
          </w:divBdr>
          <w:divsChild>
            <w:div w:id="39325494">
              <w:marLeft w:val="0"/>
              <w:marRight w:val="0"/>
              <w:marTop w:val="0"/>
              <w:marBottom w:val="0"/>
              <w:divBdr>
                <w:top w:val="none" w:sz="0" w:space="0" w:color="auto"/>
                <w:left w:val="none" w:sz="0" w:space="0" w:color="auto"/>
                <w:bottom w:val="none" w:sz="0" w:space="0" w:color="auto"/>
                <w:right w:val="none" w:sz="0" w:space="0" w:color="auto"/>
              </w:divBdr>
            </w:div>
          </w:divsChild>
        </w:div>
        <w:div w:id="101537173">
          <w:marLeft w:val="0"/>
          <w:marRight w:val="0"/>
          <w:marTop w:val="0"/>
          <w:marBottom w:val="0"/>
          <w:divBdr>
            <w:top w:val="none" w:sz="0" w:space="0" w:color="auto"/>
            <w:left w:val="none" w:sz="0" w:space="0" w:color="auto"/>
            <w:bottom w:val="none" w:sz="0" w:space="0" w:color="auto"/>
            <w:right w:val="none" w:sz="0" w:space="0" w:color="auto"/>
          </w:divBdr>
          <w:divsChild>
            <w:div w:id="1054811375">
              <w:marLeft w:val="0"/>
              <w:marRight w:val="0"/>
              <w:marTop w:val="0"/>
              <w:marBottom w:val="0"/>
              <w:divBdr>
                <w:top w:val="none" w:sz="0" w:space="0" w:color="auto"/>
                <w:left w:val="none" w:sz="0" w:space="0" w:color="auto"/>
                <w:bottom w:val="none" w:sz="0" w:space="0" w:color="auto"/>
                <w:right w:val="none" w:sz="0" w:space="0" w:color="auto"/>
              </w:divBdr>
            </w:div>
          </w:divsChild>
        </w:div>
        <w:div w:id="105659721">
          <w:marLeft w:val="0"/>
          <w:marRight w:val="0"/>
          <w:marTop w:val="0"/>
          <w:marBottom w:val="0"/>
          <w:divBdr>
            <w:top w:val="none" w:sz="0" w:space="0" w:color="auto"/>
            <w:left w:val="none" w:sz="0" w:space="0" w:color="auto"/>
            <w:bottom w:val="none" w:sz="0" w:space="0" w:color="auto"/>
            <w:right w:val="none" w:sz="0" w:space="0" w:color="auto"/>
          </w:divBdr>
          <w:divsChild>
            <w:div w:id="877156979">
              <w:marLeft w:val="0"/>
              <w:marRight w:val="0"/>
              <w:marTop w:val="0"/>
              <w:marBottom w:val="0"/>
              <w:divBdr>
                <w:top w:val="none" w:sz="0" w:space="0" w:color="auto"/>
                <w:left w:val="none" w:sz="0" w:space="0" w:color="auto"/>
                <w:bottom w:val="none" w:sz="0" w:space="0" w:color="auto"/>
                <w:right w:val="none" w:sz="0" w:space="0" w:color="auto"/>
              </w:divBdr>
            </w:div>
          </w:divsChild>
        </w:div>
        <w:div w:id="107820584">
          <w:marLeft w:val="0"/>
          <w:marRight w:val="0"/>
          <w:marTop w:val="0"/>
          <w:marBottom w:val="0"/>
          <w:divBdr>
            <w:top w:val="none" w:sz="0" w:space="0" w:color="auto"/>
            <w:left w:val="none" w:sz="0" w:space="0" w:color="auto"/>
            <w:bottom w:val="none" w:sz="0" w:space="0" w:color="auto"/>
            <w:right w:val="none" w:sz="0" w:space="0" w:color="auto"/>
          </w:divBdr>
          <w:divsChild>
            <w:div w:id="1136220450">
              <w:marLeft w:val="0"/>
              <w:marRight w:val="0"/>
              <w:marTop w:val="0"/>
              <w:marBottom w:val="0"/>
              <w:divBdr>
                <w:top w:val="none" w:sz="0" w:space="0" w:color="auto"/>
                <w:left w:val="none" w:sz="0" w:space="0" w:color="auto"/>
                <w:bottom w:val="none" w:sz="0" w:space="0" w:color="auto"/>
                <w:right w:val="none" w:sz="0" w:space="0" w:color="auto"/>
              </w:divBdr>
            </w:div>
          </w:divsChild>
        </w:div>
        <w:div w:id="117653689">
          <w:marLeft w:val="0"/>
          <w:marRight w:val="0"/>
          <w:marTop w:val="0"/>
          <w:marBottom w:val="0"/>
          <w:divBdr>
            <w:top w:val="none" w:sz="0" w:space="0" w:color="auto"/>
            <w:left w:val="none" w:sz="0" w:space="0" w:color="auto"/>
            <w:bottom w:val="none" w:sz="0" w:space="0" w:color="auto"/>
            <w:right w:val="none" w:sz="0" w:space="0" w:color="auto"/>
          </w:divBdr>
          <w:divsChild>
            <w:div w:id="766538493">
              <w:marLeft w:val="0"/>
              <w:marRight w:val="0"/>
              <w:marTop w:val="0"/>
              <w:marBottom w:val="0"/>
              <w:divBdr>
                <w:top w:val="none" w:sz="0" w:space="0" w:color="auto"/>
                <w:left w:val="none" w:sz="0" w:space="0" w:color="auto"/>
                <w:bottom w:val="none" w:sz="0" w:space="0" w:color="auto"/>
                <w:right w:val="none" w:sz="0" w:space="0" w:color="auto"/>
              </w:divBdr>
            </w:div>
          </w:divsChild>
        </w:div>
        <w:div w:id="120660781">
          <w:marLeft w:val="0"/>
          <w:marRight w:val="0"/>
          <w:marTop w:val="0"/>
          <w:marBottom w:val="0"/>
          <w:divBdr>
            <w:top w:val="none" w:sz="0" w:space="0" w:color="auto"/>
            <w:left w:val="none" w:sz="0" w:space="0" w:color="auto"/>
            <w:bottom w:val="none" w:sz="0" w:space="0" w:color="auto"/>
            <w:right w:val="none" w:sz="0" w:space="0" w:color="auto"/>
          </w:divBdr>
          <w:divsChild>
            <w:div w:id="715398676">
              <w:marLeft w:val="0"/>
              <w:marRight w:val="0"/>
              <w:marTop w:val="0"/>
              <w:marBottom w:val="0"/>
              <w:divBdr>
                <w:top w:val="none" w:sz="0" w:space="0" w:color="auto"/>
                <w:left w:val="none" w:sz="0" w:space="0" w:color="auto"/>
                <w:bottom w:val="none" w:sz="0" w:space="0" w:color="auto"/>
                <w:right w:val="none" w:sz="0" w:space="0" w:color="auto"/>
              </w:divBdr>
            </w:div>
          </w:divsChild>
        </w:div>
        <w:div w:id="121386012">
          <w:marLeft w:val="0"/>
          <w:marRight w:val="0"/>
          <w:marTop w:val="0"/>
          <w:marBottom w:val="0"/>
          <w:divBdr>
            <w:top w:val="none" w:sz="0" w:space="0" w:color="auto"/>
            <w:left w:val="none" w:sz="0" w:space="0" w:color="auto"/>
            <w:bottom w:val="none" w:sz="0" w:space="0" w:color="auto"/>
            <w:right w:val="none" w:sz="0" w:space="0" w:color="auto"/>
          </w:divBdr>
          <w:divsChild>
            <w:div w:id="246230179">
              <w:marLeft w:val="0"/>
              <w:marRight w:val="0"/>
              <w:marTop w:val="0"/>
              <w:marBottom w:val="0"/>
              <w:divBdr>
                <w:top w:val="none" w:sz="0" w:space="0" w:color="auto"/>
                <w:left w:val="none" w:sz="0" w:space="0" w:color="auto"/>
                <w:bottom w:val="none" w:sz="0" w:space="0" w:color="auto"/>
                <w:right w:val="none" w:sz="0" w:space="0" w:color="auto"/>
              </w:divBdr>
            </w:div>
          </w:divsChild>
        </w:div>
        <w:div w:id="122159959">
          <w:marLeft w:val="0"/>
          <w:marRight w:val="0"/>
          <w:marTop w:val="0"/>
          <w:marBottom w:val="0"/>
          <w:divBdr>
            <w:top w:val="none" w:sz="0" w:space="0" w:color="auto"/>
            <w:left w:val="none" w:sz="0" w:space="0" w:color="auto"/>
            <w:bottom w:val="none" w:sz="0" w:space="0" w:color="auto"/>
            <w:right w:val="none" w:sz="0" w:space="0" w:color="auto"/>
          </w:divBdr>
          <w:divsChild>
            <w:div w:id="34238425">
              <w:marLeft w:val="0"/>
              <w:marRight w:val="0"/>
              <w:marTop w:val="0"/>
              <w:marBottom w:val="0"/>
              <w:divBdr>
                <w:top w:val="none" w:sz="0" w:space="0" w:color="auto"/>
                <w:left w:val="none" w:sz="0" w:space="0" w:color="auto"/>
                <w:bottom w:val="none" w:sz="0" w:space="0" w:color="auto"/>
                <w:right w:val="none" w:sz="0" w:space="0" w:color="auto"/>
              </w:divBdr>
            </w:div>
          </w:divsChild>
        </w:div>
        <w:div w:id="138085153">
          <w:marLeft w:val="0"/>
          <w:marRight w:val="0"/>
          <w:marTop w:val="0"/>
          <w:marBottom w:val="0"/>
          <w:divBdr>
            <w:top w:val="none" w:sz="0" w:space="0" w:color="auto"/>
            <w:left w:val="none" w:sz="0" w:space="0" w:color="auto"/>
            <w:bottom w:val="none" w:sz="0" w:space="0" w:color="auto"/>
            <w:right w:val="none" w:sz="0" w:space="0" w:color="auto"/>
          </w:divBdr>
          <w:divsChild>
            <w:div w:id="1193493996">
              <w:marLeft w:val="0"/>
              <w:marRight w:val="0"/>
              <w:marTop w:val="0"/>
              <w:marBottom w:val="0"/>
              <w:divBdr>
                <w:top w:val="none" w:sz="0" w:space="0" w:color="auto"/>
                <w:left w:val="none" w:sz="0" w:space="0" w:color="auto"/>
                <w:bottom w:val="none" w:sz="0" w:space="0" w:color="auto"/>
                <w:right w:val="none" w:sz="0" w:space="0" w:color="auto"/>
              </w:divBdr>
            </w:div>
          </w:divsChild>
        </w:div>
        <w:div w:id="139082888">
          <w:marLeft w:val="0"/>
          <w:marRight w:val="0"/>
          <w:marTop w:val="0"/>
          <w:marBottom w:val="0"/>
          <w:divBdr>
            <w:top w:val="none" w:sz="0" w:space="0" w:color="auto"/>
            <w:left w:val="none" w:sz="0" w:space="0" w:color="auto"/>
            <w:bottom w:val="none" w:sz="0" w:space="0" w:color="auto"/>
            <w:right w:val="none" w:sz="0" w:space="0" w:color="auto"/>
          </w:divBdr>
          <w:divsChild>
            <w:div w:id="1146823743">
              <w:marLeft w:val="0"/>
              <w:marRight w:val="0"/>
              <w:marTop w:val="0"/>
              <w:marBottom w:val="0"/>
              <w:divBdr>
                <w:top w:val="none" w:sz="0" w:space="0" w:color="auto"/>
                <w:left w:val="none" w:sz="0" w:space="0" w:color="auto"/>
                <w:bottom w:val="none" w:sz="0" w:space="0" w:color="auto"/>
                <w:right w:val="none" w:sz="0" w:space="0" w:color="auto"/>
              </w:divBdr>
            </w:div>
          </w:divsChild>
        </w:div>
        <w:div w:id="151067094">
          <w:marLeft w:val="0"/>
          <w:marRight w:val="0"/>
          <w:marTop w:val="0"/>
          <w:marBottom w:val="0"/>
          <w:divBdr>
            <w:top w:val="none" w:sz="0" w:space="0" w:color="auto"/>
            <w:left w:val="none" w:sz="0" w:space="0" w:color="auto"/>
            <w:bottom w:val="none" w:sz="0" w:space="0" w:color="auto"/>
            <w:right w:val="none" w:sz="0" w:space="0" w:color="auto"/>
          </w:divBdr>
          <w:divsChild>
            <w:div w:id="229656648">
              <w:marLeft w:val="0"/>
              <w:marRight w:val="0"/>
              <w:marTop w:val="0"/>
              <w:marBottom w:val="0"/>
              <w:divBdr>
                <w:top w:val="none" w:sz="0" w:space="0" w:color="auto"/>
                <w:left w:val="none" w:sz="0" w:space="0" w:color="auto"/>
                <w:bottom w:val="none" w:sz="0" w:space="0" w:color="auto"/>
                <w:right w:val="none" w:sz="0" w:space="0" w:color="auto"/>
              </w:divBdr>
            </w:div>
          </w:divsChild>
        </w:div>
        <w:div w:id="158346580">
          <w:marLeft w:val="0"/>
          <w:marRight w:val="0"/>
          <w:marTop w:val="0"/>
          <w:marBottom w:val="0"/>
          <w:divBdr>
            <w:top w:val="none" w:sz="0" w:space="0" w:color="auto"/>
            <w:left w:val="none" w:sz="0" w:space="0" w:color="auto"/>
            <w:bottom w:val="none" w:sz="0" w:space="0" w:color="auto"/>
            <w:right w:val="none" w:sz="0" w:space="0" w:color="auto"/>
          </w:divBdr>
          <w:divsChild>
            <w:div w:id="1355882051">
              <w:marLeft w:val="0"/>
              <w:marRight w:val="0"/>
              <w:marTop w:val="0"/>
              <w:marBottom w:val="0"/>
              <w:divBdr>
                <w:top w:val="none" w:sz="0" w:space="0" w:color="auto"/>
                <w:left w:val="none" w:sz="0" w:space="0" w:color="auto"/>
                <w:bottom w:val="none" w:sz="0" w:space="0" w:color="auto"/>
                <w:right w:val="none" w:sz="0" w:space="0" w:color="auto"/>
              </w:divBdr>
            </w:div>
          </w:divsChild>
        </w:div>
        <w:div w:id="166481176">
          <w:marLeft w:val="0"/>
          <w:marRight w:val="0"/>
          <w:marTop w:val="0"/>
          <w:marBottom w:val="0"/>
          <w:divBdr>
            <w:top w:val="none" w:sz="0" w:space="0" w:color="auto"/>
            <w:left w:val="none" w:sz="0" w:space="0" w:color="auto"/>
            <w:bottom w:val="none" w:sz="0" w:space="0" w:color="auto"/>
            <w:right w:val="none" w:sz="0" w:space="0" w:color="auto"/>
          </w:divBdr>
          <w:divsChild>
            <w:div w:id="1715807568">
              <w:marLeft w:val="0"/>
              <w:marRight w:val="0"/>
              <w:marTop w:val="0"/>
              <w:marBottom w:val="0"/>
              <w:divBdr>
                <w:top w:val="none" w:sz="0" w:space="0" w:color="auto"/>
                <w:left w:val="none" w:sz="0" w:space="0" w:color="auto"/>
                <w:bottom w:val="none" w:sz="0" w:space="0" w:color="auto"/>
                <w:right w:val="none" w:sz="0" w:space="0" w:color="auto"/>
              </w:divBdr>
            </w:div>
          </w:divsChild>
        </w:div>
        <w:div w:id="170604507">
          <w:marLeft w:val="0"/>
          <w:marRight w:val="0"/>
          <w:marTop w:val="0"/>
          <w:marBottom w:val="0"/>
          <w:divBdr>
            <w:top w:val="none" w:sz="0" w:space="0" w:color="auto"/>
            <w:left w:val="none" w:sz="0" w:space="0" w:color="auto"/>
            <w:bottom w:val="none" w:sz="0" w:space="0" w:color="auto"/>
            <w:right w:val="none" w:sz="0" w:space="0" w:color="auto"/>
          </w:divBdr>
          <w:divsChild>
            <w:div w:id="1044258291">
              <w:marLeft w:val="0"/>
              <w:marRight w:val="0"/>
              <w:marTop w:val="0"/>
              <w:marBottom w:val="0"/>
              <w:divBdr>
                <w:top w:val="none" w:sz="0" w:space="0" w:color="auto"/>
                <w:left w:val="none" w:sz="0" w:space="0" w:color="auto"/>
                <w:bottom w:val="none" w:sz="0" w:space="0" w:color="auto"/>
                <w:right w:val="none" w:sz="0" w:space="0" w:color="auto"/>
              </w:divBdr>
            </w:div>
          </w:divsChild>
        </w:div>
        <w:div w:id="178742825">
          <w:marLeft w:val="0"/>
          <w:marRight w:val="0"/>
          <w:marTop w:val="0"/>
          <w:marBottom w:val="0"/>
          <w:divBdr>
            <w:top w:val="none" w:sz="0" w:space="0" w:color="auto"/>
            <w:left w:val="none" w:sz="0" w:space="0" w:color="auto"/>
            <w:bottom w:val="none" w:sz="0" w:space="0" w:color="auto"/>
            <w:right w:val="none" w:sz="0" w:space="0" w:color="auto"/>
          </w:divBdr>
          <w:divsChild>
            <w:div w:id="1020274778">
              <w:marLeft w:val="0"/>
              <w:marRight w:val="0"/>
              <w:marTop w:val="0"/>
              <w:marBottom w:val="0"/>
              <w:divBdr>
                <w:top w:val="none" w:sz="0" w:space="0" w:color="auto"/>
                <w:left w:val="none" w:sz="0" w:space="0" w:color="auto"/>
                <w:bottom w:val="none" w:sz="0" w:space="0" w:color="auto"/>
                <w:right w:val="none" w:sz="0" w:space="0" w:color="auto"/>
              </w:divBdr>
            </w:div>
          </w:divsChild>
        </w:div>
        <w:div w:id="187376506">
          <w:marLeft w:val="0"/>
          <w:marRight w:val="0"/>
          <w:marTop w:val="0"/>
          <w:marBottom w:val="0"/>
          <w:divBdr>
            <w:top w:val="none" w:sz="0" w:space="0" w:color="auto"/>
            <w:left w:val="none" w:sz="0" w:space="0" w:color="auto"/>
            <w:bottom w:val="none" w:sz="0" w:space="0" w:color="auto"/>
            <w:right w:val="none" w:sz="0" w:space="0" w:color="auto"/>
          </w:divBdr>
          <w:divsChild>
            <w:div w:id="654454384">
              <w:marLeft w:val="0"/>
              <w:marRight w:val="0"/>
              <w:marTop w:val="0"/>
              <w:marBottom w:val="0"/>
              <w:divBdr>
                <w:top w:val="none" w:sz="0" w:space="0" w:color="auto"/>
                <w:left w:val="none" w:sz="0" w:space="0" w:color="auto"/>
                <w:bottom w:val="none" w:sz="0" w:space="0" w:color="auto"/>
                <w:right w:val="none" w:sz="0" w:space="0" w:color="auto"/>
              </w:divBdr>
            </w:div>
          </w:divsChild>
        </w:div>
        <w:div w:id="194584632">
          <w:marLeft w:val="0"/>
          <w:marRight w:val="0"/>
          <w:marTop w:val="0"/>
          <w:marBottom w:val="0"/>
          <w:divBdr>
            <w:top w:val="none" w:sz="0" w:space="0" w:color="auto"/>
            <w:left w:val="none" w:sz="0" w:space="0" w:color="auto"/>
            <w:bottom w:val="none" w:sz="0" w:space="0" w:color="auto"/>
            <w:right w:val="none" w:sz="0" w:space="0" w:color="auto"/>
          </w:divBdr>
          <w:divsChild>
            <w:div w:id="1473713494">
              <w:marLeft w:val="0"/>
              <w:marRight w:val="0"/>
              <w:marTop w:val="0"/>
              <w:marBottom w:val="0"/>
              <w:divBdr>
                <w:top w:val="none" w:sz="0" w:space="0" w:color="auto"/>
                <w:left w:val="none" w:sz="0" w:space="0" w:color="auto"/>
                <w:bottom w:val="none" w:sz="0" w:space="0" w:color="auto"/>
                <w:right w:val="none" w:sz="0" w:space="0" w:color="auto"/>
              </w:divBdr>
            </w:div>
          </w:divsChild>
        </w:div>
        <w:div w:id="200824446">
          <w:marLeft w:val="0"/>
          <w:marRight w:val="0"/>
          <w:marTop w:val="0"/>
          <w:marBottom w:val="0"/>
          <w:divBdr>
            <w:top w:val="none" w:sz="0" w:space="0" w:color="auto"/>
            <w:left w:val="none" w:sz="0" w:space="0" w:color="auto"/>
            <w:bottom w:val="none" w:sz="0" w:space="0" w:color="auto"/>
            <w:right w:val="none" w:sz="0" w:space="0" w:color="auto"/>
          </w:divBdr>
          <w:divsChild>
            <w:div w:id="482431726">
              <w:marLeft w:val="0"/>
              <w:marRight w:val="0"/>
              <w:marTop w:val="0"/>
              <w:marBottom w:val="0"/>
              <w:divBdr>
                <w:top w:val="none" w:sz="0" w:space="0" w:color="auto"/>
                <w:left w:val="none" w:sz="0" w:space="0" w:color="auto"/>
                <w:bottom w:val="none" w:sz="0" w:space="0" w:color="auto"/>
                <w:right w:val="none" w:sz="0" w:space="0" w:color="auto"/>
              </w:divBdr>
            </w:div>
          </w:divsChild>
        </w:div>
        <w:div w:id="201595711">
          <w:marLeft w:val="0"/>
          <w:marRight w:val="0"/>
          <w:marTop w:val="0"/>
          <w:marBottom w:val="0"/>
          <w:divBdr>
            <w:top w:val="none" w:sz="0" w:space="0" w:color="auto"/>
            <w:left w:val="none" w:sz="0" w:space="0" w:color="auto"/>
            <w:bottom w:val="none" w:sz="0" w:space="0" w:color="auto"/>
            <w:right w:val="none" w:sz="0" w:space="0" w:color="auto"/>
          </w:divBdr>
          <w:divsChild>
            <w:div w:id="1840270939">
              <w:marLeft w:val="0"/>
              <w:marRight w:val="0"/>
              <w:marTop w:val="0"/>
              <w:marBottom w:val="0"/>
              <w:divBdr>
                <w:top w:val="none" w:sz="0" w:space="0" w:color="auto"/>
                <w:left w:val="none" w:sz="0" w:space="0" w:color="auto"/>
                <w:bottom w:val="none" w:sz="0" w:space="0" w:color="auto"/>
                <w:right w:val="none" w:sz="0" w:space="0" w:color="auto"/>
              </w:divBdr>
            </w:div>
          </w:divsChild>
        </w:div>
        <w:div w:id="203176664">
          <w:marLeft w:val="0"/>
          <w:marRight w:val="0"/>
          <w:marTop w:val="0"/>
          <w:marBottom w:val="0"/>
          <w:divBdr>
            <w:top w:val="none" w:sz="0" w:space="0" w:color="auto"/>
            <w:left w:val="none" w:sz="0" w:space="0" w:color="auto"/>
            <w:bottom w:val="none" w:sz="0" w:space="0" w:color="auto"/>
            <w:right w:val="none" w:sz="0" w:space="0" w:color="auto"/>
          </w:divBdr>
          <w:divsChild>
            <w:div w:id="795950171">
              <w:marLeft w:val="0"/>
              <w:marRight w:val="0"/>
              <w:marTop w:val="0"/>
              <w:marBottom w:val="0"/>
              <w:divBdr>
                <w:top w:val="none" w:sz="0" w:space="0" w:color="auto"/>
                <w:left w:val="none" w:sz="0" w:space="0" w:color="auto"/>
                <w:bottom w:val="none" w:sz="0" w:space="0" w:color="auto"/>
                <w:right w:val="none" w:sz="0" w:space="0" w:color="auto"/>
              </w:divBdr>
            </w:div>
          </w:divsChild>
        </w:div>
        <w:div w:id="204417037">
          <w:marLeft w:val="0"/>
          <w:marRight w:val="0"/>
          <w:marTop w:val="0"/>
          <w:marBottom w:val="0"/>
          <w:divBdr>
            <w:top w:val="none" w:sz="0" w:space="0" w:color="auto"/>
            <w:left w:val="none" w:sz="0" w:space="0" w:color="auto"/>
            <w:bottom w:val="none" w:sz="0" w:space="0" w:color="auto"/>
            <w:right w:val="none" w:sz="0" w:space="0" w:color="auto"/>
          </w:divBdr>
          <w:divsChild>
            <w:div w:id="294406850">
              <w:marLeft w:val="0"/>
              <w:marRight w:val="0"/>
              <w:marTop w:val="0"/>
              <w:marBottom w:val="0"/>
              <w:divBdr>
                <w:top w:val="none" w:sz="0" w:space="0" w:color="auto"/>
                <w:left w:val="none" w:sz="0" w:space="0" w:color="auto"/>
                <w:bottom w:val="none" w:sz="0" w:space="0" w:color="auto"/>
                <w:right w:val="none" w:sz="0" w:space="0" w:color="auto"/>
              </w:divBdr>
            </w:div>
          </w:divsChild>
        </w:div>
        <w:div w:id="207226812">
          <w:marLeft w:val="0"/>
          <w:marRight w:val="0"/>
          <w:marTop w:val="0"/>
          <w:marBottom w:val="0"/>
          <w:divBdr>
            <w:top w:val="none" w:sz="0" w:space="0" w:color="auto"/>
            <w:left w:val="none" w:sz="0" w:space="0" w:color="auto"/>
            <w:bottom w:val="none" w:sz="0" w:space="0" w:color="auto"/>
            <w:right w:val="none" w:sz="0" w:space="0" w:color="auto"/>
          </w:divBdr>
          <w:divsChild>
            <w:div w:id="762725805">
              <w:marLeft w:val="0"/>
              <w:marRight w:val="0"/>
              <w:marTop w:val="0"/>
              <w:marBottom w:val="0"/>
              <w:divBdr>
                <w:top w:val="none" w:sz="0" w:space="0" w:color="auto"/>
                <w:left w:val="none" w:sz="0" w:space="0" w:color="auto"/>
                <w:bottom w:val="none" w:sz="0" w:space="0" w:color="auto"/>
                <w:right w:val="none" w:sz="0" w:space="0" w:color="auto"/>
              </w:divBdr>
            </w:div>
          </w:divsChild>
        </w:div>
        <w:div w:id="269318269">
          <w:marLeft w:val="0"/>
          <w:marRight w:val="0"/>
          <w:marTop w:val="0"/>
          <w:marBottom w:val="0"/>
          <w:divBdr>
            <w:top w:val="none" w:sz="0" w:space="0" w:color="auto"/>
            <w:left w:val="none" w:sz="0" w:space="0" w:color="auto"/>
            <w:bottom w:val="none" w:sz="0" w:space="0" w:color="auto"/>
            <w:right w:val="none" w:sz="0" w:space="0" w:color="auto"/>
          </w:divBdr>
          <w:divsChild>
            <w:div w:id="567426143">
              <w:marLeft w:val="0"/>
              <w:marRight w:val="0"/>
              <w:marTop w:val="0"/>
              <w:marBottom w:val="0"/>
              <w:divBdr>
                <w:top w:val="none" w:sz="0" w:space="0" w:color="auto"/>
                <w:left w:val="none" w:sz="0" w:space="0" w:color="auto"/>
                <w:bottom w:val="none" w:sz="0" w:space="0" w:color="auto"/>
                <w:right w:val="none" w:sz="0" w:space="0" w:color="auto"/>
              </w:divBdr>
            </w:div>
          </w:divsChild>
        </w:div>
        <w:div w:id="310335523">
          <w:marLeft w:val="0"/>
          <w:marRight w:val="0"/>
          <w:marTop w:val="0"/>
          <w:marBottom w:val="0"/>
          <w:divBdr>
            <w:top w:val="none" w:sz="0" w:space="0" w:color="auto"/>
            <w:left w:val="none" w:sz="0" w:space="0" w:color="auto"/>
            <w:bottom w:val="none" w:sz="0" w:space="0" w:color="auto"/>
            <w:right w:val="none" w:sz="0" w:space="0" w:color="auto"/>
          </w:divBdr>
          <w:divsChild>
            <w:div w:id="1244215527">
              <w:marLeft w:val="0"/>
              <w:marRight w:val="0"/>
              <w:marTop w:val="0"/>
              <w:marBottom w:val="0"/>
              <w:divBdr>
                <w:top w:val="none" w:sz="0" w:space="0" w:color="auto"/>
                <w:left w:val="none" w:sz="0" w:space="0" w:color="auto"/>
                <w:bottom w:val="none" w:sz="0" w:space="0" w:color="auto"/>
                <w:right w:val="none" w:sz="0" w:space="0" w:color="auto"/>
              </w:divBdr>
            </w:div>
          </w:divsChild>
        </w:div>
        <w:div w:id="315108385">
          <w:marLeft w:val="0"/>
          <w:marRight w:val="0"/>
          <w:marTop w:val="0"/>
          <w:marBottom w:val="0"/>
          <w:divBdr>
            <w:top w:val="none" w:sz="0" w:space="0" w:color="auto"/>
            <w:left w:val="none" w:sz="0" w:space="0" w:color="auto"/>
            <w:bottom w:val="none" w:sz="0" w:space="0" w:color="auto"/>
            <w:right w:val="none" w:sz="0" w:space="0" w:color="auto"/>
          </w:divBdr>
          <w:divsChild>
            <w:div w:id="1314676276">
              <w:marLeft w:val="0"/>
              <w:marRight w:val="0"/>
              <w:marTop w:val="0"/>
              <w:marBottom w:val="0"/>
              <w:divBdr>
                <w:top w:val="none" w:sz="0" w:space="0" w:color="auto"/>
                <w:left w:val="none" w:sz="0" w:space="0" w:color="auto"/>
                <w:bottom w:val="none" w:sz="0" w:space="0" w:color="auto"/>
                <w:right w:val="none" w:sz="0" w:space="0" w:color="auto"/>
              </w:divBdr>
            </w:div>
          </w:divsChild>
        </w:div>
        <w:div w:id="334496574">
          <w:marLeft w:val="0"/>
          <w:marRight w:val="0"/>
          <w:marTop w:val="0"/>
          <w:marBottom w:val="0"/>
          <w:divBdr>
            <w:top w:val="none" w:sz="0" w:space="0" w:color="auto"/>
            <w:left w:val="none" w:sz="0" w:space="0" w:color="auto"/>
            <w:bottom w:val="none" w:sz="0" w:space="0" w:color="auto"/>
            <w:right w:val="none" w:sz="0" w:space="0" w:color="auto"/>
          </w:divBdr>
          <w:divsChild>
            <w:div w:id="242490190">
              <w:marLeft w:val="0"/>
              <w:marRight w:val="0"/>
              <w:marTop w:val="0"/>
              <w:marBottom w:val="0"/>
              <w:divBdr>
                <w:top w:val="none" w:sz="0" w:space="0" w:color="auto"/>
                <w:left w:val="none" w:sz="0" w:space="0" w:color="auto"/>
                <w:bottom w:val="none" w:sz="0" w:space="0" w:color="auto"/>
                <w:right w:val="none" w:sz="0" w:space="0" w:color="auto"/>
              </w:divBdr>
            </w:div>
          </w:divsChild>
        </w:div>
        <w:div w:id="341129455">
          <w:marLeft w:val="0"/>
          <w:marRight w:val="0"/>
          <w:marTop w:val="0"/>
          <w:marBottom w:val="0"/>
          <w:divBdr>
            <w:top w:val="none" w:sz="0" w:space="0" w:color="auto"/>
            <w:left w:val="none" w:sz="0" w:space="0" w:color="auto"/>
            <w:bottom w:val="none" w:sz="0" w:space="0" w:color="auto"/>
            <w:right w:val="none" w:sz="0" w:space="0" w:color="auto"/>
          </w:divBdr>
          <w:divsChild>
            <w:div w:id="721027910">
              <w:marLeft w:val="0"/>
              <w:marRight w:val="0"/>
              <w:marTop w:val="0"/>
              <w:marBottom w:val="0"/>
              <w:divBdr>
                <w:top w:val="none" w:sz="0" w:space="0" w:color="auto"/>
                <w:left w:val="none" w:sz="0" w:space="0" w:color="auto"/>
                <w:bottom w:val="none" w:sz="0" w:space="0" w:color="auto"/>
                <w:right w:val="none" w:sz="0" w:space="0" w:color="auto"/>
              </w:divBdr>
            </w:div>
          </w:divsChild>
        </w:div>
        <w:div w:id="342754340">
          <w:marLeft w:val="0"/>
          <w:marRight w:val="0"/>
          <w:marTop w:val="0"/>
          <w:marBottom w:val="0"/>
          <w:divBdr>
            <w:top w:val="none" w:sz="0" w:space="0" w:color="auto"/>
            <w:left w:val="none" w:sz="0" w:space="0" w:color="auto"/>
            <w:bottom w:val="none" w:sz="0" w:space="0" w:color="auto"/>
            <w:right w:val="none" w:sz="0" w:space="0" w:color="auto"/>
          </w:divBdr>
          <w:divsChild>
            <w:div w:id="668948246">
              <w:marLeft w:val="0"/>
              <w:marRight w:val="0"/>
              <w:marTop w:val="0"/>
              <w:marBottom w:val="0"/>
              <w:divBdr>
                <w:top w:val="none" w:sz="0" w:space="0" w:color="auto"/>
                <w:left w:val="none" w:sz="0" w:space="0" w:color="auto"/>
                <w:bottom w:val="none" w:sz="0" w:space="0" w:color="auto"/>
                <w:right w:val="none" w:sz="0" w:space="0" w:color="auto"/>
              </w:divBdr>
            </w:div>
          </w:divsChild>
        </w:div>
        <w:div w:id="384255698">
          <w:marLeft w:val="0"/>
          <w:marRight w:val="0"/>
          <w:marTop w:val="0"/>
          <w:marBottom w:val="0"/>
          <w:divBdr>
            <w:top w:val="none" w:sz="0" w:space="0" w:color="auto"/>
            <w:left w:val="none" w:sz="0" w:space="0" w:color="auto"/>
            <w:bottom w:val="none" w:sz="0" w:space="0" w:color="auto"/>
            <w:right w:val="none" w:sz="0" w:space="0" w:color="auto"/>
          </w:divBdr>
          <w:divsChild>
            <w:div w:id="1250847782">
              <w:marLeft w:val="0"/>
              <w:marRight w:val="0"/>
              <w:marTop w:val="0"/>
              <w:marBottom w:val="0"/>
              <w:divBdr>
                <w:top w:val="none" w:sz="0" w:space="0" w:color="auto"/>
                <w:left w:val="none" w:sz="0" w:space="0" w:color="auto"/>
                <w:bottom w:val="none" w:sz="0" w:space="0" w:color="auto"/>
                <w:right w:val="none" w:sz="0" w:space="0" w:color="auto"/>
              </w:divBdr>
            </w:div>
          </w:divsChild>
        </w:div>
        <w:div w:id="393822786">
          <w:marLeft w:val="0"/>
          <w:marRight w:val="0"/>
          <w:marTop w:val="0"/>
          <w:marBottom w:val="0"/>
          <w:divBdr>
            <w:top w:val="none" w:sz="0" w:space="0" w:color="auto"/>
            <w:left w:val="none" w:sz="0" w:space="0" w:color="auto"/>
            <w:bottom w:val="none" w:sz="0" w:space="0" w:color="auto"/>
            <w:right w:val="none" w:sz="0" w:space="0" w:color="auto"/>
          </w:divBdr>
          <w:divsChild>
            <w:div w:id="882206734">
              <w:marLeft w:val="0"/>
              <w:marRight w:val="0"/>
              <w:marTop w:val="0"/>
              <w:marBottom w:val="0"/>
              <w:divBdr>
                <w:top w:val="none" w:sz="0" w:space="0" w:color="auto"/>
                <w:left w:val="none" w:sz="0" w:space="0" w:color="auto"/>
                <w:bottom w:val="none" w:sz="0" w:space="0" w:color="auto"/>
                <w:right w:val="none" w:sz="0" w:space="0" w:color="auto"/>
              </w:divBdr>
            </w:div>
          </w:divsChild>
        </w:div>
        <w:div w:id="394086105">
          <w:marLeft w:val="0"/>
          <w:marRight w:val="0"/>
          <w:marTop w:val="0"/>
          <w:marBottom w:val="0"/>
          <w:divBdr>
            <w:top w:val="none" w:sz="0" w:space="0" w:color="auto"/>
            <w:left w:val="none" w:sz="0" w:space="0" w:color="auto"/>
            <w:bottom w:val="none" w:sz="0" w:space="0" w:color="auto"/>
            <w:right w:val="none" w:sz="0" w:space="0" w:color="auto"/>
          </w:divBdr>
          <w:divsChild>
            <w:div w:id="925843815">
              <w:marLeft w:val="0"/>
              <w:marRight w:val="0"/>
              <w:marTop w:val="0"/>
              <w:marBottom w:val="0"/>
              <w:divBdr>
                <w:top w:val="none" w:sz="0" w:space="0" w:color="auto"/>
                <w:left w:val="none" w:sz="0" w:space="0" w:color="auto"/>
                <w:bottom w:val="none" w:sz="0" w:space="0" w:color="auto"/>
                <w:right w:val="none" w:sz="0" w:space="0" w:color="auto"/>
              </w:divBdr>
            </w:div>
          </w:divsChild>
        </w:div>
        <w:div w:id="438185749">
          <w:marLeft w:val="0"/>
          <w:marRight w:val="0"/>
          <w:marTop w:val="0"/>
          <w:marBottom w:val="0"/>
          <w:divBdr>
            <w:top w:val="none" w:sz="0" w:space="0" w:color="auto"/>
            <w:left w:val="none" w:sz="0" w:space="0" w:color="auto"/>
            <w:bottom w:val="none" w:sz="0" w:space="0" w:color="auto"/>
            <w:right w:val="none" w:sz="0" w:space="0" w:color="auto"/>
          </w:divBdr>
          <w:divsChild>
            <w:div w:id="790323411">
              <w:marLeft w:val="0"/>
              <w:marRight w:val="0"/>
              <w:marTop w:val="0"/>
              <w:marBottom w:val="0"/>
              <w:divBdr>
                <w:top w:val="none" w:sz="0" w:space="0" w:color="auto"/>
                <w:left w:val="none" w:sz="0" w:space="0" w:color="auto"/>
                <w:bottom w:val="none" w:sz="0" w:space="0" w:color="auto"/>
                <w:right w:val="none" w:sz="0" w:space="0" w:color="auto"/>
              </w:divBdr>
            </w:div>
          </w:divsChild>
        </w:div>
        <w:div w:id="447703673">
          <w:marLeft w:val="0"/>
          <w:marRight w:val="0"/>
          <w:marTop w:val="0"/>
          <w:marBottom w:val="0"/>
          <w:divBdr>
            <w:top w:val="none" w:sz="0" w:space="0" w:color="auto"/>
            <w:left w:val="none" w:sz="0" w:space="0" w:color="auto"/>
            <w:bottom w:val="none" w:sz="0" w:space="0" w:color="auto"/>
            <w:right w:val="none" w:sz="0" w:space="0" w:color="auto"/>
          </w:divBdr>
          <w:divsChild>
            <w:div w:id="672226044">
              <w:marLeft w:val="0"/>
              <w:marRight w:val="0"/>
              <w:marTop w:val="0"/>
              <w:marBottom w:val="0"/>
              <w:divBdr>
                <w:top w:val="none" w:sz="0" w:space="0" w:color="auto"/>
                <w:left w:val="none" w:sz="0" w:space="0" w:color="auto"/>
                <w:bottom w:val="none" w:sz="0" w:space="0" w:color="auto"/>
                <w:right w:val="none" w:sz="0" w:space="0" w:color="auto"/>
              </w:divBdr>
            </w:div>
          </w:divsChild>
        </w:div>
        <w:div w:id="448280810">
          <w:marLeft w:val="0"/>
          <w:marRight w:val="0"/>
          <w:marTop w:val="0"/>
          <w:marBottom w:val="0"/>
          <w:divBdr>
            <w:top w:val="none" w:sz="0" w:space="0" w:color="auto"/>
            <w:left w:val="none" w:sz="0" w:space="0" w:color="auto"/>
            <w:bottom w:val="none" w:sz="0" w:space="0" w:color="auto"/>
            <w:right w:val="none" w:sz="0" w:space="0" w:color="auto"/>
          </w:divBdr>
          <w:divsChild>
            <w:div w:id="1363246049">
              <w:marLeft w:val="0"/>
              <w:marRight w:val="0"/>
              <w:marTop w:val="0"/>
              <w:marBottom w:val="0"/>
              <w:divBdr>
                <w:top w:val="none" w:sz="0" w:space="0" w:color="auto"/>
                <w:left w:val="none" w:sz="0" w:space="0" w:color="auto"/>
                <w:bottom w:val="none" w:sz="0" w:space="0" w:color="auto"/>
                <w:right w:val="none" w:sz="0" w:space="0" w:color="auto"/>
              </w:divBdr>
            </w:div>
          </w:divsChild>
        </w:div>
        <w:div w:id="449781280">
          <w:marLeft w:val="0"/>
          <w:marRight w:val="0"/>
          <w:marTop w:val="0"/>
          <w:marBottom w:val="0"/>
          <w:divBdr>
            <w:top w:val="none" w:sz="0" w:space="0" w:color="auto"/>
            <w:left w:val="none" w:sz="0" w:space="0" w:color="auto"/>
            <w:bottom w:val="none" w:sz="0" w:space="0" w:color="auto"/>
            <w:right w:val="none" w:sz="0" w:space="0" w:color="auto"/>
          </w:divBdr>
          <w:divsChild>
            <w:div w:id="1648240914">
              <w:marLeft w:val="0"/>
              <w:marRight w:val="0"/>
              <w:marTop w:val="0"/>
              <w:marBottom w:val="0"/>
              <w:divBdr>
                <w:top w:val="none" w:sz="0" w:space="0" w:color="auto"/>
                <w:left w:val="none" w:sz="0" w:space="0" w:color="auto"/>
                <w:bottom w:val="none" w:sz="0" w:space="0" w:color="auto"/>
                <w:right w:val="none" w:sz="0" w:space="0" w:color="auto"/>
              </w:divBdr>
            </w:div>
          </w:divsChild>
        </w:div>
        <w:div w:id="451825318">
          <w:marLeft w:val="0"/>
          <w:marRight w:val="0"/>
          <w:marTop w:val="0"/>
          <w:marBottom w:val="0"/>
          <w:divBdr>
            <w:top w:val="none" w:sz="0" w:space="0" w:color="auto"/>
            <w:left w:val="none" w:sz="0" w:space="0" w:color="auto"/>
            <w:bottom w:val="none" w:sz="0" w:space="0" w:color="auto"/>
            <w:right w:val="none" w:sz="0" w:space="0" w:color="auto"/>
          </w:divBdr>
          <w:divsChild>
            <w:div w:id="1043095986">
              <w:marLeft w:val="0"/>
              <w:marRight w:val="0"/>
              <w:marTop w:val="0"/>
              <w:marBottom w:val="0"/>
              <w:divBdr>
                <w:top w:val="none" w:sz="0" w:space="0" w:color="auto"/>
                <w:left w:val="none" w:sz="0" w:space="0" w:color="auto"/>
                <w:bottom w:val="none" w:sz="0" w:space="0" w:color="auto"/>
                <w:right w:val="none" w:sz="0" w:space="0" w:color="auto"/>
              </w:divBdr>
            </w:div>
          </w:divsChild>
        </w:div>
        <w:div w:id="456946803">
          <w:marLeft w:val="0"/>
          <w:marRight w:val="0"/>
          <w:marTop w:val="0"/>
          <w:marBottom w:val="0"/>
          <w:divBdr>
            <w:top w:val="none" w:sz="0" w:space="0" w:color="auto"/>
            <w:left w:val="none" w:sz="0" w:space="0" w:color="auto"/>
            <w:bottom w:val="none" w:sz="0" w:space="0" w:color="auto"/>
            <w:right w:val="none" w:sz="0" w:space="0" w:color="auto"/>
          </w:divBdr>
          <w:divsChild>
            <w:div w:id="1563059568">
              <w:marLeft w:val="0"/>
              <w:marRight w:val="0"/>
              <w:marTop w:val="0"/>
              <w:marBottom w:val="0"/>
              <w:divBdr>
                <w:top w:val="none" w:sz="0" w:space="0" w:color="auto"/>
                <w:left w:val="none" w:sz="0" w:space="0" w:color="auto"/>
                <w:bottom w:val="none" w:sz="0" w:space="0" w:color="auto"/>
                <w:right w:val="none" w:sz="0" w:space="0" w:color="auto"/>
              </w:divBdr>
            </w:div>
          </w:divsChild>
        </w:div>
        <w:div w:id="496308278">
          <w:marLeft w:val="0"/>
          <w:marRight w:val="0"/>
          <w:marTop w:val="0"/>
          <w:marBottom w:val="0"/>
          <w:divBdr>
            <w:top w:val="none" w:sz="0" w:space="0" w:color="auto"/>
            <w:left w:val="none" w:sz="0" w:space="0" w:color="auto"/>
            <w:bottom w:val="none" w:sz="0" w:space="0" w:color="auto"/>
            <w:right w:val="none" w:sz="0" w:space="0" w:color="auto"/>
          </w:divBdr>
          <w:divsChild>
            <w:div w:id="14624214">
              <w:marLeft w:val="0"/>
              <w:marRight w:val="0"/>
              <w:marTop w:val="0"/>
              <w:marBottom w:val="0"/>
              <w:divBdr>
                <w:top w:val="none" w:sz="0" w:space="0" w:color="auto"/>
                <w:left w:val="none" w:sz="0" w:space="0" w:color="auto"/>
                <w:bottom w:val="none" w:sz="0" w:space="0" w:color="auto"/>
                <w:right w:val="none" w:sz="0" w:space="0" w:color="auto"/>
              </w:divBdr>
            </w:div>
          </w:divsChild>
        </w:div>
        <w:div w:id="498885850">
          <w:marLeft w:val="0"/>
          <w:marRight w:val="0"/>
          <w:marTop w:val="0"/>
          <w:marBottom w:val="0"/>
          <w:divBdr>
            <w:top w:val="none" w:sz="0" w:space="0" w:color="auto"/>
            <w:left w:val="none" w:sz="0" w:space="0" w:color="auto"/>
            <w:bottom w:val="none" w:sz="0" w:space="0" w:color="auto"/>
            <w:right w:val="none" w:sz="0" w:space="0" w:color="auto"/>
          </w:divBdr>
          <w:divsChild>
            <w:div w:id="671298207">
              <w:marLeft w:val="0"/>
              <w:marRight w:val="0"/>
              <w:marTop w:val="0"/>
              <w:marBottom w:val="0"/>
              <w:divBdr>
                <w:top w:val="none" w:sz="0" w:space="0" w:color="auto"/>
                <w:left w:val="none" w:sz="0" w:space="0" w:color="auto"/>
                <w:bottom w:val="none" w:sz="0" w:space="0" w:color="auto"/>
                <w:right w:val="none" w:sz="0" w:space="0" w:color="auto"/>
              </w:divBdr>
            </w:div>
          </w:divsChild>
        </w:div>
        <w:div w:id="504325198">
          <w:marLeft w:val="0"/>
          <w:marRight w:val="0"/>
          <w:marTop w:val="0"/>
          <w:marBottom w:val="0"/>
          <w:divBdr>
            <w:top w:val="none" w:sz="0" w:space="0" w:color="auto"/>
            <w:left w:val="none" w:sz="0" w:space="0" w:color="auto"/>
            <w:bottom w:val="none" w:sz="0" w:space="0" w:color="auto"/>
            <w:right w:val="none" w:sz="0" w:space="0" w:color="auto"/>
          </w:divBdr>
          <w:divsChild>
            <w:div w:id="1169294620">
              <w:marLeft w:val="0"/>
              <w:marRight w:val="0"/>
              <w:marTop w:val="0"/>
              <w:marBottom w:val="0"/>
              <w:divBdr>
                <w:top w:val="none" w:sz="0" w:space="0" w:color="auto"/>
                <w:left w:val="none" w:sz="0" w:space="0" w:color="auto"/>
                <w:bottom w:val="none" w:sz="0" w:space="0" w:color="auto"/>
                <w:right w:val="none" w:sz="0" w:space="0" w:color="auto"/>
              </w:divBdr>
            </w:div>
          </w:divsChild>
        </w:div>
        <w:div w:id="508179202">
          <w:marLeft w:val="0"/>
          <w:marRight w:val="0"/>
          <w:marTop w:val="0"/>
          <w:marBottom w:val="0"/>
          <w:divBdr>
            <w:top w:val="none" w:sz="0" w:space="0" w:color="auto"/>
            <w:left w:val="none" w:sz="0" w:space="0" w:color="auto"/>
            <w:bottom w:val="none" w:sz="0" w:space="0" w:color="auto"/>
            <w:right w:val="none" w:sz="0" w:space="0" w:color="auto"/>
          </w:divBdr>
          <w:divsChild>
            <w:div w:id="965433284">
              <w:marLeft w:val="0"/>
              <w:marRight w:val="0"/>
              <w:marTop w:val="0"/>
              <w:marBottom w:val="0"/>
              <w:divBdr>
                <w:top w:val="none" w:sz="0" w:space="0" w:color="auto"/>
                <w:left w:val="none" w:sz="0" w:space="0" w:color="auto"/>
                <w:bottom w:val="none" w:sz="0" w:space="0" w:color="auto"/>
                <w:right w:val="none" w:sz="0" w:space="0" w:color="auto"/>
              </w:divBdr>
            </w:div>
          </w:divsChild>
        </w:div>
        <w:div w:id="513689132">
          <w:marLeft w:val="0"/>
          <w:marRight w:val="0"/>
          <w:marTop w:val="0"/>
          <w:marBottom w:val="0"/>
          <w:divBdr>
            <w:top w:val="none" w:sz="0" w:space="0" w:color="auto"/>
            <w:left w:val="none" w:sz="0" w:space="0" w:color="auto"/>
            <w:bottom w:val="none" w:sz="0" w:space="0" w:color="auto"/>
            <w:right w:val="none" w:sz="0" w:space="0" w:color="auto"/>
          </w:divBdr>
          <w:divsChild>
            <w:div w:id="1211261666">
              <w:marLeft w:val="0"/>
              <w:marRight w:val="0"/>
              <w:marTop w:val="0"/>
              <w:marBottom w:val="0"/>
              <w:divBdr>
                <w:top w:val="none" w:sz="0" w:space="0" w:color="auto"/>
                <w:left w:val="none" w:sz="0" w:space="0" w:color="auto"/>
                <w:bottom w:val="none" w:sz="0" w:space="0" w:color="auto"/>
                <w:right w:val="none" w:sz="0" w:space="0" w:color="auto"/>
              </w:divBdr>
            </w:div>
          </w:divsChild>
        </w:div>
        <w:div w:id="514802708">
          <w:marLeft w:val="0"/>
          <w:marRight w:val="0"/>
          <w:marTop w:val="0"/>
          <w:marBottom w:val="0"/>
          <w:divBdr>
            <w:top w:val="none" w:sz="0" w:space="0" w:color="auto"/>
            <w:left w:val="none" w:sz="0" w:space="0" w:color="auto"/>
            <w:bottom w:val="none" w:sz="0" w:space="0" w:color="auto"/>
            <w:right w:val="none" w:sz="0" w:space="0" w:color="auto"/>
          </w:divBdr>
          <w:divsChild>
            <w:div w:id="805507704">
              <w:marLeft w:val="0"/>
              <w:marRight w:val="0"/>
              <w:marTop w:val="0"/>
              <w:marBottom w:val="0"/>
              <w:divBdr>
                <w:top w:val="none" w:sz="0" w:space="0" w:color="auto"/>
                <w:left w:val="none" w:sz="0" w:space="0" w:color="auto"/>
                <w:bottom w:val="none" w:sz="0" w:space="0" w:color="auto"/>
                <w:right w:val="none" w:sz="0" w:space="0" w:color="auto"/>
              </w:divBdr>
            </w:div>
          </w:divsChild>
        </w:div>
        <w:div w:id="517355245">
          <w:marLeft w:val="0"/>
          <w:marRight w:val="0"/>
          <w:marTop w:val="0"/>
          <w:marBottom w:val="0"/>
          <w:divBdr>
            <w:top w:val="none" w:sz="0" w:space="0" w:color="auto"/>
            <w:left w:val="none" w:sz="0" w:space="0" w:color="auto"/>
            <w:bottom w:val="none" w:sz="0" w:space="0" w:color="auto"/>
            <w:right w:val="none" w:sz="0" w:space="0" w:color="auto"/>
          </w:divBdr>
          <w:divsChild>
            <w:div w:id="103498954">
              <w:marLeft w:val="0"/>
              <w:marRight w:val="0"/>
              <w:marTop w:val="0"/>
              <w:marBottom w:val="0"/>
              <w:divBdr>
                <w:top w:val="none" w:sz="0" w:space="0" w:color="auto"/>
                <w:left w:val="none" w:sz="0" w:space="0" w:color="auto"/>
                <w:bottom w:val="none" w:sz="0" w:space="0" w:color="auto"/>
                <w:right w:val="none" w:sz="0" w:space="0" w:color="auto"/>
              </w:divBdr>
            </w:div>
          </w:divsChild>
        </w:div>
        <w:div w:id="540285504">
          <w:marLeft w:val="0"/>
          <w:marRight w:val="0"/>
          <w:marTop w:val="0"/>
          <w:marBottom w:val="0"/>
          <w:divBdr>
            <w:top w:val="none" w:sz="0" w:space="0" w:color="auto"/>
            <w:left w:val="none" w:sz="0" w:space="0" w:color="auto"/>
            <w:bottom w:val="none" w:sz="0" w:space="0" w:color="auto"/>
            <w:right w:val="none" w:sz="0" w:space="0" w:color="auto"/>
          </w:divBdr>
          <w:divsChild>
            <w:div w:id="1906522917">
              <w:marLeft w:val="0"/>
              <w:marRight w:val="0"/>
              <w:marTop w:val="0"/>
              <w:marBottom w:val="0"/>
              <w:divBdr>
                <w:top w:val="none" w:sz="0" w:space="0" w:color="auto"/>
                <w:left w:val="none" w:sz="0" w:space="0" w:color="auto"/>
                <w:bottom w:val="none" w:sz="0" w:space="0" w:color="auto"/>
                <w:right w:val="none" w:sz="0" w:space="0" w:color="auto"/>
              </w:divBdr>
            </w:div>
          </w:divsChild>
        </w:div>
        <w:div w:id="574777485">
          <w:marLeft w:val="0"/>
          <w:marRight w:val="0"/>
          <w:marTop w:val="0"/>
          <w:marBottom w:val="0"/>
          <w:divBdr>
            <w:top w:val="none" w:sz="0" w:space="0" w:color="auto"/>
            <w:left w:val="none" w:sz="0" w:space="0" w:color="auto"/>
            <w:bottom w:val="none" w:sz="0" w:space="0" w:color="auto"/>
            <w:right w:val="none" w:sz="0" w:space="0" w:color="auto"/>
          </w:divBdr>
          <w:divsChild>
            <w:div w:id="231308164">
              <w:marLeft w:val="0"/>
              <w:marRight w:val="0"/>
              <w:marTop w:val="0"/>
              <w:marBottom w:val="0"/>
              <w:divBdr>
                <w:top w:val="none" w:sz="0" w:space="0" w:color="auto"/>
                <w:left w:val="none" w:sz="0" w:space="0" w:color="auto"/>
                <w:bottom w:val="none" w:sz="0" w:space="0" w:color="auto"/>
                <w:right w:val="none" w:sz="0" w:space="0" w:color="auto"/>
              </w:divBdr>
            </w:div>
          </w:divsChild>
        </w:div>
        <w:div w:id="587882735">
          <w:marLeft w:val="0"/>
          <w:marRight w:val="0"/>
          <w:marTop w:val="0"/>
          <w:marBottom w:val="0"/>
          <w:divBdr>
            <w:top w:val="none" w:sz="0" w:space="0" w:color="auto"/>
            <w:left w:val="none" w:sz="0" w:space="0" w:color="auto"/>
            <w:bottom w:val="none" w:sz="0" w:space="0" w:color="auto"/>
            <w:right w:val="none" w:sz="0" w:space="0" w:color="auto"/>
          </w:divBdr>
          <w:divsChild>
            <w:div w:id="1594360449">
              <w:marLeft w:val="0"/>
              <w:marRight w:val="0"/>
              <w:marTop w:val="0"/>
              <w:marBottom w:val="0"/>
              <w:divBdr>
                <w:top w:val="none" w:sz="0" w:space="0" w:color="auto"/>
                <w:left w:val="none" w:sz="0" w:space="0" w:color="auto"/>
                <w:bottom w:val="none" w:sz="0" w:space="0" w:color="auto"/>
                <w:right w:val="none" w:sz="0" w:space="0" w:color="auto"/>
              </w:divBdr>
            </w:div>
          </w:divsChild>
        </w:div>
        <w:div w:id="607785124">
          <w:marLeft w:val="0"/>
          <w:marRight w:val="0"/>
          <w:marTop w:val="0"/>
          <w:marBottom w:val="0"/>
          <w:divBdr>
            <w:top w:val="none" w:sz="0" w:space="0" w:color="auto"/>
            <w:left w:val="none" w:sz="0" w:space="0" w:color="auto"/>
            <w:bottom w:val="none" w:sz="0" w:space="0" w:color="auto"/>
            <w:right w:val="none" w:sz="0" w:space="0" w:color="auto"/>
          </w:divBdr>
          <w:divsChild>
            <w:div w:id="1102411061">
              <w:marLeft w:val="0"/>
              <w:marRight w:val="0"/>
              <w:marTop w:val="0"/>
              <w:marBottom w:val="0"/>
              <w:divBdr>
                <w:top w:val="none" w:sz="0" w:space="0" w:color="auto"/>
                <w:left w:val="none" w:sz="0" w:space="0" w:color="auto"/>
                <w:bottom w:val="none" w:sz="0" w:space="0" w:color="auto"/>
                <w:right w:val="none" w:sz="0" w:space="0" w:color="auto"/>
              </w:divBdr>
            </w:div>
          </w:divsChild>
        </w:div>
        <w:div w:id="611471474">
          <w:marLeft w:val="0"/>
          <w:marRight w:val="0"/>
          <w:marTop w:val="0"/>
          <w:marBottom w:val="0"/>
          <w:divBdr>
            <w:top w:val="none" w:sz="0" w:space="0" w:color="auto"/>
            <w:left w:val="none" w:sz="0" w:space="0" w:color="auto"/>
            <w:bottom w:val="none" w:sz="0" w:space="0" w:color="auto"/>
            <w:right w:val="none" w:sz="0" w:space="0" w:color="auto"/>
          </w:divBdr>
          <w:divsChild>
            <w:div w:id="999966265">
              <w:marLeft w:val="0"/>
              <w:marRight w:val="0"/>
              <w:marTop w:val="0"/>
              <w:marBottom w:val="0"/>
              <w:divBdr>
                <w:top w:val="none" w:sz="0" w:space="0" w:color="auto"/>
                <w:left w:val="none" w:sz="0" w:space="0" w:color="auto"/>
                <w:bottom w:val="none" w:sz="0" w:space="0" w:color="auto"/>
                <w:right w:val="none" w:sz="0" w:space="0" w:color="auto"/>
              </w:divBdr>
            </w:div>
          </w:divsChild>
        </w:div>
        <w:div w:id="635184081">
          <w:marLeft w:val="0"/>
          <w:marRight w:val="0"/>
          <w:marTop w:val="0"/>
          <w:marBottom w:val="0"/>
          <w:divBdr>
            <w:top w:val="none" w:sz="0" w:space="0" w:color="auto"/>
            <w:left w:val="none" w:sz="0" w:space="0" w:color="auto"/>
            <w:bottom w:val="none" w:sz="0" w:space="0" w:color="auto"/>
            <w:right w:val="none" w:sz="0" w:space="0" w:color="auto"/>
          </w:divBdr>
          <w:divsChild>
            <w:div w:id="1951088582">
              <w:marLeft w:val="0"/>
              <w:marRight w:val="0"/>
              <w:marTop w:val="0"/>
              <w:marBottom w:val="0"/>
              <w:divBdr>
                <w:top w:val="none" w:sz="0" w:space="0" w:color="auto"/>
                <w:left w:val="none" w:sz="0" w:space="0" w:color="auto"/>
                <w:bottom w:val="none" w:sz="0" w:space="0" w:color="auto"/>
                <w:right w:val="none" w:sz="0" w:space="0" w:color="auto"/>
              </w:divBdr>
            </w:div>
          </w:divsChild>
        </w:div>
        <w:div w:id="659121881">
          <w:marLeft w:val="0"/>
          <w:marRight w:val="0"/>
          <w:marTop w:val="0"/>
          <w:marBottom w:val="0"/>
          <w:divBdr>
            <w:top w:val="none" w:sz="0" w:space="0" w:color="auto"/>
            <w:left w:val="none" w:sz="0" w:space="0" w:color="auto"/>
            <w:bottom w:val="none" w:sz="0" w:space="0" w:color="auto"/>
            <w:right w:val="none" w:sz="0" w:space="0" w:color="auto"/>
          </w:divBdr>
          <w:divsChild>
            <w:div w:id="1613511522">
              <w:marLeft w:val="0"/>
              <w:marRight w:val="0"/>
              <w:marTop w:val="0"/>
              <w:marBottom w:val="0"/>
              <w:divBdr>
                <w:top w:val="none" w:sz="0" w:space="0" w:color="auto"/>
                <w:left w:val="none" w:sz="0" w:space="0" w:color="auto"/>
                <w:bottom w:val="none" w:sz="0" w:space="0" w:color="auto"/>
                <w:right w:val="none" w:sz="0" w:space="0" w:color="auto"/>
              </w:divBdr>
            </w:div>
          </w:divsChild>
        </w:div>
        <w:div w:id="670137040">
          <w:marLeft w:val="0"/>
          <w:marRight w:val="0"/>
          <w:marTop w:val="0"/>
          <w:marBottom w:val="0"/>
          <w:divBdr>
            <w:top w:val="none" w:sz="0" w:space="0" w:color="auto"/>
            <w:left w:val="none" w:sz="0" w:space="0" w:color="auto"/>
            <w:bottom w:val="none" w:sz="0" w:space="0" w:color="auto"/>
            <w:right w:val="none" w:sz="0" w:space="0" w:color="auto"/>
          </w:divBdr>
          <w:divsChild>
            <w:div w:id="2010407754">
              <w:marLeft w:val="0"/>
              <w:marRight w:val="0"/>
              <w:marTop w:val="0"/>
              <w:marBottom w:val="0"/>
              <w:divBdr>
                <w:top w:val="none" w:sz="0" w:space="0" w:color="auto"/>
                <w:left w:val="none" w:sz="0" w:space="0" w:color="auto"/>
                <w:bottom w:val="none" w:sz="0" w:space="0" w:color="auto"/>
                <w:right w:val="none" w:sz="0" w:space="0" w:color="auto"/>
              </w:divBdr>
            </w:div>
          </w:divsChild>
        </w:div>
        <w:div w:id="684215544">
          <w:marLeft w:val="0"/>
          <w:marRight w:val="0"/>
          <w:marTop w:val="0"/>
          <w:marBottom w:val="0"/>
          <w:divBdr>
            <w:top w:val="none" w:sz="0" w:space="0" w:color="auto"/>
            <w:left w:val="none" w:sz="0" w:space="0" w:color="auto"/>
            <w:bottom w:val="none" w:sz="0" w:space="0" w:color="auto"/>
            <w:right w:val="none" w:sz="0" w:space="0" w:color="auto"/>
          </w:divBdr>
          <w:divsChild>
            <w:div w:id="608974376">
              <w:marLeft w:val="0"/>
              <w:marRight w:val="0"/>
              <w:marTop w:val="0"/>
              <w:marBottom w:val="0"/>
              <w:divBdr>
                <w:top w:val="none" w:sz="0" w:space="0" w:color="auto"/>
                <w:left w:val="none" w:sz="0" w:space="0" w:color="auto"/>
                <w:bottom w:val="none" w:sz="0" w:space="0" w:color="auto"/>
                <w:right w:val="none" w:sz="0" w:space="0" w:color="auto"/>
              </w:divBdr>
            </w:div>
          </w:divsChild>
        </w:div>
        <w:div w:id="697195833">
          <w:marLeft w:val="0"/>
          <w:marRight w:val="0"/>
          <w:marTop w:val="0"/>
          <w:marBottom w:val="0"/>
          <w:divBdr>
            <w:top w:val="none" w:sz="0" w:space="0" w:color="auto"/>
            <w:left w:val="none" w:sz="0" w:space="0" w:color="auto"/>
            <w:bottom w:val="none" w:sz="0" w:space="0" w:color="auto"/>
            <w:right w:val="none" w:sz="0" w:space="0" w:color="auto"/>
          </w:divBdr>
          <w:divsChild>
            <w:div w:id="1586692284">
              <w:marLeft w:val="0"/>
              <w:marRight w:val="0"/>
              <w:marTop w:val="0"/>
              <w:marBottom w:val="0"/>
              <w:divBdr>
                <w:top w:val="none" w:sz="0" w:space="0" w:color="auto"/>
                <w:left w:val="none" w:sz="0" w:space="0" w:color="auto"/>
                <w:bottom w:val="none" w:sz="0" w:space="0" w:color="auto"/>
                <w:right w:val="none" w:sz="0" w:space="0" w:color="auto"/>
              </w:divBdr>
            </w:div>
          </w:divsChild>
        </w:div>
        <w:div w:id="708141052">
          <w:marLeft w:val="0"/>
          <w:marRight w:val="0"/>
          <w:marTop w:val="0"/>
          <w:marBottom w:val="0"/>
          <w:divBdr>
            <w:top w:val="none" w:sz="0" w:space="0" w:color="auto"/>
            <w:left w:val="none" w:sz="0" w:space="0" w:color="auto"/>
            <w:bottom w:val="none" w:sz="0" w:space="0" w:color="auto"/>
            <w:right w:val="none" w:sz="0" w:space="0" w:color="auto"/>
          </w:divBdr>
          <w:divsChild>
            <w:div w:id="2051873812">
              <w:marLeft w:val="0"/>
              <w:marRight w:val="0"/>
              <w:marTop w:val="0"/>
              <w:marBottom w:val="0"/>
              <w:divBdr>
                <w:top w:val="none" w:sz="0" w:space="0" w:color="auto"/>
                <w:left w:val="none" w:sz="0" w:space="0" w:color="auto"/>
                <w:bottom w:val="none" w:sz="0" w:space="0" w:color="auto"/>
                <w:right w:val="none" w:sz="0" w:space="0" w:color="auto"/>
              </w:divBdr>
            </w:div>
          </w:divsChild>
        </w:div>
        <w:div w:id="719741839">
          <w:marLeft w:val="0"/>
          <w:marRight w:val="0"/>
          <w:marTop w:val="0"/>
          <w:marBottom w:val="0"/>
          <w:divBdr>
            <w:top w:val="none" w:sz="0" w:space="0" w:color="auto"/>
            <w:left w:val="none" w:sz="0" w:space="0" w:color="auto"/>
            <w:bottom w:val="none" w:sz="0" w:space="0" w:color="auto"/>
            <w:right w:val="none" w:sz="0" w:space="0" w:color="auto"/>
          </w:divBdr>
          <w:divsChild>
            <w:div w:id="834537951">
              <w:marLeft w:val="0"/>
              <w:marRight w:val="0"/>
              <w:marTop w:val="0"/>
              <w:marBottom w:val="0"/>
              <w:divBdr>
                <w:top w:val="none" w:sz="0" w:space="0" w:color="auto"/>
                <w:left w:val="none" w:sz="0" w:space="0" w:color="auto"/>
                <w:bottom w:val="none" w:sz="0" w:space="0" w:color="auto"/>
                <w:right w:val="none" w:sz="0" w:space="0" w:color="auto"/>
              </w:divBdr>
            </w:div>
          </w:divsChild>
        </w:div>
        <w:div w:id="722481375">
          <w:marLeft w:val="0"/>
          <w:marRight w:val="0"/>
          <w:marTop w:val="0"/>
          <w:marBottom w:val="0"/>
          <w:divBdr>
            <w:top w:val="none" w:sz="0" w:space="0" w:color="auto"/>
            <w:left w:val="none" w:sz="0" w:space="0" w:color="auto"/>
            <w:bottom w:val="none" w:sz="0" w:space="0" w:color="auto"/>
            <w:right w:val="none" w:sz="0" w:space="0" w:color="auto"/>
          </w:divBdr>
          <w:divsChild>
            <w:div w:id="1868634895">
              <w:marLeft w:val="0"/>
              <w:marRight w:val="0"/>
              <w:marTop w:val="0"/>
              <w:marBottom w:val="0"/>
              <w:divBdr>
                <w:top w:val="none" w:sz="0" w:space="0" w:color="auto"/>
                <w:left w:val="none" w:sz="0" w:space="0" w:color="auto"/>
                <w:bottom w:val="none" w:sz="0" w:space="0" w:color="auto"/>
                <w:right w:val="none" w:sz="0" w:space="0" w:color="auto"/>
              </w:divBdr>
            </w:div>
          </w:divsChild>
        </w:div>
        <w:div w:id="724135528">
          <w:marLeft w:val="0"/>
          <w:marRight w:val="0"/>
          <w:marTop w:val="0"/>
          <w:marBottom w:val="0"/>
          <w:divBdr>
            <w:top w:val="none" w:sz="0" w:space="0" w:color="auto"/>
            <w:left w:val="none" w:sz="0" w:space="0" w:color="auto"/>
            <w:bottom w:val="none" w:sz="0" w:space="0" w:color="auto"/>
            <w:right w:val="none" w:sz="0" w:space="0" w:color="auto"/>
          </w:divBdr>
          <w:divsChild>
            <w:div w:id="400519994">
              <w:marLeft w:val="0"/>
              <w:marRight w:val="0"/>
              <w:marTop w:val="0"/>
              <w:marBottom w:val="0"/>
              <w:divBdr>
                <w:top w:val="none" w:sz="0" w:space="0" w:color="auto"/>
                <w:left w:val="none" w:sz="0" w:space="0" w:color="auto"/>
                <w:bottom w:val="none" w:sz="0" w:space="0" w:color="auto"/>
                <w:right w:val="none" w:sz="0" w:space="0" w:color="auto"/>
              </w:divBdr>
            </w:div>
          </w:divsChild>
        </w:div>
        <w:div w:id="729230533">
          <w:marLeft w:val="0"/>
          <w:marRight w:val="0"/>
          <w:marTop w:val="0"/>
          <w:marBottom w:val="0"/>
          <w:divBdr>
            <w:top w:val="none" w:sz="0" w:space="0" w:color="auto"/>
            <w:left w:val="none" w:sz="0" w:space="0" w:color="auto"/>
            <w:bottom w:val="none" w:sz="0" w:space="0" w:color="auto"/>
            <w:right w:val="none" w:sz="0" w:space="0" w:color="auto"/>
          </w:divBdr>
          <w:divsChild>
            <w:div w:id="1330672632">
              <w:marLeft w:val="0"/>
              <w:marRight w:val="0"/>
              <w:marTop w:val="0"/>
              <w:marBottom w:val="0"/>
              <w:divBdr>
                <w:top w:val="none" w:sz="0" w:space="0" w:color="auto"/>
                <w:left w:val="none" w:sz="0" w:space="0" w:color="auto"/>
                <w:bottom w:val="none" w:sz="0" w:space="0" w:color="auto"/>
                <w:right w:val="none" w:sz="0" w:space="0" w:color="auto"/>
              </w:divBdr>
            </w:div>
          </w:divsChild>
        </w:div>
        <w:div w:id="740637959">
          <w:marLeft w:val="0"/>
          <w:marRight w:val="0"/>
          <w:marTop w:val="0"/>
          <w:marBottom w:val="0"/>
          <w:divBdr>
            <w:top w:val="none" w:sz="0" w:space="0" w:color="auto"/>
            <w:left w:val="none" w:sz="0" w:space="0" w:color="auto"/>
            <w:bottom w:val="none" w:sz="0" w:space="0" w:color="auto"/>
            <w:right w:val="none" w:sz="0" w:space="0" w:color="auto"/>
          </w:divBdr>
          <w:divsChild>
            <w:div w:id="881290535">
              <w:marLeft w:val="0"/>
              <w:marRight w:val="0"/>
              <w:marTop w:val="0"/>
              <w:marBottom w:val="0"/>
              <w:divBdr>
                <w:top w:val="none" w:sz="0" w:space="0" w:color="auto"/>
                <w:left w:val="none" w:sz="0" w:space="0" w:color="auto"/>
                <w:bottom w:val="none" w:sz="0" w:space="0" w:color="auto"/>
                <w:right w:val="none" w:sz="0" w:space="0" w:color="auto"/>
              </w:divBdr>
            </w:div>
          </w:divsChild>
        </w:div>
        <w:div w:id="754329588">
          <w:marLeft w:val="0"/>
          <w:marRight w:val="0"/>
          <w:marTop w:val="0"/>
          <w:marBottom w:val="0"/>
          <w:divBdr>
            <w:top w:val="none" w:sz="0" w:space="0" w:color="auto"/>
            <w:left w:val="none" w:sz="0" w:space="0" w:color="auto"/>
            <w:bottom w:val="none" w:sz="0" w:space="0" w:color="auto"/>
            <w:right w:val="none" w:sz="0" w:space="0" w:color="auto"/>
          </w:divBdr>
          <w:divsChild>
            <w:div w:id="22364819">
              <w:marLeft w:val="0"/>
              <w:marRight w:val="0"/>
              <w:marTop w:val="0"/>
              <w:marBottom w:val="0"/>
              <w:divBdr>
                <w:top w:val="none" w:sz="0" w:space="0" w:color="auto"/>
                <w:left w:val="none" w:sz="0" w:space="0" w:color="auto"/>
                <w:bottom w:val="none" w:sz="0" w:space="0" w:color="auto"/>
                <w:right w:val="none" w:sz="0" w:space="0" w:color="auto"/>
              </w:divBdr>
            </w:div>
          </w:divsChild>
        </w:div>
        <w:div w:id="766121615">
          <w:marLeft w:val="0"/>
          <w:marRight w:val="0"/>
          <w:marTop w:val="0"/>
          <w:marBottom w:val="0"/>
          <w:divBdr>
            <w:top w:val="none" w:sz="0" w:space="0" w:color="auto"/>
            <w:left w:val="none" w:sz="0" w:space="0" w:color="auto"/>
            <w:bottom w:val="none" w:sz="0" w:space="0" w:color="auto"/>
            <w:right w:val="none" w:sz="0" w:space="0" w:color="auto"/>
          </w:divBdr>
          <w:divsChild>
            <w:div w:id="1468208814">
              <w:marLeft w:val="0"/>
              <w:marRight w:val="0"/>
              <w:marTop w:val="0"/>
              <w:marBottom w:val="0"/>
              <w:divBdr>
                <w:top w:val="none" w:sz="0" w:space="0" w:color="auto"/>
                <w:left w:val="none" w:sz="0" w:space="0" w:color="auto"/>
                <w:bottom w:val="none" w:sz="0" w:space="0" w:color="auto"/>
                <w:right w:val="none" w:sz="0" w:space="0" w:color="auto"/>
              </w:divBdr>
            </w:div>
          </w:divsChild>
        </w:div>
        <w:div w:id="766192221">
          <w:marLeft w:val="0"/>
          <w:marRight w:val="0"/>
          <w:marTop w:val="0"/>
          <w:marBottom w:val="0"/>
          <w:divBdr>
            <w:top w:val="none" w:sz="0" w:space="0" w:color="auto"/>
            <w:left w:val="none" w:sz="0" w:space="0" w:color="auto"/>
            <w:bottom w:val="none" w:sz="0" w:space="0" w:color="auto"/>
            <w:right w:val="none" w:sz="0" w:space="0" w:color="auto"/>
          </w:divBdr>
          <w:divsChild>
            <w:div w:id="47147737">
              <w:marLeft w:val="0"/>
              <w:marRight w:val="0"/>
              <w:marTop w:val="0"/>
              <w:marBottom w:val="0"/>
              <w:divBdr>
                <w:top w:val="none" w:sz="0" w:space="0" w:color="auto"/>
                <w:left w:val="none" w:sz="0" w:space="0" w:color="auto"/>
                <w:bottom w:val="none" w:sz="0" w:space="0" w:color="auto"/>
                <w:right w:val="none" w:sz="0" w:space="0" w:color="auto"/>
              </w:divBdr>
            </w:div>
          </w:divsChild>
        </w:div>
        <w:div w:id="771631151">
          <w:marLeft w:val="0"/>
          <w:marRight w:val="0"/>
          <w:marTop w:val="0"/>
          <w:marBottom w:val="0"/>
          <w:divBdr>
            <w:top w:val="none" w:sz="0" w:space="0" w:color="auto"/>
            <w:left w:val="none" w:sz="0" w:space="0" w:color="auto"/>
            <w:bottom w:val="none" w:sz="0" w:space="0" w:color="auto"/>
            <w:right w:val="none" w:sz="0" w:space="0" w:color="auto"/>
          </w:divBdr>
          <w:divsChild>
            <w:div w:id="746730374">
              <w:marLeft w:val="0"/>
              <w:marRight w:val="0"/>
              <w:marTop w:val="0"/>
              <w:marBottom w:val="0"/>
              <w:divBdr>
                <w:top w:val="none" w:sz="0" w:space="0" w:color="auto"/>
                <w:left w:val="none" w:sz="0" w:space="0" w:color="auto"/>
                <w:bottom w:val="none" w:sz="0" w:space="0" w:color="auto"/>
                <w:right w:val="none" w:sz="0" w:space="0" w:color="auto"/>
              </w:divBdr>
            </w:div>
          </w:divsChild>
        </w:div>
        <w:div w:id="782115415">
          <w:marLeft w:val="0"/>
          <w:marRight w:val="0"/>
          <w:marTop w:val="0"/>
          <w:marBottom w:val="0"/>
          <w:divBdr>
            <w:top w:val="none" w:sz="0" w:space="0" w:color="auto"/>
            <w:left w:val="none" w:sz="0" w:space="0" w:color="auto"/>
            <w:bottom w:val="none" w:sz="0" w:space="0" w:color="auto"/>
            <w:right w:val="none" w:sz="0" w:space="0" w:color="auto"/>
          </w:divBdr>
          <w:divsChild>
            <w:div w:id="1924606710">
              <w:marLeft w:val="0"/>
              <w:marRight w:val="0"/>
              <w:marTop w:val="0"/>
              <w:marBottom w:val="0"/>
              <w:divBdr>
                <w:top w:val="none" w:sz="0" w:space="0" w:color="auto"/>
                <w:left w:val="none" w:sz="0" w:space="0" w:color="auto"/>
                <w:bottom w:val="none" w:sz="0" w:space="0" w:color="auto"/>
                <w:right w:val="none" w:sz="0" w:space="0" w:color="auto"/>
              </w:divBdr>
            </w:div>
          </w:divsChild>
        </w:div>
        <w:div w:id="799760871">
          <w:marLeft w:val="0"/>
          <w:marRight w:val="0"/>
          <w:marTop w:val="0"/>
          <w:marBottom w:val="0"/>
          <w:divBdr>
            <w:top w:val="none" w:sz="0" w:space="0" w:color="auto"/>
            <w:left w:val="none" w:sz="0" w:space="0" w:color="auto"/>
            <w:bottom w:val="none" w:sz="0" w:space="0" w:color="auto"/>
            <w:right w:val="none" w:sz="0" w:space="0" w:color="auto"/>
          </w:divBdr>
          <w:divsChild>
            <w:div w:id="2044859982">
              <w:marLeft w:val="0"/>
              <w:marRight w:val="0"/>
              <w:marTop w:val="0"/>
              <w:marBottom w:val="0"/>
              <w:divBdr>
                <w:top w:val="none" w:sz="0" w:space="0" w:color="auto"/>
                <w:left w:val="none" w:sz="0" w:space="0" w:color="auto"/>
                <w:bottom w:val="none" w:sz="0" w:space="0" w:color="auto"/>
                <w:right w:val="none" w:sz="0" w:space="0" w:color="auto"/>
              </w:divBdr>
            </w:div>
          </w:divsChild>
        </w:div>
        <w:div w:id="801073384">
          <w:marLeft w:val="0"/>
          <w:marRight w:val="0"/>
          <w:marTop w:val="0"/>
          <w:marBottom w:val="0"/>
          <w:divBdr>
            <w:top w:val="none" w:sz="0" w:space="0" w:color="auto"/>
            <w:left w:val="none" w:sz="0" w:space="0" w:color="auto"/>
            <w:bottom w:val="none" w:sz="0" w:space="0" w:color="auto"/>
            <w:right w:val="none" w:sz="0" w:space="0" w:color="auto"/>
          </w:divBdr>
          <w:divsChild>
            <w:div w:id="1907841862">
              <w:marLeft w:val="0"/>
              <w:marRight w:val="0"/>
              <w:marTop w:val="0"/>
              <w:marBottom w:val="0"/>
              <w:divBdr>
                <w:top w:val="none" w:sz="0" w:space="0" w:color="auto"/>
                <w:left w:val="none" w:sz="0" w:space="0" w:color="auto"/>
                <w:bottom w:val="none" w:sz="0" w:space="0" w:color="auto"/>
                <w:right w:val="none" w:sz="0" w:space="0" w:color="auto"/>
              </w:divBdr>
            </w:div>
          </w:divsChild>
        </w:div>
        <w:div w:id="811365140">
          <w:marLeft w:val="0"/>
          <w:marRight w:val="0"/>
          <w:marTop w:val="0"/>
          <w:marBottom w:val="0"/>
          <w:divBdr>
            <w:top w:val="none" w:sz="0" w:space="0" w:color="auto"/>
            <w:left w:val="none" w:sz="0" w:space="0" w:color="auto"/>
            <w:bottom w:val="none" w:sz="0" w:space="0" w:color="auto"/>
            <w:right w:val="none" w:sz="0" w:space="0" w:color="auto"/>
          </w:divBdr>
          <w:divsChild>
            <w:div w:id="77337636">
              <w:marLeft w:val="0"/>
              <w:marRight w:val="0"/>
              <w:marTop w:val="0"/>
              <w:marBottom w:val="0"/>
              <w:divBdr>
                <w:top w:val="none" w:sz="0" w:space="0" w:color="auto"/>
                <w:left w:val="none" w:sz="0" w:space="0" w:color="auto"/>
                <w:bottom w:val="none" w:sz="0" w:space="0" w:color="auto"/>
                <w:right w:val="none" w:sz="0" w:space="0" w:color="auto"/>
              </w:divBdr>
            </w:div>
          </w:divsChild>
        </w:div>
        <w:div w:id="818349383">
          <w:marLeft w:val="0"/>
          <w:marRight w:val="0"/>
          <w:marTop w:val="0"/>
          <w:marBottom w:val="0"/>
          <w:divBdr>
            <w:top w:val="none" w:sz="0" w:space="0" w:color="auto"/>
            <w:left w:val="none" w:sz="0" w:space="0" w:color="auto"/>
            <w:bottom w:val="none" w:sz="0" w:space="0" w:color="auto"/>
            <w:right w:val="none" w:sz="0" w:space="0" w:color="auto"/>
          </w:divBdr>
          <w:divsChild>
            <w:div w:id="380831973">
              <w:marLeft w:val="0"/>
              <w:marRight w:val="0"/>
              <w:marTop w:val="0"/>
              <w:marBottom w:val="0"/>
              <w:divBdr>
                <w:top w:val="none" w:sz="0" w:space="0" w:color="auto"/>
                <w:left w:val="none" w:sz="0" w:space="0" w:color="auto"/>
                <w:bottom w:val="none" w:sz="0" w:space="0" w:color="auto"/>
                <w:right w:val="none" w:sz="0" w:space="0" w:color="auto"/>
              </w:divBdr>
            </w:div>
          </w:divsChild>
        </w:div>
        <w:div w:id="835651526">
          <w:marLeft w:val="0"/>
          <w:marRight w:val="0"/>
          <w:marTop w:val="0"/>
          <w:marBottom w:val="0"/>
          <w:divBdr>
            <w:top w:val="none" w:sz="0" w:space="0" w:color="auto"/>
            <w:left w:val="none" w:sz="0" w:space="0" w:color="auto"/>
            <w:bottom w:val="none" w:sz="0" w:space="0" w:color="auto"/>
            <w:right w:val="none" w:sz="0" w:space="0" w:color="auto"/>
          </w:divBdr>
          <w:divsChild>
            <w:div w:id="1000894209">
              <w:marLeft w:val="0"/>
              <w:marRight w:val="0"/>
              <w:marTop w:val="0"/>
              <w:marBottom w:val="0"/>
              <w:divBdr>
                <w:top w:val="none" w:sz="0" w:space="0" w:color="auto"/>
                <w:left w:val="none" w:sz="0" w:space="0" w:color="auto"/>
                <w:bottom w:val="none" w:sz="0" w:space="0" w:color="auto"/>
                <w:right w:val="none" w:sz="0" w:space="0" w:color="auto"/>
              </w:divBdr>
            </w:div>
          </w:divsChild>
        </w:div>
        <w:div w:id="838887637">
          <w:marLeft w:val="0"/>
          <w:marRight w:val="0"/>
          <w:marTop w:val="0"/>
          <w:marBottom w:val="0"/>
          <w:divBdr>
            <w:top w:val="none" w:sz="0" w:space="0" w:color="auto"/>
            <w:left w:val="none" w:sz="0" w:space="0" w:color="auto"/>
            <w:bottom w:val="none" w:sz="0" w:space="0" w:color="auto"/>
            <w:right w:val="none" w:sz="0" w:space="0" w:color="auto"/>
          </w:divBdr>
          <w:divsChild>
            <w:div w:id="613757206">
              <w:marLeft w:val="0"/>
              <w:marRight w:val="0"/>
              <w:marTop w:val="0"/>
              <w:marBottom w:val="0"/>
              <w:divBdr>
                <w:top w:val="none" w:sz="0" w:space="0" w:color="auto"/>
                <w:left w:val="none" w:sz="0" w:space="0" w:color="auto"/>
                <w:bottom w:val="none" w:sz="0" w:space="0" w:color="auto"/>
                <w:right w:val="none" w:sz="0" w:space="0" w:color="auto"/>
              </w:divBdr>
            </w:div>
          </w:divsChild>
        </w:div>
        <w:div w:id="856430692">
          <w:marLeft w:val="0"/>
          <w:marRight w:val="0"/>
          <w:marTop w:val="0"/>
          <w:marBottom w:val="0"/>
          <w:divBdr>
            <w:top w:val="none" w:sz="0" w:space="0" w:color="auto"/>
            <w:left w:val="none" w:sz="0" w:space="0" w:color="auto"/>
            <w:bottom w:val="none" w:sz="0" w:space="0" w:color="auto"/>
            <w:right w:val="none" w:sz="0" w:space="0" w:color="auto"/>
          </w:divBdr>
          <w:divsChild>
            <w:div w:id="2091123063">
              <w:marLeft w:val="0"/>
              <w:marRight w:val="0"/>
              <w:marTop w:val="0"/>
              <w:marBottom w:val="0"/>
              <w:divBdr>
                <w:top w:val="none" w:sz="0" w:space="0" w:color="auto"/>
                <w:left w:val="none" w:sz="0" w:space="0" w:color="auto"/>
                <w:bottom w:val="none" w:sz="0" w:space="0" w:color="auto"/>
                <w:right w:val="none" w:sz="0" w:space="0" w:color="auto"/>
              </w:divBdr>
            </w:div>
          </w:divsChild>
        </w:div>
        <w:div w:id="865798316">
          <w:marLeft w:val="0"/>
          <w:marRight w:val="0"/>
          <w:marTop w:val="0"/>
          <w:marBottom w:val="0"/>
          <w:divBdr>
            <w:top w:val="none" w:sz="0" w:space="0" w:color="auto"/>
            <w:left w:val="none" w:sz="0" w:space="0" w:color="auto"/>
            <w:bottom w:val="none" w:sz="0" w:space="0" w:color="auto"/>
            <w:right w:val="none" w:sz="0" w:space="0" w:color="auto"/>
          </w:divBdr>
          <w:divsChild>
            <w:div w:id="1772898284">
              <w:marLeft w:val="0"/>
              <w:marRight w:val="0"/>
              <w:marTop w:val="0"/>
              <w:marBottom w:val="0"/>
              <w:divBdr>
                <w:top w:val="none" w:sz="0" w:space="0" w:color="auto"/>
                <w:left w:val="none" w:sz="0" w:space="0" w:color="auto"/>
                <w:bottom w:val="none" w:sz="0" w:space="0" w:color="auto"/>
                <w:right w:val="none" w:sz="0" w:space="0" w:color="auto"/>
              </w:divBdr>
            </w:div>
          </w:divsChild>
        </w:div>
        <w:div w:id="876622563">
          <w:marLeft w:val="0"/>
          <w:marRight w:val="0"/>
          <w:marTop w:val="0"/>
          <w:marBottom w:val="0"/>
          <w:divBdr>
            <w:top w:val="none" w:sz="0" w:space="0" w:color="auto"/>
            <w:left w:val="none" w:sz="0" w:space="0" w:color="auto"/>
            <w:bottom w:val="none" w:sz="0" w:space="0" w:color="auto"/>
            <w:right w:val="none" w:sz="0" w:space="0" w:color="auto"/>
          </w:divBdr>
          <w:divsChild>
            <w:div w:id="1737632682">
              <w:marLeft w:val="0"/>
              <w:marRight w:val="0"/>
              <w:marTop w:val="0"/>
              <w:marBottom w:val="0"/>
              <w:divBdr>
                <w:top w:val="none" w:sz="0" w:space="0" w:color="auto"/>
                <w:left w:val="none" w:sz="0" w:space="0" w:color="auto"/>
                <w:bottom w:val="none" w:sz="0" w:space="0" w:color="auto"/>
                <w:right w:val="none" w:sz="0" w:space="0" w:color="auto"/>
              </w:divBdr>
            </w:div>
          </w:divsChild>
        </w:div>
        <w:div w:id="881940836">
          <w:marLeft w:val="0"/>
          <w:marRight w:val="0"/>
          <w:marTop w:val="0"/>
          <w:marBottom w:val="0"/>
          <w:divBdr>
            <w:top w:val="none" w:sz="0" w:space="0" w:color="auto"/>
            <w:left w:val="none" w:sz="0" w:space="0" w:color="auto"/>
            <w:bottom w:val="none" w:sz="0" w:space="0" w:color="auto"/>
            <w:right w:val="none" w:sz="0" w:space="0" w:color="auto"/>
          </w:divBdr>
          <w:divsChild>
            <w:div w:id="1596863096">
              <w:marLeft w:val="0"/>
              <w:marRight w:val="0"/>
              <w:marTop w:val="0"/>
              <w:marBottom w:val="0"/>
              <w:divBdr>
                <w:top w:val="none" w:sz="0" w:space="0" w:color="auto"/>
                <w:left w:val="none" w:sz="0" w:space="0" w:color="auto"/>
                <w:bottom w:val="none" w:sz="0" w:space="0" w:color="auto"/>
                <w:right w:val="none" w:sz="0" w:space="0" w:color="auto"/>
              </w:divBdr>
            </w:div>
          </w:divsChild>
        </w:div>
        <w:div w:id="923337050">
          <w:marLeft w:val="0"/>
          <w:marRight w:val="0"/>
          <w:marTop w:val="0"/>
          <w:marBottom w:val="0"/>
          <w:divBdr>
            <w:top w:val="none" w:sz="0" w:space="0" w:color="auto"/>
            <w:left w:val="none" w:sz="0" w:space="0" w:color="auto"/>
            <w:bottom w:val="none" w:sz="0" w:space="0" w:color="auto"/>
            <w:right w:val="none" w:sz="0" w:space="0" w:color="auto"/>
          </w:divBdr>
          <w:divsChild>
            <w:div w:id="300119897">
              <w:marLeft w:val="0"/>
              <w:marRight w:val="0"/>
              <w:marTop w:val="0"/>
              <w:marBottom w:val="0"/>
              <w:divBdr>
                <w:top w:val="none" w:sz="0" w:space="0" w:color="auto"/>
                <w:left w:val="none" w:sz="0" w:space="0" w:color="auto"/>
                <w:bottom w:val="none" w:sz="0" w:space="0" w:color="auto"/>
                <w:right w:val="none" w:sz="0" w:space="0" w:color="auto"/>
              </w:divBdr>
            </w:div>
          </w:divsChild>
        </w:div>
        <w:div w:id="930166461">
          <w:marLeft w:val="0"/>
          <w:marRight w:val="0"/>
          <w:marTop w:val="0"/>
          <w:marBottom w:val="0"/>
          <w:divBdr>
            <w:top w:val="none" w:sz="0" w:space="0" w:color="auto"/>
            <w:left w:val="none" w:sz="0" w:space="0" w:color="auto"/>
            <w:bottom w:val="none" w:sz="0" w:space="0" w:color="auto"/>
            <w:right w:val="none" w:sz="0" w:space="0" w:color="auto"/>
          </w:divBdr>
          <w:divsChild>
            <w:div w:id="107355022">
              <w:marLeft w:val="0"/>
              <w:marRight w:val="0"/>
              <w:marTop w:val="0"/>
              <w:marBottom w:val="0"/>
              <w:divBdr>
                <w:top w:val="none" w:sz="0" w:space="0" w:color="auto"/>
                <w:left w:val="none" w:sz="0" w:space="0" w:color="auto"/>
                <w:bottom w:val="none" w:sz="0" w:space="0" w:color="auto"/>
                <w:right w:val="none" w:sz="0" w:space="0" w:color="auto"/>
              </w:divBdr>
            </w:div>
          </w:divsChild>
        </w:div>
        <w:div w:id="938830039">
          <w:marLeft w:val="0"/>
          <w:marRight w:val="0"/>
          <w:marTop w:val="0"/>
          <w:marBottom w:val="0"/>
          <w:divBdr>
            <w:top w:val="none" w:sz="0" w:space="0" w:color="auto"/>
            <w:left w:val="none" w:sz="0" w:space="0" w:color="auto"/>
            <w:bottom w:val="none" w:sz="0" w:space="0" w:color="auto"/>
            <w:right w:val="none" w:sz="0" w:space="0" w:color="auto"/>
          </w:divBdr>
          <w:divsChild>
            <w:div w:id="284389385">
              <w:marLeft w:val="0"/>
              <w:marRight w:val="0"/>
              <w:marTop w:val="0"/>
              <w:marBottom w:val="0"/>
              <w:divBdr>
                <w:top w:val="none" w:sz="0" w:space="0" w:color="auto"/>
                <w:left w:val="none" w:sz="0" w:space="0" w:color="auto"/>
                <w:bottom w:val="none" w:sz="0" w:space="0" w:color="auto"/>
                <w:right w:val="none" w:sz="0" w:space="0" w:color="auto"/>
              </w:divBdr>
            </w:div>
          </w:divsChild>
        </w:div>
        <w:div w:id="940645735">
          <w:marLeft w:val="0"/>
          <w:marRight w:val="0"/>
          <w:marTop w:val="0"/>
          <w:marBottom w:val="0"/>
          <w:divBdr>
            <w:top w:val="none" w:sz="0" w:space="0" w:color="auto"/>
            <w:left w:val="none" w:sz="0" w:space="0" w:color="auto"/>
            <w:bottom w:val="none" w:sz="0" w:space="0" w:color="auto"/>
            <w:right w:val="none" w:sz="0" w:space="0" w:color="auto"/>
          </w:divBdr>
          <w:divsChild>
            <w:div w:id="1667780308">
              <w:marLeft w:val="0"/>
              <w:marRight w:val="0"/>
              <w:marTop w:val="0"/>
              <w:marBottom w:val="0"/>
              <w:divBdr>
                <w:top w:val="none" w:sz="0" w:space="0" w:color="auto"/>
                <w:left w:val="none" w:sz="0" w:space="0" w:color="auto"/>
                <w:bottom w:val="none" w:sz="0" w:space="0" w:color="auto"/>
                <w:right w:val="none" w:sz="0" w:space="0" w:color="auto"/>
              </w:divBdr>
            </w:div>
          </w:divsChild>
        </w:div>
        <w:div w:id="944775098">
          <w:marLeft w:val="0"/>
          <w:marRight w:val="0"/>
          <w:marTop w:val="0"/>
          <w:marBottom w:val="0"/>
          <w:divBdr>
            <w:top w:val="none" w:sz="0" w:space="0" w:color="auto"/>
            <w:left w:val="none" w:sz="0" w:space="0" w:color="auto"/>
            <w:bottom w:val="none" w:sz="0" w:space="0" w:color="auto"/>
            <w:right w:val="none" w:sz="0" w:space="0" w:color="auto"/>
          </w:divBdr>
          <w:divsChild>
            <w:div w:id="1355352036">
              <w:marLeft w:val="0"/>
              <w:marRight w:val="0"/>
              <w:marTop w:val="0"/>
              <w:marBottom w:val="0"/>
              <w:divBdr>
                <w:top w:val="none" w:sz="0" w:space="0" w:color="auto"/>
                <w:left w:val="none" w:sz="0" w:space="0" w:color="auto"/>
                <w:bottom w:val="none" w:sz="0" w:space="0" w:color="auto"/>
                <w:right w:val="none" w:sz="0" w:space="0" w:color="auto"/>
              </w:divBdr>
            </w:div>
          </w:divsChild>
        </w:div>
        <w:div w:id="950164455">
          <w:marLeft w:val="0"/>
          <w:marRight w:val="0"/>
          <w:marTop w:val="0"/>
          <w:marBottom w:val="0"/>
          <w:divBdr>
            <w:top w:val="none" w:sz="0" w:space="0" w:color="auto"/>
            <w:left w:val="none" w:sz="0" w:space="0" w:color="auto"/>
            <w:bottom w:val="none" w:sz="0" w:space="0" w:color="auto"/>
            <w:right w:val="none" w:sz="0" w:space="0" w:color="auto"/>
          </w:divBdr>
          <w:divsChild>
            <w:div w:id="992296012">
              <w:marLeft w:val="0"/>
              <w:marRight w:val="0"/>
              <w:marTop w:val="0"/>
              <w:marBottom w:val="0"/>
              <w:divBdr>
                <w:top w:val="none" w:sz="0" w:space="0" w:color="auto"/>
                <w:left w:val="none" w:sz="0" w:space="0" w:color="auto"/>
                <w:bottom w:val="none" w:sz="0" w:space="0" w:color="auto"/>
                <w:right w:val="none" w:sz="0" w:space="0" w:color="auto"/>
              </w:divBdr>
            </w:div>
          </w:divsChild>
        </w:div>
        <w:div w:id="951715757">
          <w:marLeft w:val="0"/>
          <w:marRight w:val="0"/>
          <w:marTop w:val="0"/>
          <w:marBottom w:val="0"/>
          <w:divBdr>
            <w:top w:val="none" w:sz="0" w:space="0" w:color="auto"/>
            <w:left w:val="none" w:sz="0" w:space="0" w:color="auto"/>
            <w:bottom w:val="none" w:sz="0" w:space="0" w:color="auto"/>
            <w:right w:val="none" w:sz="0" w:space="0" w:color="auto"/>
          </w:divBdr>
          <w:divsChild>
            <w:div w:id="1939868264">
              <w:marLeft w:val="0"/>
              <w:marRight w:val="0"/>
              <w:marTop w:val="0"/>
              <w:marBottom w:val="0"/>
              <w:divBdr>
                <w:top w:val="none" w:sz="0" w:space="0" w:color="auto"/>
                <w:left w:val="none" w:sz="0" w:space="0" w:color="auto"/>
                <w:bottom w:val="none" w:sz="0" w:space="0" w:color="auto"/>
                <w:right w:val="none" w:sz="0" w:space="0" w:color="auto"/>
              </w:divBdr>
            </w:div>
          </w:divsChild>
        </w:div>
        <w:div w:id="956832862">
          <w:marLeft w:val="0"/>
          <w:marRight w:val="0"/>
          <w:marTop w:val="0"/>
          <w:marBottom w:val="0"/>
          <w:divBdr>
            <w:top w:val="none" w:sz="0" w:space="0" w:color="auto"/>
            <w:left w:val="none" w:sz="0" w:space="0" w:color="auto"/>
            <w:bottom w:val="none" w:sz="0" w:space="0" w:color="auto"/>
            <w:right w:val="none" w:sz="0" w:space="0" w:color="auto"/>
          </w:divBdr>
          <w:divsChild>
            <w:div w:id="82382854">
              <w:marLeft w:val="0"/>
              <w:marRight w:val="0"/>
              <w:marTop w:val="0"/>
              <w:marBottom w:val="0"/>
              <w:divBdr>
                <w:top w:val="none" w:sz="0" w:space="0" w:color="auto"/>
                <w:left w:val="none" w:sz="0" w:space="0" w:color="auto"/>
                <w:bottom w:val="none" w:sz="0" w:space="0" w:color="auto"/>
                <w:right w:val="none" w:sz="0" w:space="0" w:color="auto"/>
              </w:divBdr>
            </w:div>
          </w:divsChild>
        </w:div>
        <w:div w:id="958298923">
          <w:marLeft w:val="0"/>
          <w:marRight w:val="0"/>
          <w:marTop w:val="0"/>
          <w:marBottom w:val="0"/>
          <w:divBdr>
            <w:top w:val="none" w:sz="0" w:space="0" w:color="auto"/>
            <w:left w:val="none" w:sz="0" w:space="0" w:color="auto"/>
            <w:bottom w:val="none" w:sz="0" w:space="0" w:color="auto"/>
            <w:right w:val="none" w:sz="0" w:space="0" w:color="auto"/>
          </w:divBdr>
          <w:divsChild>
            <w:div w:id="885413332">
              <w:marLeft w:val="0"/>
              <w:marRight w:val="0"/>
              <w:marTop w:val="0"/>
              <w:marBottom w:val="0"/>
              <w:divBdr>
                <w:top w:val="none" w:sz="0" w:space="0" w:color="auto"/>
                <w:left w:val="none" w:sz="0" w:space="0" w:color="auto"/>
                <w:bottom w:val="none" w:sz="0" w:space="0" w:color="auto"/>
                <w:right w:val="none" w:sz="0" w:space="0" w:color="auto"/>
              </w:divBdr>
            </w:div>
          </w:divsChild>
        </w:div>
        <w:div w:id="959796887">
          <w:marLeft w:val="0"/>
          <w:marRight w:val="0"/>
          <w:marTop w:val="0"/>
          <w:marBottom w:val="0"/>
          <w:divBdr>
            <w:top w:val="none" w:sz="0" w:space="0" w:color="auto"/>
            <w:left w:val="none" w:sz="0" w:space="0" w:color="auto"/>
            <w:bottom w:val="none" w:sz="0" w:space="0" w:color="auto"/>
            <w:right w:val="none" w:sz="0" w:space="0" w:color="auto"/>
          </w:divBdr>
          <w:divsChild>
            <w:div w:id="190343233">
              <w:marLeft w:val="0"/>
              <w:marRight w:val="0"/>
              <w:marTop w:val="0"/>
              <w:marBottom w:val="0"/>
              <w:divBdr>
                <w:top w:val="none" w:sz="0" w:space="0" w:color="auto"/>
                <w:left w:val="none" w:sz="0" w:space="0" w:color="auto"/>
                <w:bottom w:val="none" w:sz="0" w:space="0" w:color="auto"/>
                <w:right w:val="none" w:sz="0" w:space="0" w:color="auto"/>
              </w:divBdr>
            </w:div>
          </w:divsChild>
        </w:div>
        <w:div w:id="980156991">
          <w:marLeft w:val="0"/>
          <w:marRight w:val="0"/>
          <w:marTop w:val="0"/>
          <w:marBottom w:val="0"/>
          <w:divBdr>
            <w:top w:val="none" w:sz="0" w:space="0" w:color="auto"/>
            <w:left w:val="none" w:sz="0" w:space="0" w:color="auto"/>
            <w:bottom w:val="none" w:sz="0" w:space="0" w:color="auto"/>
            <w:right w:val="none" w:sz="0" w:space="0" w:color="auto"/>
          </w:divBdr>
          <w:divsChild>
            <w:div w:id="1834950813">
              <w:marLeft w:val="0"/>
              <w:marRight w:val="0"/>
              <w:marTop w:val="0"/>
              <w:marBottom w:val="0"/>
              <w:divBdr>
                <w:top w:val="none" w:sz="0" w:space="0" w:color="auto"/>
                <w:left w:val="none" w:sz="0" w:space="0" w:color="auto"/>
                <w:bottom w:val="none" w:sz="0" w:space="0" w:color="auto"/>
                <w:right w:val="none" w:sz="0" w:space="0" w:color="auto"/>
              </w:divBdr>
            </w:div>
          </w:divsChild>
        </w:div>
        <w:div w:id="985427878">
          <w:marLeft w:val="0"/>
          <w:marRight w:val="0"/>
          <w:marTop w:val="0"/>
          <w:marBottom w:val="0"/>
          <w:divBdr>
            <w:top w:val="none" w:sz="0" w:space="0" w:color="auto"/>
            <w:left w:val="none" w:sz="0" w:space="0" w:color="auto"/>
            <w:bottom w:val="none" w:sz="0" w:space="0" w:color="auto"/>
            <w:right w:val="none" w:sz="0" w:space="0" w:color="auto"/>
          </w:divBdr>
          <w:divsChild>
            <w:div w:id="1932350044">
              <w:marLeft w:val="0"/>
              <w:marRight w:val="0"/>
              <w:marTop w:val="0"/>
              <w:marBottom w:val="0"/>
              <w:divBdr>
                <w:top w:val="none" w:sz="0" w:space="0" w:color="auto"/>
                <w:left w:val="none" w:sz="0" w:space="0" w:color="auto"/>
                <w:bottom w:val="none" w:sz="0" w:space="0" w:color="auto"/>
                <w:right w:val="none" w:sz="0" w:space="0" w:color="auto"/>
              </w:divBdr>
            </w:div>
          </w:divsChild>
        </w:div>
        <w:div w:id="987781788">
          <w:marLeft w:val="0"/>
          <w:marRight w:val="0"/>
          <w:marTop w:val="0"/>
          <w:marBottom w:val="0"/>
          <w:divBdr>
            <w:top w:val="none" w:sz="0" w:space="0" w:color="auto"/>
            <w:left w:val="none" w:sz="0" w:space="0" w:color="auto"/>
            <w:bottom w:val="none" w:sz="0" w:space="0" w:color="auto"/>
            <w:right w:val="none" w:sz="0" w:space="0" w:color="auto"/>
          </w:divBdr>
          <w:divsChild>
            <w:div w:id="1875340494">
              <w:marLeft w:val="0"/>
              <w:marRight w:val="0"/>
              <w:marTop w:val="0"/>
              <w:marBottom w:val="0"/>
              <w:divBdr>
                <w:top w:val="none" w:sz="0" w:space="0" w:color="auto"/>
                <w:left w:val="none" w:sz="0" w:space="0" w:color="auto"/>
                <w:bottom w:val="none" w:sz="0" w:space="0" w:color="auto"/>
                <w:right w:val="none" w:sz="0" w:space="0" w:color="auto"/>
              </w:divBdr>
            </w:div>
          </w:divsChild>
        </w:div>
        <w:div w:id="989287124">
          <w:marLeft w:val="0"/>
          <w:marRight w:val="0"/>
          <w:marTop w:val="0"/>
          <w:marBottom w:val="0"/>
          <w:divBdr>
            <w:top w:val="none" w:sz="0" w:space="0" w:color="auto"/>
            <w:left w:val="none" w:sz="0" w:space="0" w:color="auto"/>
            <w:bottom w:val="none" w:sz="0" w:space="0" w:color="auto"/>
            <w:right w:val="none" w:sz="0" w:space="0" w:color="auto"/>
          </w:divBdr>
          <w:divsChild>
            <w:div w:id="1168247016">
              <w:marLeft w:val="0"/>
              <w:marRight w:val="0"/>
              <w:marTop w:val="0"/>
              <w:marBottom w:val="0"/>
              <w:divBdr>
                <w:top w:val="none" w:sz="0" w:space="0" w:color="auto"/>
                <w:left w:val="none" w:sz="0" w:space="0" w:color="auto"/>
                <w:bottom w:val="none" w:sz="0" w:space="0" w:color="auto"/>
                <w:right w:val="none" w:sz="0" w:space="0" w:color="auto"/>
              </w:divBdr>
            </w:div>
          </w:divsChild>
        </w:div>
        <w:div w:id="989796877">
          <w:marLeft w:val="0"/>
          <w:marRight w:val="0"/>
          <w:marTop w:val="0"/>
          <w:marBottom w:val="0"/>
          <w:divBdr>
            <w:top w:val="none" w:sz="0" w:space="0" w:color="auto"/>
            <w:left w:val="none" w:sz="0" w:space="0" w:color="auto"/>
            <w:bottom w:val="none" w:sz="0" w:space="0" w:color="auto"/>
            <w:right w:val="none" w:sz="0" w:space="0" w:color="auto"/>
          </w:divBdr>
          <w:divsChild>
            <w:div w:id="1161431346">
              <w:marLeft w:val="0"/>
              <w:marRight w:val="0"/>
              <w:marTop w:val="0"/>
              <w:marBottom w:val="0"/>
              <w:divBdr>
                <w:top w:val="none" w:sz="0" w:space="0" w:color="auto"/>
                <w:left w:val="none" w:sz="0" w:space="0" w:color="auto"/>
                <w:bottom w:val="none" w:sz="0" w:space="0" w:color="auto"/>
                <w:right w:val="none" w:sz="0" w:space="0" w:color="auto"/>
              </w:divBdr>
            </w:div>
          </w:divsChild>
        </w:div>
        <w:div w:id="994845973">
          <w:marLeft w:val="0"/>
          <w:marRight w:val="0"/>
          <w:marTop w:val="0"/>
          <w:marBottom w:val="0"/>
          <w:divBdr>
            <w:top w:val="none" w:sz="0" w:space="0" w:color="auto"/>
            <w:left w:val="none" w:sz="0" w:space="0" w:color="auto"/>
            <w:bottom w:val="none" w:sz="0" w:space="0" w:color="auto"/>
            <w:right w:val="none" w:sz="0" w:space="0" w:color="auto"/>
          </w:divBdr>
          <w:divsChild>
            <w:div w:id="692996663">
              <w:marLeft w:val="0"/>
              <w:marRight w:val="0"/>
              <w:marTop w:val="0"/>
              <w:marBottom w:val="0"/>
              <w:divBdr>
                <w:top w:val="none" w:sz="0" w:space="0" w:color="auto"/>
                <w:left w:val="none" w:sz="0" w:space="0" w:color="auto"/>
                <w:bottom w:val="none" w:sz="0" w:space="0" w:color="auto"/>
                <w:right w:val="none" w:sz="0" w:space="0" w:color="auto"/>
              </w:divBdr>
            </w:div>
          </w:divsChild>
        </w:div>
        <w:div w:id="1004743838">
          <w:marLeft w:val="0"/>
          <w:marRight w:val="0"/>
          <w:marTop w:val="0"/>
          <w:marBottom w:val="0"/>
          <w:divBdr>
            <w:top w:val="none" w:sz="0" w:space="0" w:color="auto"/>
            <w:left w:val="none" w:sz="0" w:space="0" w:color="auto"/>
            <w:bottom w:val="none" w:sz="0" w:space="0" w:color="auto"/>
            <w:right w:val="none" w:sz="0" w:space="0" w:color="auto"/>
          </w:divBdr>
          <w:divsChild>
            <w:div w:id="1178227736">
              <w:marLeft w:val="0"/>
              <w:marRight w:val="0"/>
              <w:marTop w:val="0"/>
              <w:marBottom w:val="0"/>
              <w:divBdr>
                <w:top w:val="none" w:sz="0" w:space="0" w:color="auto"/>
                <w:left w:val="none" w:sz="0" w:space="0" w:color="auto"/>
                <w:bottom w:val="none" w:sz="0" w:space="0" w:color="auto"/>
                <w:right w:val="none" w:sz="0" w:space="0" w:color="auto"/>
              </w:divBdr>
            </w:div>
          </w:divsChild>
        </w:div>
        <w:div w:id="1018233886">
          <w:marLeft w:val="0"/>
          <w:marRight w:val="0"/>
          <w:marTop w:val="0"/>
          <w:marBottom w:val="0"/>
          <w:divBdr>
            <w:top w:val="none" w:sz="0" w:space="0" w:color="auto"/>
            <w:left w:val="none" w:sz="0" w:space="0" w:color="auto"/>
            <w:bottom w:val="none" w:sz="0" w:space="0" w:color="auto"/>
            <w:right w:val="none" w:sz="0" w:space="0" w:color="auto"/>
          </w:divBdr>
          <w:divsChild>
            <w:div w:id="1346977981">
              <w:marLeft w:val="0"/>
              <w:marRight w:val="0"/>
              <w:marTop w:val="0"/>
              <w:marBottom w:val="0"/>
              <w:divBdr>
                <w:top w:val="none" w:sz="0" w:space="0" w:color="auto"/>
                <w:left w:val="none" w:sz="0" w:space="0" w:color="auto"/>
                <w:bottom w:val="none" w:sz="0" w:space="0" w:color="auto"/>
                <w:right w:val="none" w:sz="0" w:space="0" w:color="auto"/>
              </w:divBdr>
            </w:div>
          </w:divsChild>
        </w:div>
        <w:div w:id="1021202628">
          <w:marLeft w:val="0"/>
          <w:marRight w:val="0"/>
          <w:marTop w:val="0"/>
          <w:marBottom w:val="0"/>
          <w:divBdr>
            <w:top w:val="none" w:sz="0" w:space="0" w:color="auto"/>
            <w:left w:val="none" w:sz="0" w:space="0" w:color="auto"/>
            <w:bottom w:val="none" w:sz="0" w:space="0" w:color="auto"/>
            <w:right w:val="none" w:sz="0" w:space="0" w:color="auto"/>
          </w:divBdr>
          <w:divsChild>
            <w:div w:id="300580317">
              <w:marLeft w:val="0"/>
              <w:marRight w:val="0"/>
              <w:marTop w:val="0"/>
              <w:marBottom w:val="0"/>
              <w:divBdr>
                <w:top w:val="none" w:sz="0" w:space="0" w:color="auto"/>
                <w:left w:val="none" w:sz="0" w:space="0" w:color="auto"/>
                <w:bottom w:val="none" w:sz="0" w:space="0" w:color="auto"/>
                <w:right w:val="none" w:sz="0" w:space="0" w:color="auto"/>
              </w:divBdr>
            </w:div>
          </w:divsChild>
        </w:div>
        <w:div w:id="1037048701">
          <w:marLeft w:val="0"/>
          <w:marRight w:val="0"/>
          <w:marTop w:val="0"/>
          <w:marBottom w:val="0"/>
          <w:divBdr>
            <w:top w:val="none" w:sz="0" w:space="0" w:color="auto"/>
            <w:left w:val="none" w:sz="0" w:space="0" w:color="auto"/>
            <w:bottom w:val="none" w:sz="0" w:space="0" w:color="auto"/>
            <w:right w:val="none" w:sz="0" w:space="0" w:color="auto"/>
          </w:divBdr>
          <w:divsChild>
            <w:div w:id="179586545">
              <w:marLeft w:val="0"/>
              <w:marRight w:val="0"/>
              <w:marTop w:val="0"/>
              <w:marBottom w:val="0"/>
              <w:divBdr>
                <w:top w:val="none" w:sz="0" w:space="0" w:color="auto"/>
                <w:left w:val="none" w:sz="0" w:space="0" w:color="auto"/>
                <w:bottom w:val="none" w:sz="0" w:space="0" w:color="auto"/>
                <w:right w:val="none" w:sz="0" w:space="0" w:color="auto"/>
              </w:divBdr>
            </w:div>
          </w:divsChild>
        </w:div>
        <w:div w:id="1053038832">
          <w:marLeft w:val="0"/>
          <w:marRight w:val="0"/>
          <w:marTop w:val="0"/>
          <w:marBottom w:val="0"/>
          <w:divBdr>
            <w:top w:val="none" w:sz="0" w:space="0" w:color="auto"/>
            <w:left w:val="none" w:sz="0" w:space="0" w:color="auto"/>
            <w:bottom w:val="none" w:sz="0" w:space="0" w:color="auto"/>
            <w:right w:val="none" w:sz="0" w:space="0" w:color="auto"/>
          </w:divBdr>
          <w:divsChild>
            <w:div w:id="784078107">
              <w:marLeft w:val="0"/>
              <w:marRight w:val="0"/>
              <w:marTop w:val="0"/>
              <w:marBottom w:val="0"/>
              <w:divBdr>
                <w:top w:val="none" w:sz="0" w:space="0" w:color="auto"/>
                <w:left w:val="none" w:sz="0" w:space="0" w:color="auto"/>
                <w:bottom w:val="none" w:sz="0" w:space="0" w:color="auto"/>
                <w:right w:val="none" w:sz="0" w:space="0" w:color="auto"/>
              </w:divBdr>
            </w:div>
          </w:divsChild>
        </w:div>
        <w:div w:id="1061831822">
          <w:marLeft w:val="0"/>
          <w:marRight w:val="0"/>
          <w:marTop w:val="0"/>
          <w:marBottom w:val="0"/>
          <w:divBdr>
            <w:top w:val="none" w:sz="0" w:space="0" w:color="auto"/>
            <w:left w:val="none" w:sz="0" w:space="0" w:color="auto"/>
            <w:bottom w:val="none" w:sz="0" w:space="0" w:color="auto"/>
            <w:right w:val="none" w:sz="0" w:space="0" w:color="auto"/>
          </w:divBdr>
          <w:divsChild>
            <w:div w:id="565186426">
              <w:marLeft w:val="0"/>
              <w:marRight w:val="0"/>
              <w:marTop w:val="0"/>
              <w:marBottom w:val="0"/>
              <w:divBdr>
                <w:top w:val="none" w:sz="0" w:space="0" w:color="auto"/>
                <w:left w:val="none" w:sz="0" w:space="0" w:color="auto"/>
                <w:bottom w:val="none" w:sz="0" w:space="0" w:color="auto"/>
                <w:right w:val="none" w:sz="0" w:space="0" w:color="auto"/>
              </w:divBdr>
            </w:div>
          </w:divsChild>
        </w:div>
        <w:div w:id="1064059140">
          <w:marLeft w:val="0"/>
          <w:marRight w:val="0"/>
          <w:marTop w:val="0"/>
          <w:marBottom w:val="0"/>
          <w:divBdr>
            <w:top w:val="none" w:sz="0" w:space="0" w:color="auto"/>
            <w:left w:val="none" w:sz="0" w:space="0" w:color="auto"/>
            <w:bottom w:val="none" w:sz="0" w:space="0" w:color="auto"/>
            <w:right w:val="none" w:sz="0" w:space="0" w:color="auto"/>
          </w:divBdr>
          <w:divsChild>
            <w:div w:id="1157648421">
              <w:marLeft w:val="0"/>
              <w:marRight w:val="0"/>
              <w:marTop w:val="0"/>
              <w:marBottom w:val="0"/>
              <w:divBdr>
                <w:top w:val="none" w:sz="0" w:space="0" w:color="auto"/>
                <w:left w:val="none" w:sz="0" w:space="0" w:color="auto"/>
                <w:bottom w:val="none" w:sz="0" w:space="0" w:color="auto"/>
                <w:right w:val="none" w:sz="0" w:space="0" w:color="auto"/>
              </w:divBdr>
            </w:div>
          </w:divsChild>
        </w:div>
        <w:div w:id="1074741022">
          <w:marLeft w:val="0"/>
          <w:marRight w:val="0"/>
          <w:marTop w:val="0"/>
          <w:marBottom w:val="0"/>
          <w:divBdr>
            <w:top w:val="none" w:sz="0" w:space="0" w:color="auto"/>
            <w:left w:val="none" w:sz="0" w:space="0" w:color="auto"/>
            <w:bottom w:val="none" w:sz="0" w:space="0" w:color="auto"/>
            <w:right w:val="none" w:sz="0" w:space="0" w:color="auto"/>
          </w:divBdr>
          <w:divsChild>
            <w:div w:id="2086296023">
              <w:marLeft w:val="0"/>
              <w:marRight w:val="0"/>
              <w:marTop w:val="0"/>
              <w:marBottom w:val="0"/>
              <w:divBdr>
                <w:top w:val="none" w:sz="0" w:space="0" w:color="auto"/>
                <w:left w:val="none" w:sz="0" w:space="0" w:color="auto"/>
                <w:bottom w:val="none" w:sz="0" w:space="0" w:color="auto"/>
                <w:right w:val="none" w:sz="0" w:space="0" w:color="auto"/>
              </w:divBdr>
            </w:div>
          </w:divsChild>
        </w:div>
        <w:div w:id="1079210000">
          <w:marLeft w:val="0"/>
          <w:marRight w:val="0"/>
          <w:marTop w:val="0"/>
          <w:marBottom w:val="0"/>
          <w:divBdr>
            <w:top w:val="none" w:sz="0" w:space="0" w:color="auto"/>
            <w:left w:val="none" w:sz="0" w:space="0" w:color="auto"/>
            <w:bottom w:val="none" w:sz="0" w:space="0" w:color="auto"/>
            <w:right w:val="none" w:sz="0" w:space="0" w:color="auto"/>
          </w:divBdr>
          <w:divsChild>
            <w:div w:id="32383914">
              <w:marLeft w:val="0"/>
              <w:marRight w:val="0"/>
              <w:marTop w:val="0"/>
              <w:marBottom w:val="0"/>
              <w:divBdr>
                <w:top w:val="none" w:sz="0" w:space="0" w:color="auto"/>
                <w:left w:val="none" w:sz="0" w:space="0" w:color="auto"/>
                <w:bottom w:val="none" w:sz="0" w:space="0" w:color="auto"/>
                <w:right w:val="none" w:sz="0" w:space="0" w:color="auto"/>
              </w:divBdr>
            </w:div>
          </w:divsChild>
        </w:div>
        <w:div w:id="1088428235">
          <w:marLeft w:val="0"/>
          <w:marRight w:val="0"/>
          <w:marTop w:val="0"/>
          <w:marBottom w:val="0"/>
          <w:divBdr>
            <w:top w:val="none" w:sz="0" w:space="0" w:color="auto"/>
            <w:left w:val="none" w:sz="0" w:space="0" w:color="auto"/>
            <w:bottom w:val="none" w:sz="0" w:space="0" w:color="auto"/>
            <w:right w:val="none" w:sz="0" w:space="0" w:color="auto"/>
          </w:divBdr>
          <w:divsChild>
            <w:div w:id="672102950">
              <w:marLeft w:val="0"/>
              <w:marRight w:val="0"/>
              <w:marTop w:val="0"/>
              <w:marBottom w:val="0"/>
              <w:divBdr>
                <w:top w:val="none" w:sz="0" w:space="0" w:color="auto"/>
                <w:left w:val="none" w:sz="0" w:space="0" w:color="auto"/>
                <w:bottom w:val="none" w:sz="0" w:space="0" w:color="auto"/>
                <w:right w:val="none" w:sz="0" w:space="0" w:color="auto"/>
              </w:divBdr>
            </w:div>
          </w:divsChild>
        </w:div>
        <w:div w:id="1092510712">
          <w:marLeft w:val="0"/>
          <w:marRight w:val="0"/>
          <w:marTop w:val="0"/>
          <w:marBottom w:val="0"/>
          <w:divBdr>
            <w:top w:val="none" w:sz="0" w:space="0" w:color="auto"/>
            <w:left w:val="none" w:sz="0" w:space="0" w:color="auto"/>
            <w:bottom w:val="none" w:sz="0" w:space="0" w:color="auto"/>
            <w:right w:val="none" w:sz="0" w:space="0" w:color="auto"/>
          </w:divBdr>
          <w:divsChild>
            <w:div w:id="13263794">
              <w:marLeft w:val="0"/>
              <w:marRight w:val="0"/>
              <w:marTop w:val="0"/>
              <w:marBottom w:val="0"/>
              <w:divBdr>
                <w:top w:val="none" w:sz="0" w:space="0" w:color="auto"/>
                <w:left w:val="none" w:sz="0" w:space="0" w:color="auto"/>
                <w:bottom w:val="none" w:sz="0" w:space="0" w:color="auto"/>
                <w:right w:val="none" w:sz="0" w:space="0" w:color="auto"/>
              </w:divBdr>
            </w:div>
          </w:divsChild>
        </w:div>
        <w:div w:id="1095246065">
          <w:marLeft w:val="0"/>
          <w:marRight w:val="0"/>
          <w:marTop w:val="0"/>
          <w:marBottom w:val="0"/>
          <w:divBdr>
            <w:top w:val="none" w:sz="0" w:space="0" w:color="auto"/>
            <w:left w:val="none" w:sz="0" w:space="0" w:color="auto"/>
            <w:bottom w:val="none" w:sz="0" w:space="0" w:color="auto"/>
            <w:right w:val="none" w:sz="0" w:space="0" w:color="auto"/>
          </w:divBdr>
          <w:divsChild>
            <w:div w:id="193813809">
              <w:marLeft w:val="0"/>
              <w:marRight w:val="0"/>
              <w:marTop w:val="0"/>
              <w:marBottom w:val="0"/>
              <w:divBdr>
                <w:top w:val="none" w:sz="0" w:space="0" w:color="auto"/>
                <w:left w:val="none" w:sz="0" w:space="0" w:color="auto"/>
                <w:bottom w:val="none" w:sz="0" w:space="0" w:color="auto"/>
                <w:right w:val="none" w:sz="0" w:space="0" w:color="auto"/>
              </w:divBdr>
            </w:div>
          </w:divsChild>
        </w:div>
        <w:div w:id="1112556537">
          <w:marLeft w:val="0"/>
          <w:marRight w:val="0"/>
          <w:marTop w:val="0"/>
          <w:marBottom w:val="0"/>
          <w:divBdr>
            <w:top w:val="none" w:sz="0" w:space="0" w:color="auto"/>
            <w:left w:val="none" w:sz="0" w:space="0" w:color="auto"/>
            <w:bottom w:val="none" w:sz="0" w:space="0" w:color="auto"/>
            <w:right w:val="none" w:sz="0" w:space="0" w:color="auto"/>
          </w:divBdr>
          <w:divsChild>
            <w:div w:id="806700122">
              <w:marLeft w:val="0"/>
              <w:marRight w:val="0"/>
              <w:marTop w:val="0"/>
              <w:marBottom w:val="0"/>
              <w:divBdr>
                <w:top w:val="none" w:sz="0" w:space="0" w:color="auto"/>
                <w:left w:val="none" w:sz="0" w:space="0" w:color="auto"/>
                <w:bottom w:val="none" w:sz="0" w:space="0" w:color="auto"/>
                <w:right w:val="none" w:sz="0" w:space="0" w:color="auto"/>
              </w:divBdr>
            </w:div>
          </w:divsChild>
        </w:div>
        <w:div w:id="1126776433">
          <w:marLeft w:val="0"/>
          <w:marRight w:val="0"/>
          <w:marTop w:val="0"/>
          <w:marBottom w:val="0"/>
          <w:divBdr>
            <w:top w:val="none" w:sz="0" w:space="0" w:color="auto"/>
            <w:left w:val="none" w:sz="0" w:space="0" w:color="auto"/>
            <w:bottom w:val="none" w:sz="0" w:space="0" w:color="auto"/>
            <w:right w:val="none" w:sz="0" w:space="0" w:color="auto"/>
          </w:divBdr>
          <w:divsChild>
            <w:div w:id="1260943947">
              <w:marLeft w:val="0"/>
              <w:marRight w:val="0"/>
              <w:marTop w:val="0"/>
              <w:marBottom w:val="0"/>
              <w:divBdr>
                <w:top w:val="none" w:sz="0" w:space="0" w:color="auto"/>
                <w:left w:val="none" w:sz="0" w:space="0" w:color="auto"/>
                <w:bottom w:val="none" w:sz="0" w:space="0" w:color="auto"/>
                <w:right w:val="none" w:sz="0" w:space="0" w:color="auto"/>
              </w:divBdr>
            </w:div>
          </w:divsChild>
        </w:div>
        <w:div w:id="1128157795">
          <w:marLeft w:val="0"/>
          <w:marRight w:val="0"/>
          <w:marTop w:val="0"/>
          <w:marBottom w:val="0"/>
          <w:divBdr>
            <w:top w:val="none" w:sz="0" w:space="0" w:color="auto"/>
            <w:left w:val="none" w:sz="0" w:space="0" w:color="auto"/>
            <w:bottom w:val="none" w:sz="0" w:space="0" w:color="auto"/>
            <w:right w:val="none" w:sz="0" w:space="0" w:color="auto"/>
          </w:divBdr>
          <w:divsChild>
            <w:div w:id="1970429793">
              <w:marLeft w:val="0"/>
              <w:marRight w:val="0"/>
              <w:marTop w:val="0"/>
              <w:marBottom w:val="0"/>
              <w:divBdr>
                <w:top w:val="none" w:sz="0" w:space="0" w:color="auto"/>
                <w:left w:val="none" w:sz="0" w:space="0" w:color="auto"/>
                <w:bottom w:val="none" w:sz="0" w:space="0" w:color="auto"/>
                <w:right w:val="none" w:sz="0" w:space="0" w:color="auto"/>
              </w:divBdr>
            </w:div>
          </w:divsChild>
        </w:div>
        <w:div w:id="1128357121">
          <w:marLeft w:val="0"/>
          <w:marRight w:val="0"/>
          <w:marTop w:val="0"/>
          <w:marBottom w:val="0"/>
          <w:divBdr>
            <w:top w:val="none" w:sz="0" w:space="0" w:color="auto"/>
            <w:left w:val="none" w:sz="0" w:space="0" w:color="auto"/>
            <w:bottom w:val="none" w:sz="0" w:space="0" w:color="auto"/>
            <w:right w:val="none" w:sz="0" w:space="0" w:color="auto"/>
          </w:divBdr>
          <w:divsChild>
            <w:div w:id="1187133222">
              <w:marLeft w:val="0"/>
              <w:marRight w:val="0"/>
              <w:marTop w:val="0"/>
              <w:marBottom w:val="0"/>
              <w:divBdr>
                <w:top w:val="none" w:sz="0" w:space="0" w:color="auto"/>
                <w:left w:val="none" w:sz="0" w:space="0" w:color="auto"/>
                <w:bottom w:val="none" w:sz="0" w:space="0" w:color="auto"/>
                <w:right w:val="none" w:sz="0" w:space="0" w:color="auto"/>
              </w:divBdr>
            </w:div>
          </w:divsChild>
        </w:div>
        <w:div w:id="1138646804">
          <w:marLeft w:val="0"/>
          <w:marRight w:val="0"/>
          <w:marTop w:val="0"/>
          <w:marBottom w:val="0"/>
          <w:divBdr>
            <w:top w:val="none" w:sz="0" w:space="0" w:color="auto"/>
            <w:left w:val="none" w:sz="0" w:space="0" w:color="auto"/>
            <w:bottom w:val="none" w:sz="0" w:space="0" w:color="auto"/>
            <w:right w:val="none" w:sz="0" w:space="0" w:color="auto"/>
          </w:divBdr>
          <w:divsChild>
            <w:div w:id="68160574">
              <w:marLeft w:val="0"/>
              <w:marRight w:val="0"/>
              <w:marTop w:val="0"/>
              <w:marBottom w:val="0"/>
              <w:divBdr>
                <w:top w:val="none" w:sz="0" w:space="0" w:color="auto"/>
                <w:left w:val="none" w:sz="0" w:space="0" w:color="auto"/>
                <w:bottom w:val="none" w:sz="0" w:space="0" w:color="auto"/>
                <w:right w:val="none" w:sz="0" w:space="0" w:color="auto"/>
              </w:divBdr>
            </w:div>
          </w:divsChild>
        </w:div>
        <w:div w:id="1140734810">
          <w:marLeft w:val="0"/>
          <w:marRight w:val="0"/>
          <w:marTop w:val="0"/>
          <w:marBottom w:val="0"/>
          <w:divBdr>
            <w:top w:val="none" w:sz="0" w:space="0" w:color="auto"/>
            <w:left w:val="none" w:sz="0" w:space="0" w:color="auto"/>
            <w:bottom w:val="none" w:sz="0" w:space="0" w:color="auto"/>
            <w:right w:val="none" w:sz="0" w:space="0" w:color="auto"/>
          </w:divBdr>
          <w:divsChild>
            <w:div w:id="974678252">
              <w:marLeft w:val="0"/>
              <w:marRight w:val="0"/>
              <w:marTop w:val="0"/>
              <w:marBottom w:val="0"/>
              <w:divBdr>
                <w:top w:val="none" w:sz="0" w:space="0" w:color="auto"/>
                <w:left w:val="none" w:sz="0" w:space="0" w:color="auto"/>
                <w:bottom w:val="none" w:sz="0" w:space="0" w:color="auto"/>
                <w:right w:val="none" w:sz="0" w:space="0" w:color="auto"/>
              </w:divBdr>
            </w:div>
          </w:divsChild>
        </w:div>
        <w:div w:id="1148937159">
          <w:marLeft w:val="0"/>
          <w:marRight w:val="0"/>
          <w:marTop w:val="0"/>
          <w:marBottom w:val="0"/>
          <w:divBdr>
            <w:top w:val="none" w:sz="0" w:space="0" w:color="auto"/>
            <w:left w:val="none" w:sz="0" w:space="0" w:color="auto"/>
            <w:bottom w:val="none" w:sz="0" w:space="0" w:color="auto"/>
            <w:right w:val="none" w:sz="0" w:space="0" w:color="auto"/>
          </w:divBdr>
          <w:divsChild>
            <w:div w:id="263614634">
              <w:marLeft w:val="0"/>
              <w:marRight w:val="0"/>
              <w:marTop w:val="0"/>
              <w:marBottom w:val="0"/>
              <w:divBdr>
                <w:top w:val="none" w:sz="0" w:space="0" w:color="auto"/>
                <w:left w:val="none" w:sz="0" w:space="0" w:color="auto"/>
                <w:bottom w:val="none" w:sz="0" w:space="0" w:color="auto"/>
                <w:right w:val="none" w:sz="0" w:space="0" w:color="auto"/>
              </w:divBdr>
            </w:div>
          </w:divsChild>
        </w:div>
        <w:div w:id="1151945235">
          <w:marLeft w:val="0"/>
          <w:marRight w:val="0"/>
          <w:marTop w:val="0"/>
          <w:marBottom w:val="0"/>
          <w:divBdr>
            <w:top w:val="none" w:sz="0" w:space="0" w:color="auto"/>
            <w:left w:val="none" w:sz="0" w:space="0" w:color="auto"/>
            <w:bottom w:val="none" w:sz="0" w:space="0" w:color="auto"/>
            <w:right w:val="none" w:sz="0" w:space="0" w:color="auto"/>
          </w:divBdr>
          <w:divsChild>
            <w:div w:id="1173180383">
              <w:marLeft w:val="0"/>
              <w:marRight w:val="0"/>
              <w:marTop w:val="0"/>
              <w:marBottom w:val="0"/>
              <w:divBdr>
                <w:top w:val="none" w:sz="0" w:space="0" w:color="auto"/>
                <w:left w:val="none" w:sz="0" w:space="0" w:color="auto"/>
                <w:bottom w:val="none" w:sz="0" w:space="0" w:color="auto"/>
                <w:right w:val="none" w:sz="0" w:space="0" w:color="auto"/>
              </w:divBdr>
            </w:div>
          </w:divsChild>
        </w:div>
        <w:div w:id="1176967213">
          <w:marLeft w:val="0"/>
          <w:marRight w:val="0"/>
          <w:marTop w:val="0"/>
          <w:marBottom w:val="0"/>
          <w:divBdr>
            <w:top w:val="none" w:sz="0" w:space="0" w:color="auto"/>
            <w:left w:val="none" w:sz="0" w:space="0" w:color="auto"/>
            <w:bottom w:val="none" w:sz="0" w:space="0" w:color="auto"/>
            <w:right w:val="none" w:sz="0" w:space="0" w:color="auto"/>
          </w:divBdr>
          <w:divsChild>
            <w:div w:id="1138914881">
              <w:marLeft w:val="0"/>
              <w:marRight w:val="0"/>
              <w:marTop w:val="0"/>
              <w:marBottom w:val="0"/>
              <w:divBdr>
                <w:top w:val="none" w:sz="0" w:space="0" w:color="auto"/>
                <w:left w:val="none" w:sz="0" w:space="0" w:color="auto"/>
                <w:bottom w:val="none" w:sz="0" w:space="0" w:color="auto"/>
                <w:right w:val="none" w:sz="0" w:space="0" w:color="auto"/>
              </w:divBdr>
            </w:div>
          </w:divsChild>
        </w:div>
        <w:div w:id="1181239734">
          <w:marLeft w:val="0"/>
          <w:marRight w:val="0"/>
          <w:marTop w:val="0"/>
          <w:marBottom w:val="0"/>
          <w:divBdr>
            <w:top w:val="none" w:sz="0" w:space="0" w:color="auto"/>
            <w:left w:val="none" w:sz="0" w:space="0" w:color="auto"/>
            <w:bottom w:val="none" w:sz="0" w:space="0" w:color="auto"/>
            <w:right w:val="none" w:sz="0" w:space="0" w:color="auto"/>
          </w:divBdr>
          <w:divsChild>
            <w:div w:id="1733387343">
              <w:marLeft w:val="0"/>
              <w:marRight w:val="0"/>
              <w:marTop w:val="0"/>
              <w:marBottom w:val="0"/>
              <w:divBdr>
                <w:top w:val="none" w:sz="0" w:space="0" w:color="auto"/>
                <w:left w:val="none" w:sz="0" w:space="0" w:color="auto"/>
                <w:bottom w:val="none" w:sz="0" w:space="0" w:color="auto"/>
                <w:right w:val="none" w:sz="0" w:space="0" w:color="auto"/>
              </w:divBdr>
            </w:div>
          </w:divsChild>
        </w:div>
        <w:div w:id="1183855635">
          <w:marLeft w:val="0"/>
          <w:marRight w:val="0"/>
          <w:marTop w:val="0"/>
          <w:marBottom w:val="0"/>
          <w:divBdr>
            <w:top w:val="none" w:sz="0" w:space="0" w:color="auto"/>
            <w:left w:val="none" w:sz="0" w:space="0" w:color="auto"/>
            <w:bottom w:val="none" w:sz="0" w:space="0" w:color="auto"/>
            <w:right w:val="none" w:sz="0" w:space="0" w:color="auto"/>
          </w:divBdr>
          <w:divsChild>
            <w:div w:id="403380761">
              <w:marLeft w:val="0"/>
              <w:marRight w:val="0"/>
              <w:marTop w:val="0"/>
              <w:marBottom w:val="0"/>
              <w:divBdr>
                <w:top w:val="none" w:sz="0" w:space="0" w:color="auto"/>
                <w:left w:val="none" w:sz="0" w:space="0" w:color="auto"/>
                <w:bottom w:val="none" w:sz="0" w:space="0" w:color="auto"/>
                <w:right w:val="none" w:sz="0" w:space="0" w:color="auto"/>
              </w:divBdr>
            </w:div>
          </w:divsChild>
        </w:div>
        <w:div w:id="1187597952">
          <w:marLeft w:val="0"/>
          <w:marRight w:val="0"/>
          <w:marTop w:val="0"/>
          <w:marBottom w:val="0"/>
          <w:divBdr>
            <w:top w:val="none" w:sz="0" w:space="0" w:color="auto"/>
            <w:left w:val="none" w:sz="0" w:space="0" w:color="auto"/>
            <w:bottom w:val="none" w:sz="0" w:space="0" w:color="auto"/>
            <w:right w:val="none" w:sz="0" w:space="0" w:color="auto"/>
          </w:divBdr>
          <w:divsChild>
            <w:div w:id="1030496016">
              <w:marLeft w:val="0"/>
              <w:marRight w:val="0"/>
              <w:marTop w:val="0"/>
              <w:marBottom w:val="0"/>
              <w:divBdr>
                <w:top w:val="none" w:sz="0" w:space="0" w:color="auto"/>
                <w:left w:val="none" w:sz="0" w:space="0" w:color="auto"/>
                <w:bottom w:val="none" w:sz="0" w:space="0" w:color="auto"/>
                <w:right w:val="none" w:sz="0" w:space="0" w:color="auto"/>
              </w:divBdr>
            </w:div>
          </w:divsChild>
        </w:div>
        <w:div w:id="1188366786">
          <w:marLeft w:val="0"/>
          <w:marRight w:val="0"/>
          <w:marTop w:val="0"/>
          <w:marBottom w:val="0"/>
          <w:divBdr>
            <w:top w:val="none" w:sz="0" w:space="0" w:color="auto"/>
            <w:left w:val="none" w:sz="0" w:space="0" w:color="auto"/>
            <w:bottom w:val="none" w:sz="0" w:space="0" w:color="auto"/>
            <w:right w:val="none" w:sz="0" w:space="0" w:color="auto"/>
          </w:divBdr>
          <w:divsChild>
            <w:div w:id="1512067370">
              <w:marLeft w:val="0"/>
              <w:marRight w:val="0"/>
              <w:marTop w:val="0"/>
              <w:marBottom w:val="0"/>
              <w:divBdr>
                <w:top w:val="none" w:sz="0" w:space="0" w:color="auto"/>
                <w:left w:val="none" w:sz="0" w:space="0" w:color="auto"/>
                <w:bottom w:val="none" w:sz="0" w:space="0" w:color="auto"/>
                <w:right w:val="none" w:sz="0" w:space="0" w:color="auto"/>
              </w:divBdr>
            </w:div>
          </w:divsChild>
        </w:div>
        <w:div w:id="1191452017">
          <w:marLeft w:val="0"/>
          <w:marRight w:val="0"/>
          <w:marTop w:val="0"/>
          <w:marBottom w:val="0"/>
          <w:divBdr>
            <w:top w:val="none" w:sz="0" w:space="0" w:color="auto"/>
            <w:left w:val="none" w:sz="0" w:space="0" w:color="auto"/>
            <w:bottom w:val="none" w:sz="0" w:space="0" w:color="auto"/>
            <w:right w:val="none" w:sz="0" w:space="0" w:color="auto"/>
          </w:divBdr>
          <w:divsChild>
            <w:div w:id="1632058944">
              <w:marLeft w:val="0"/>
              <w:marRight w:val="0"/>
              <w:marTop w:val="0"/>
              <w:marBottom w:val="0"/>
              <w:divBdr>
                <w:top w:val="none" w:sz="0" w:space="0" w:color="auto"/>
                <w:left w:val="none" w:sz="0" w:space="0" w:color="auto"/>
                <w:bottom w:val="none" w:sz="0" w:space="0" w:color="auto"/>
                <w:right w:val="none" w:sz="0" w:space="0" w:color="auto"/>
              </w:divBdr>
            </w:div>
          </w:divsChild>
        </w:div>
        <w:div w:id="1216893377">
          <w:marLeft w:val="0"/>
          <w:marRight w:val="0"/>
          <w:marTop w:val="0"/>
          <w:marBottom w:val="0"/>
          <w:divBdr>
            <w:top w:val="none" w:sz="0" w:space="0" w:color="auto"/>
            <w:left w:val="none" w:sz="0" w:space="0" w:color="auto"/>
            <w:bottom w:val="none" w:sz="0" w:space="0" w:color="auto"/>
            <w:right w:val="none" w:sz="0" w:space="0" w:color="auto"/>
          </w:divBdr>
          <w:divsChild>
            <w:div w:id="101268900">
              <w:marLeft w:val="0"/>
              <w:marRight w:val="0"/>
              <w:marTop w:val="0"/>
              <w:marBottom w:val="0"/>
              <w:divBdr>
                <w:top w:val="none" w:sz="0" w:space="0" w:color="auto"/>
                <w:left w:val="none" w:sz="0" w:space="0" w:color="auto"/>
                <w:bottom w:val="none" w:sz="0" w:space="0" w:color="auto"/>
                <w:right w:val="none" w:sz="0" w:space="0" w:color="auto"/>
              </w:divBdr>
            </w:div>
          </w:divsChild>
        </w:div>
        <w:div w:id="1233193849">
          <w:marLeft w:val="0"/>
          <w:marRight w:val="0"/>
          <w:marTop w:val="0"/>
          <w:marBottom w:val="0"/>
          <w:divBdr>
            <w:top w:val="none" w:sz="0" w:space="0" w:color="auto"/>
            <w:left w:val="none" w:sz="0" w:space="0" w:color="auto"/>
            <w:bottom w:val="none" w:sz="0" w:space="0" w:color="auto"/>
            <w:right w:val="none" w:sz="0" w:space="0" w:color="auto"/>
          </w:divBdr>
          <w:divsChild>
            <w:div w:id="1295208529">
              <w:marLeft w:val="0"/>
              <w:marRight w:val="0"/>
              <w:marTop w:val="0"/>
              <w:marBottom w:val="0"/>
              <w:divBdr>
                <w:top w:val="none" w:sz="0" w:space="0" w:color="auto"/>
                <w:left w:val="none" w:sz="0" w:space="0" w:color="auto"/>
                <w:bottom w:val="none" w:sz="0" w:space="0" w:color="auto"/>
                <w:right w:val="none" w:sz="0" w:space="0" w:color="auto"/>
              </w:divBdr>
            </w:div>
          </w:divsChild>
        </w:div>
        <w:div w:id="1249654967">
          <w:marLeft w:val="0"/>
          <w:marRight w:val="0"/>
          <w:marTop w:val="0"/>
          <w:marBottom w:val="0"/>
          <w:divBdr>
            <w:top w:val="none" w:sz="0" w:space="0" w:color="auto"/>
            <w:left w:val="none" w:sz="0" w:space="0" w:color="auto"/>
            <w:bottom w:val="none" w:sz="0" w:space="0" w:color="auto"/>
            <w:right w:val="none" w:sz="0" w:space="0" w:color="auto"/>
          </w:divBdr>
          <w:divsChild>
            <w:div w:id="392894928">
              <w:marLeft w:val="0"/>
              <w:marRight w:val="0"/>
              <w:marTop w:val="0"/>
              <w:marBottom w:val="0"/>
              <w:divBdr>
                <w:top w:val="none" w:sz="0" w:space="0" w:color="auto"/>
                <w:left w:val="none" w:sz="0" w:space="0" w:color="auto"/>
                <w:bottom w:val="none" w:sz="0" w:space="0" w:color="auto"/>
                <w:right w:val="none" w:sz="0" w:space="0" w:color="auto"/>
              </w:divBdr>
            </w:div>
          </w:divsChild>
        </w:div>
        <w:div w:id="1264536069">
          <w:marLeft w:val="0"/>
          <w:marRight w:val="0"/>
          <w:marTop w:val="0"/>
          <w:marBottom w:val="0"/>
          <w:divBdr>
            <w:top w:val="none" w:sz="0" w:space="0" w:color="auto"/>
            <w:left w:val="none" w:sz="0" w:space="0" w:color="auto"/>
            <w:bottom w:val="none" w:sz="0" w:space="0" w:color="auto"/>
            <w:right w:val="none" w:sz="0" w:space="0" w:color="auto"/>
          </w:divBdr>
          <w:divsChild>
            <w:div w:id="1861889049">
              <w:marLeft w:val="0"/>
              <w:marRight w:val="0"/>
              <w:marTop w:val="0"/>
              <w:marBottom w:val="0"/>
              <w:divBdr>
                <w:top w:val="none" w:sz="0" w:space="0" w:color="auto"/>
                <w:left w:val="none" w:sz="0" w:space="0" w:color="auto"/>
                <w:bottom w:val="none" w:sz="0" w:space="0" w:color="auto"/>
                <w:right w:val="none" w:sz="0" w:space="0" w:color="auto"/>
              </w:divBdr>
            </w:div>
          </w:divsChild>
        </w:div>
        <w:div w:id="1269894138">
          <w:marLeft w:val="0"/>
          <w:marRight w:val="0"/>
          <w:marTop w:val="0"/>
          <w:marBottom w:val="0"/>
          <w:divBdr>
            <w:top w:val="none" w:sz="0" w:space="0" w:color="auto"/>
            <w:left w:val="none" w:sz="0" w:space="0" w:color="auto"/>
            <w:bottom w:val="none" w:sz="0" w:space="0" w:color="auto"/>
            <w:right w:val="none" w:sz="0" w:space="0" w:color="auto"/>
          </w:divBdr>
          <w:divsChild>
            <w:div w:id="968049357">
              <w:marLeft w:val="0"/>
              <w:marRight w:val="0"/>
              <w:marTop w:val="0"/>
              <w:marBottom w:val="0"/>
              <w:divBdr>
                <w:top w:val="none" w:sz="0" w:space="0" w:color="auto"/>
                <w:left w:val="none" w:sz="0" w:space="0" w:color="auto"/>
                <w:bottom w:val="none" w:sz="0" w:space="0" w:color="auto"/>
                <w:right w:val="none" w:sz="0" w:space="0" w:color="auto"/>
              </w:divBdr>
            </w:div>
          </w:divsChild>
        </w:div>
        <w:div w:id="1274676116">
          <w:marLeft w:val="0"/>
          <w:marRight w:val="0"/>
          <w:marTop w:val="0"/>
          <w:marBottom w:val="0"/>
          <w:divBdr>
            <w:top w:val="none" w:sz="0" w:space="0" w:color="auto"/>
            <w:left w:val="none" w:sz="0" w:space="0" w:color="auto"/>
            <w:bottom w:val="none" w:sz="0" w:space="0" w:color="auto"/>
            <w:right w:val="none" w:sz="0" w:space="0" w:color="auto"/>
          </w:divBdr>
          <w:divsChild>
            <w:div w:id="1259681611">
              <w:marLeft w:val="0"/>
              <w:marRight w:val="0"/>
              <w:marTop w:val="0"/>
              <w:marBottom w:val="0"/>
              <w:divBdr>
                <w:top w:val="none" w:sz="0" w:space="0" w:color="auto"/>
                <w:left w:val="none" w:sz="0" w:space="0" w:color="auto"/>
                <w:bottom w:val="none" w:sz="0" w:space="0" w:color="auto"/>
                <w:right w:val="none" w:sz="0" w:space="0" w:color="auto"/>
              </w:divBdr>
            </w:div>
          </w:divsChild>
        </w:div>
        <w:div w:id="1280185686">
          <w:marLeft w:val="0"/>
          <w:marRight w:val="0"/>
          <w:marTop w:val="0"/>
          <w:marBottom w:val="0"/>
          <w:divBdr>
            <w:top w:val="none" w:sz="0" w:space="0" w:color="auto"/>
            <w:left w:val="none" w:sz="0" w:space="0" w:color="auto"/>
            <w:bottom w:val="none" w:sz="0" w:space="0" w:color="auto"/>
            <w:right w:val="none" w:sz="0" w:space="0" w:color="auto"/>
          </w:divBdr>
          <w:divsChild>
            <w:div w:id="263611634">
              <w:marLeft w:val="0"/>
              <w:marRight w:val="0"/>
              <w:marTop w:val="0"/>
              <w:marBottom w:val="0"/>
              <w:divBdr>
                <w:top w:val="none" w:sz="0" w:space="0" w:color="auto"/>
                <w:left w:val="none" w:sz="0" w:space="0" w:color="auto"/>
                <w:bottom w:val="none" w:sz="0" w:space="0" w:color="auto"/>
                <w:right w:val="none" w:sz="0" w:space="0" w:color="auto"/>
              </w:divBdr>
            </w:div>
          </w:divsChild>
        </w:div>
        <w:div w:id="1283608967">
          <w:marLeft w:val="0"/>
          <w:marRight w:val="0"/>
          <w:marTop w:val="0"/>
          <w:marBottom w:val="0"/>
          <w:divBdr>
            <w:top w:val="none" w:sz="0" w:space="0" w:color="auto"/>
            <w:left w:val="none" w:sz="0" w:space="0" w:color="auto"/>
            <w:bottom w:val="none" w:sz="0" w:space="0" w:color="auto"/>
            <w:right w:val="none" w:sz="0" w:space="0" w:color="auto"/>
          </w:divBdr>
          <w:divsChild>
            <w:div w:id="228005575">
              <w:marLeft w:val="0"/>
              <w:marRight w:val="0"/>
              <w:marTop w:val="0"/>
              <w:marBottom w:val="0"/>
              <w:divBdr>
                <w:top w:val="none" w:sz="0" w:space="0" w:color="auto"/>
                <w:left w:val="none" w:sz="0" w:space="0" w:color="auto"/>
                <w:bottom w:val="none" w:sz="0" w:space="0" w:color="auto"/>
                <w:right w:val="none" w:sz="0" w:space="0" w:color="auto"/>
              </w:divBdr>
            </w:div>
          </w:divsChild>
        </w:div>
        <w:div w:id="1295284278">
          <w:marLeft w:val="0"/>
          <w:marRight w:val="0"/>
          <w:marTop w:val="0"/>
          <w:marBottom w:val="0"/>
          <w:divBdr>
            <w:top w:val="none" w:sz="0" w:space="0" w:color="auto"/>
            <w:left w:val="none" w:sz="0" w:space="0" w:color="auto"/>
            <w:bottom w:val="none" w:sz="0" w:space="0" w:color="auto"/>
            <w:right w:val="none" w:sz="0" w:space="0" w:color="auto"/>
          </w:divBdr>
          <w:divsChild>
            <w:div w:id="533999554">
              <w:marLeft w:val="0"/>
              <w:marRight w:val="0"/>
              <w:marTop w:val="0"/>
              <w:marBottom w:val="0"/>
              <w:divBdr>
                <w:top w:val="none" w:sz="0" w:space="0" w:color="auto"/>
                <w:left w:val="none" w:sz="0" w:space="0" w:color="auto"/>
                <w:bottom w:val="none" w:sz="0" w:space="0" w:color="auto"/>
                <w:right w:val="none" w:sz="0" w:space="0" w:color="auto"/>
              </w:divBdr>
            </w:div>
          </w:divsChild>
        </w:div>
        <w:div w:id="1305551473">
          <w:marLeft w:val="0"/>
          <w:marRight w:val="0"/>
          <w:marTop w:val="0"/>
          <w:marBottom w:val="0"/>
          <w:divBdr>
            <w:top w:val="none" w:sz="0" w:space="0" w:color="auto"/>
            <w:left w:val="none" w:sz="0" w:space="0" w:color="auto"/>
            <w:bottom w:val="none" w:sz="0" w:space="0" w:color="auto"/>
            <w:right w:val="none" w:sz="0" w:space="0" w:color="auto"/>
          </w:divBdr>
          <w:divsChild>
            <w:div w:id="293949437">
              <w:marLeft w:val="0"/>
              <w:marRight w:val="0"/>
              <w:marTop w:val="0"/>
              <w:marBottom w:val="0"/>
              <w:divBdr>
                <w:top w:val="none" w:sz="0" w:space="0" w:color="auto"/>
                <w:left w:val="none" w:sz="0" w:space="0" w:color="auto"/>
                <w:bottom w:val="none" w:sz="0" w:space="0" w:color="auto"/>
                <w:right w:val="none" w:sz="0" w:space="0" w:color="auto"/>
              </w:divBdr>
            </w:div>
          </w:divsChild>
        </w:div>
        <w:div w:id="1309244941">
          <w:marLeft w:val="0"/>
          <w:marRight w:val="0"/>
          <w:marTop w:val="0"/>
          <w:marBottom w:val="0"/>
          <w:divBdr>
            <w:top w:val="none" w:sz="0" w:space="0" w:color="auto"/>
            <w:left w:val="none" w:sz="0" w:space="0" w:color="auto"/>
            <w:bottom w:val="none" w:sz="0" w:space="0" w:color="auto"/>
            <w:right w:val="none" w:sz="0" w:space="0" w:color="auto"/>
          </w:divBdr>
          <w:divsChild>
            <w:div w:id="106777694">
              <w:marLeft w:val="0"/>
              <w:marRight w:val="0"/>
              <w:marTop w:val="0"/>
              <w:marBottom w:val="0"/>
              <w:divBdr>
                <w:top w:val="none" w:sz="0" w:space="0" w:color="auto"/>
                <w:left w:val="none" w:sz="0" w:space="0" w:color="auto"/>
                <w:bottom w:val="none" w:sz="0" w:space="0" w:color="auto"/>
                <w:right w:val="none" w:sz="0" w:space="0" w:color="auto"/>
              </w:divBdr>
            </w:div>
          </w:divsChild>
        </w:div>
        <w:div w:id="1313564384">
          <w:marLeft w:val="0"/>
          <w:marRight w:val="0"/>
          <w:marTop w:val="0"/>
          <w:marBottom w:val="0"/>
          <w:divBdr>
            <w:top w:val="none" w:sz="0" w:space="0" w:color="auto"/>
            <w:left w:val="none" w:sz="0" w:space="0" w:color="auto"/>
            <w:bottom w:val="none" w:sz="0" w:space="0" w:color="auto"/>
            <w:right w:val="none" w:sz="0" w:space="0" w:color="auto"/>
          </w:divBdr>
          <w:divsChild>
            <w:div w:id="344601028">
              <w:marLeft w:val="0"/>
              <w:marRight w:val="0"/>
              <w:marTop w:val="0"/>
              <w:marBottom w:val="0"/>
              <w:divBdr>
                <w:top w:val="none" w:sz="0" w:space="0" w:color="auto"/>
                <w:left w:val="none" w:sz="0" w:space="0" w:color="auto"/>
                <w:bottom w:val="none" w:sz="0" w:space="0" w:color="auto"/>
                <w:right w:val="none" w:sz="0" w:space="0" w:color="auto"/>
              </w:divBdr>
            </w:div>
          </w:divsChild>
        </w:div>
        <w:div w:id="1324770982">
          <w:marLeft w:val="0"/>
          <w:marRight w:val="0"/>
          <w:marTop w:val="0"/>
          <w:marBottom w:val="0"/>
          <w:divBdr>
            <w:top w:val="none" w:sz="0" w:space="0" w:color="auto"/>
            <w:left w:val="none" w:sz="0" w:space="0" w:color="auto"/>
            <w:bottom w:val="none" w:sz="0" w:space="0" w:color="auto"/>
            <w:right w:val="none" w:sz="0" w:space="0" w:color="auto"/>
          </w:divBdr>
          <w:divsChild>
            <w:div w:id="162622674">
              <w:marLeft w:val="0"/>
              <w:marRight w:val="0"/>
              <w:marTop w:val="0"/>
              <w:marBottom w:val="0"/>
              <w:divBdr>
                <w:top w:val="none" w:sz="0" w:space="0" w:color="auto"/>
                <w:left w:val="none" w:sz="0" w:space="0" w:color="auto"/>
                <w:bottom w:val="none" w:sz="0" w:space="0" w:color="auto"/>
                <w:right w:val="none" w:sz="0" w:space="0" w:color="auto"/>
              </w:divBdr>
            </w:div>
          </w:divsChild>
        </w:div>
        <w:div w:id="1328678863">
          <w:marLeft w:val="0"/>
          <w:marRight w:val="0"/>
          <w:marTop w:val="0"/>
          <w:marBottom w:val="0"/>
          <w:divBdr>
            <w:top w:val="none" w:sz="0" w:space="0" w:color="auto"/>
            <w:left w:val="none" w:sz="0" w:space="0" w:color="auto"/>
            <w:bottom w:val="none" w:sz="0" w:space="0" w:color="auto"/>
            <w:right w:val="none" w:sz="0" w:space="0" w:color="auto"/>
          </w:divBdr>
          <w:divsChild>
            <w:div w:id="276375296">
              <w:marLeft w:val="0"/>
              <w:marRight w:val="0"/>
              <w:marTop w:val="0"/>
              <w:marBottom w:val="0"/>
              <w:divBdr>
                <w:top w:val="none" w:sz="0" w:space="0" w:color="auto"/>
                <w:left w:val="none" w:sz="0" w:space="0" w:color="auto"/>
                <w:bottom w:val="none" w:sz="0" w:space="0" w:color="auto"/>
                <w:right w:val="none" w:sz="0" w:space="0" w:color="auto"/>
              </w:divBdr>
            </w:div>
          </w:divsChild>
        </w:div>
        <w:div w:id="1346520168">
          <w:marLeft w:val="0"/>
          <w:marRight w:val="0"/>
          <w:marTop w:val="0"/>
          <w:marBottom w:val="0"/>
          <w:divBdr>
            <w:top w:val="none" w:sz="0" w:space="0" w:color="auto"/>
            <w:left w:val="none" w:sz="0" w:space="0" w:color="auto"/>
            <w:bottom w:val="none" w:sz="0" w:space="0" w:color="auto"/>
            <w:right w:val="none" w:sz="0" w:space="0" w:color="auto"/>
          </w:divBdr>
          <w:divsChild>
            <w:div w:id="2110616996">
              <w:marLeft w:val="0"/>
              <w:marRight w:val="0"/>
              <w:marTop w:val="0"/>
              <w:marBottom w:val="0"/>
              <w:divBdr>
                <w:top w:val="none" w:sz="0" w:space="0" w:color="auto"/>
                <w:left w:val="none" w:sz="0" w:space="0" w:color="auto"/>
                <w:bottom w:val="none" w:sz="0" w:space="0" w:color="auto"/>
                <w:right w:val="none" w:sz="0" w:space="0" w:color="auto"/>
              </w:divBdr>
            </w:div>
          </w:divsChild>
        </w:div>
        <w:div w:id="1379738559">
          <w:marLeft w:val="0"/>
          <w:marRight w:val="0"/>
          <w:marTop w:val="0"/>
          <w:marBottom w:val="0"/>
          <w:divBdr>
            <w:top w:val="none" w:sz="0" w:space="0" w:color="auto"/>
            <w:left w:val="none" w:sz="0" w:space="0" w:color="auto"/>
            <w:bottom w:val="none" w:sz="0" w:space="0" w:color="auto"/>
            <w:right w:val="none" w:sz="0" w:space="0" w:color="auto"/>
          </w:divBdr>
          <w:divsChild>
            <w:div w:id="1468165120">
              <w:marLeft w:val="0"/>
              <w:marRight w:val="0"/>
              <w:marTop w:val="0"/>
              <w:marBottom w:val="0"/>
              <w:divBdr>
                <w:top w:val="none" w:sz="0" w:space="0" w:color="auto"/>
                <w:left w:val="none" w:sz="0" w:space="0" w:color="auto"/>
                <w:bottom w:val="none" w:sz="0" w:space="0" w:color="auto"/>
                <w:right w:val="none" w:sz="0" w:space="0" w:color="auto"/>
              </w:divBdr>
            </w:div>
          </w:divsChild>
        </w:div>
        <w:div w:id="1386219100">
          <w:marLeft w:val="0"/>
          <w:marRight w:val="0"/>
          <w:marTop w:val="0"/>
          <w:marBottom w:val="0"/>
          <w:divBdr>
            <w:top w:val="none" w:sz="0" w:space="0" w:color="auto"/>
            <w:left w:val="none" w:sz="0" w:space="0" w:color="auto"/>
            <w:bottom w:val="none" w:sz="0" w:space="0" w:color="auto"/>
            <w:right w:val="none" w:sz="0" w:space="0" w:color="auto"/>
          </w:divBdr>
          <w:divsChild>
            <w:div w:id="1431857925">
              <w:marLeft w:val="0"/>
              <w:marRight w:val="0"/>
              <w:marTop w:val="0"/>
              <w:marBottom w:val="0"/>
              <w:divBdr>
                <w:top w:val="none" w:sz="0" w:space="0" w:color="auto"/>
                <w:left w:val="none" w:sz="0" w:space="0" w:color="auto"/>
                <w:bottom w:val="none" w:sz="0" w:space="0" w:color="auto"/>
                <w:right w:val="none" w:sz="0" w:space="0" w:color="auto"/>
              </w:divBdr>
            </w:div>
          </w:divsChild>
        </w:div>
        <w:div w:id="1394278791">
          <w:marLeft w:val="0"/>
          <w:marRight w:val="0"/>
          <w:marTop w:val="0"/>
          <w:marBottom w:val="0"/>
          <w:divBdr>
            <w:top w:val="none" w:sz="0" w:space="0" w:color="auto"/>
            <w:left w:val="none" w:sz="0" w:space="0" w:color="auto"/>
            <w:bottom w:val="none" w:sz="0" w:space="0" w:color="auto"/>
            <w:right w:val="none" w:sz="0" w:space="0" w:color="auto"/>
          </w:divBdr>
          <w:divsChild>
            <w:div w:id="1067024302">
              <w:marLeft w:val="0"/>
              <w:marRight w:val="0"/>
              <w:marTop w:val="0"/>
              <w:marBottom w:val="0"/>
              <w:divBdr>
                <w:top w:val="none" w:sz="0" w:space="0" w:color="auto"/>
                <w:left w:val="none" w:sz="0" w:space="0" w:color="auto"/>
                <w:bottom w:val="none" w:sz="0" w:space="0" w:color="auto"/>
                <w:right w:val="none" w:sz="0" w:space="0" w:color="auto"/>
              </w:divBdr>
            </w:div>
          </w:divsChild>
        </w:div>
        <w:div w:id="1395011238">
          <w:marLeft w:val="0"/>
          <w:marRight w:val="0"/>
          <w:marTop w:val="0"/>
          <w:marBottom w:val="0"/>
          <w:divBdr>
            <w:top w:val="none" w:sz="0" w:space="0" w:color="auto"/>
            <w:left w:val="none" w:sz="0" w:space="0" w:color="auto"/>
            <w:bottom w:val="none" w:sz="0" w:space="0" w:color="auto"/>
            <w:right w:val="none" w:sz="0" w:space="0" w:color="auto"/>
          </w:divBdr>
          <w:divsChild>
            <w:div w:id="485392088">
              <w:marLeft w:val="0"/>
              <w:marRight w:val="0"/>
              <w:marTop w:val="0"/>
              <w:marBottom w:val="0"/>
              <w:divBdr>
                <w:top w:val="none" w:sz="0" w:space="0" w:color="auto"/>
                <w:left w:val="none" w:sz="0" w:space="0" w:color="auto"/>
                <w:bottom w:val="none" w:sz="0" w:space="0" w:color="auto"/>
                <w:right w:val="none" w:sz="0" w:space="0" w:color="auto"/>
              </w:divBdr>
            </w:div>
          </w:divsChild>
        </w:div>
        <w:div w:id="1406951704">
          <w:marLeft w:val="0"/>
          <w:marRight w:val="0"/>
          <w:marTop w:val="0"/>
          <w:marBottom w:val="0"/>
          <w:divBdr>
            <w:top w:val="none" w:sz="0" w:space="0" w:color="auto"/>
            <w:left w:val="none" w:sz="0" w:space="0" w:color="auto"/>
            <w:bottom w:val="none" w:sz="0" w:space="0" w:color="auto"/>
            <w:right w:val="none" w:sz="0" w:space="0" w:color="auto"/>
          </w:divBdr>
          <w:divsChild>
            <w:div w:id="1707484471">
              <w:marLeft w:val="0"/>
              <w:marRight w:val="0"/>
              <w:marTop w:val="0"/>
              <w:marBottom w:val="0"/>
              <w:divBdr>
                <w:top w:val="none" w:sz="0" w:space="0" w:color="auto"/>
                <w:left w:val="none" w:sz="0" w:space="0" w:color="auto"/>
                <w:bottom w:val="none" w:sz="0" w:space="0" w:color="auto"/>
                <w:right w:val="none" w:sz="0" w:space="0" w:color="auto"/>
              </w:divBdr>
            </w:div>
          </w:divsChild>
        </w:div>
        <w:div w:id="1412657208">
          <w:marLeft w:val="0"/>
          <w:marRight w:val="0"/>
          <w:marTop w:val="0"/>
          <w:marBottom w:val="0"/>
          <w:divBdr>
            <w:top w:val="none" w:sz="0" w:space="0" w:color="auto"/>
            <w:left w:val="none" w:sz="0" w:space="0" w:color="auto"/>
            <w:bottom w:val="none" w:sz="0" w:space="0" w:color="auto"/>
            <w:right w:val="none" w:sz="0" w:space="0" w:color="auto"/>
          </w:divBdr>
          <w:divsChild>
            <w:div w:id="664092642">
              <w:marLeft w:val="0"/>
              <w:marRight w:val="0"/>
              <w:marTop w:val="0"/>
              <w:marBottom w:val="0"/>
              <w:divBdr>
                <w:top w:val="none" w:sz="0" w:space="0" w:color="auto"/>
                <w:left w:val="none" w:sz="0" w:space="0" w:color="auto"/>
                <w:bottom w:val="none" w:sz="0" w:space="0" w:color="auto"/>
                <w:right w:val="none" w:sz="0" w:space="0" w:color="auto"/>
              </w:divBdr>
            </w:div>
          </w:divsChild>
        </w:div>
        <w:div w:id="1413233717">
          <w:marLeft w:val="0"/>
          <w:marRight w:val="0"/>
          <w:marTop w:val="0"/>
          <w:marBottom w:val="0"/>
          <w:divBdr>
            <w:top w:val="none" w:sz="0" w:space="0" w:color="auto"/>
            <w:left w:val="none" w:sz="0" w:space="0" w:color="auto"/>
            <w:bottom w:val="none" w:sz="0" w:space="0" w:color="auto"/>
            <w:right w:val="none" w:sz="0" w:space="0" w:color="auto"/>
          </w:divBdr>
          <w:divsChild>
            <w:div w:id="1345933580">
              <w:marLeft w:val="0"/>
              <w:marRight w:val="0"/>
              <w:marTop w:val="0"/>
              <w:marBottom w:val="0"/>
              <w:divBdr>
                <w:top w:val="none" w:sz="0" w:space="0" w:color="auto"/>
                <w:left w:val="none" w:sz="0" w:space="0" w:color="auto"/>
                <w:bottom w:val="none" w:sz="0" w:space="0" w:color="auto"/>
                <w:right w:val="none" w:sz="0" w:space="0" w:color="auto"/>
              </w:divBdr>
            </w:div>
          </w:divsChild>
        </w:div>
        <w:div w:id="1420516116">
          <w:marLeft w:val="0"/>
          <w:marRight w:val="0"/>
          <w:marTop w:val="0"/>
          <w:marBottom w:val="0"/>
          <w:divBdr>
            <w:top w:val="none" w:sz="0" w:space="0" w:color="auto"/>
            <w:left w:val="none" w:sz="0" w:space="0" w:color="auto"/>
            <w:bottom w:val="none" w:sz="0" w:space="0" w:color="auto"/>
            <w:right w:val="none" w:sz="0" w:space="0" w:color="auto"/>
          </w:divBdr>
          <w:divsChild>
            <w:div w:id="969019375">
              <w:marLeft w:val="0"/>
              <w:marRight w:val="0"/>
              <w:marTop w:val="0"/>
              <w:marBottom w:val="0"/>
              <w:divBdr>
                <w:top w:val="none" w:sz="0" w:space="0" w:color="auto"/>
                <w:left w:val="none" w:sz="0" w:space="0" w:color="auto"/>
                <w:bottom w:val="none" w:sz="0" w:space="0" w:color="auto"/>
                <w:right w:val="none" w:sz="0" w:space="0" w:color="auto"/>
              </w:divBdr>
            </w:div>
          </w:divsChild>
        </w:div>
        <w:div w:id="1421020432">
          <w:marLeft w:val="0"/>
          <w:marRight w:val="0"/>
          <w:marTop w:val="0"/>
          <w:marBottom w:val="0"/>
          <w:divBdr>
            <w:top w:val="none" w:sz="0" w:space="0" w:color="auto"/>
            <w:left w:val="none" w:sz="0" w:space="0" w:color="auto"/>
            <w:bottom w:val="none" w:sz="0" w:space="0" w:color="auto"/>
            <w:right w:val="none" w:sz="0" w:space="0" w:color="auto"/>
          </w:divBdr>
          <w:divsChild>
            <w:div w:id="1210218500">
              <w:marLeft w:val="0"/>
              <w:marRight w:val="0"/>
              <w:marTop w:val="0"/>
              <w:marBottom w:val="0"/>
              <w:divBdr>
                <w:top w:val="none" w:sz="0" w:space="0" w:color="auto"/>
                <w:left w:val="none" w:sz="0" w:space="0" w:color="auto"/>
                <w:bottom w:val="none" w:sz="0" w:space="0" w:color="auto"/>
                <w:right w:val="none" w:sz="0" w:space="0" w:color="auto"/>
              </w:divBdr>
            </w:div>
          </w:divsChild>
        </w:div>
        <w:div w:id="1423718844">
          <w:marLeft w:val="0"/>
          <w:marRight w:val="0"/>
          <w:marTop w:val="0"/>
          <w:marBottom w:val="0"/>
          <w:divBdr>
            <w:top w:val="none" w:sz="0" w:space="0" w:color="auto"/>
            <w:left w:val="none" w:sz="0" w:space="0" w:color="auto"/>
            <w:bottom w:val="none" w:sz="0" w:space="0" w:color="auto"/>
            <w:right w:val="none" w:sz="0" w:space="0" w:color="auto"/>
          </w:divBdr>
          <w:divsChild>
            <w:div w:id="1268200384">
              <w:marLeft w:val="0"/>
              <w:marRight w:val="0"/>
              <w:marTop w:val="0"/>
              <w:marBottom w:val="0"/>
              <w:divBdr>
                <w:top w:val="none" w:sz="0" w:space="0" w:color="auto"/>
                <w:left w:val="none" w:sz="0" w:space="0" w:color="auto"/>
                <w:bottom w:val="none" w:sz="0" w:space="0" w:color="auto"/>
                <w:right w:val="none" w:sz="0" w:space="0" w:color="auto"/>
              </w:divBdr>
            </w:div>
          </w:divsChild>
        </w:div>
        <w:div w:id="1430001263">
          <w:marLeft w:val="0"/>
          <w:marRight w:val="0"/>
          <w:marTop w:val="0"/>
          <w:marBottom w:val="0"/>
          <w:divBdr>
            <w:top w:val="none" w:sz="0" w:space="0" w:color="auto"/>
            <w:left w:val="none" w:sz="0" w:space="0" w:color="auto"/>
            <w:bottom w:val="none" w:sz="0" w:space="0" w:color="auto"/>
            <w:right w:val="none" w:sz="0" w:space="0" w:color="auto"/>
          </w:divBdr>
          <w:divsChild>
            <w:div w:id="1450666430">
              <w:marLeft w:val="0"/>
              <w:marRight w:val="0"/>
              <w:marTop w:val="0"/>
              <w:marBottom w:val="0"/>
              <w:divBdr>
                <w:top w:val="none" w:sz="0" w:space="0" w:color="auto"/>
                <w:left w:val="none" w:sz="0" w:space="0" w:color="auto"/>
                <w:bottom w:val="none" w:sz="0" w:space="0" w:color="auto"/>
                <w:right w:val="none" w:sz="0" w:space="0" w:color="auto"/>
              </w:divBdr>
            </w:div>
          </w:divsChild>
        </w:div>
        <w:div w:id="1430278952">
          <w:marLeft w:val="0"/>
          <w:marRight w:val="0"/>
          <w:marTop w:val="0"/>
          <w:marBottom w:val="0"/>
          <w:divBdr>
            <w:top w:val="none" w:sz="0" w:space="0" w:color="auto"/>
            <w:left w:val="none" w:sz="0" w:space="0" w:color="auto"/>
            <w:bottom w:val="none" w:sz="0" w:space="0" w:color="auto"/>
            <w:right w:val="none" w:sz="0" w:space="0" w:color="auto"/>
          </w:divBdr>
          <w:divsChild>
            <w:div w:id="1975938568">
              <w:marLeft w:val="0"/>
              <w:marRight w:val="0"/>
              <w:marTop w:val="0"/>
              <w:marBottom w:val="0"/>
              <w:divBdr>
                <w:top w:val="none" w:sz="0" w:space="0" w:color="auto"/>
                <w:left w:val="none" w:sz="0" w:space="0" w:color="auto"/>
                <w:bottom w:val="none" w:sz="0" w:space="0" w:color="auto"/>
                <w:right w:val="none" w:sz="0" w:space="0" w:color="auto"/>
              </w:divBdr>
            </w:div>
          </w:divsChild>
        </w:div>
        <w:div w:id="1451123724">
          <w:marLeft w:val="0"/>
          <w:marRight w:val="0"/>
          <w:marTop w:val="0"/>
          <w:marBottom w:val="0"/>
          <w:divBdr>
            <w:top w:val="none" w:sz="0" w:space="0" w:color="auto"/>
            <w:left w:val="none" w:sz="0" w:space="0" w:color="auto"/>
            <w:bottom w:val="none" w:sz="0" w:space="0" w:color="auto"/>
            <w:right w:val="none" w:sz="0" w:space="0" w:color="auto"/>
          </w:divBdr>
          <w:divsChild>
            <w:div w:id="736363879">
              <w:marLeft w:val="0"/>
              <w:marRight w:val="0"/>
              <w:marTop w:val="0"/>
              <w:marBottom w:val="0"/>
              <w:divBdr>
                <w:top w:val="none" w:sz="0" w:space="0" w:color="auto"/>
                <w:left w:val="none" w:sz="0" w:space="0" w:color="auto"/>
                <w:bottom w:val="none" w:sz="0" w:space="0" w:color="auto"/>
                <w:right w:val="none" w:sz="0" w:space="0" w:color="auto"/>
              </w:divBdr>
            </w:div>
          </w:divsChild>
        </w:div>
        <w:div w:id="1459102519">
          <w:marLeft w:val="0"/>
          <w:marRight w:val="0"/>
          <w:marTop w:val="0"/>
          <w:marBottom w:val="0"/>
          <w:divBdr>
            <w:top w:val="none" w:sz="0" w:space="0" w:color="auto"/>
            <w:left w:val="none" w:sz="0" w:space="0" w:color="auto"/>
            <w:bottom w:val="none" w:sz="0" w:space="0" w:color="auto"/>
            <w:right w:val="none" w:sz="0" w:space="0" w:color="auto"/>
          </w:divBdr>
          <w:divsChild>
            <w:div w:id="763914436">
              <w:marLeft w:val="0"/>
              <w:marRight w:val="0"/>
              <w:marTop w:val="0"/>
              <w:marBottom w:val="0"/>
              <w:divBdr>
                <w:top w:val="none" w:sz="0" w:space="0" w:color="auto"/>
                <w:left w:val="none" w:sz="0" w:space="0" w:color="auto"/>
                <w:bottom w:val="none" w:sz="0" w:space="0" w:color="auto"/>
                <w:right w:val="none" w:sz="0" w:space="0" w:color="auto"/>
              </w:divBdr>
            </w:div>
          </w:divsChild>
        </w:div>
        <w:div w:id="1462648242">
          <w:marLeft w:val="0"/>
          <w:marRight w:val="0"/>
          <w:marTop w:val="0"/>
          <w:marBottom w:val="0"/>
          <w:divBdr>
            <w:top w:val="none" w:sz="0" w:space="0" w:color="auto"/>
            <w:left w:val="none" w:sz="0" w:space="0" w:color="auto"/>
            <w:bottom w:val="none" w:sz="0" w:space="0" w:color="auto"/>
            <w:right w:val="none" w:sz="0" w:space="0" w:color="auto"/>
          </w:divBdr>
          <w:divsChild>
            <w:div w:id="984236763">
              <w:marLeft w:val="0"/>
              <w:marRight w:val="0"/>
              <w:marTop w:val="0"/>
              <w:marBottom w:val="0"/>
              <w:divBdr>
                <w:top w:val="none" w:sz="0" w:space="0" w:color="auto"/>
                <w:left w:val="none" w:sz="0" w:space="0" w:color="auto"/>
                <w:bottom w:val="none" w:sz="0" w:space="0" w:color="auto"/>
                <w:right w:val="none" w:sz="0" w:space="0" w:color="auto"/>
              </w:divBdr>
            </w:div>
          </w:divsChild>
        </w:div>
        <w:div w:id="1470706409">
          <w:marLeft w:val="0"/>
          <w:marRight w:val="0"/>
          <w:marTop w:val="0"/>
          <w:marBottom w:val="0"/>
          <w:divBdr>
            <w:top w:val="none" w:sz="0" w:space="0" w:color="auto"/>
            <w:left w:val="none" w:sz="0" w:space="0" w:color="auto"/>
            <w:bottom w:val="none" w:sz="0" w:space="0" w:color="auto"/>
            <w:right w:val="none" w:sz="0" w:space="0" w:color="auto"/>
          </w:divBdr>
          <w:divsChild>
            <w:div w:id="1515798875">
              <w:marLeft w:val="0"/>
              <w:marRight w:val="0"/>
              <w:marTop w:val="0"/>
              <w:marBottom w:val="0"/>
              <w:divBdr>
                <w:top w:val="none" w:sz="0" w:space="0" w:color="auto"/>
                <w:left w:val="none" w:sz="0" w:space="0" w:color="auto"/>
                <w:bottom w:val="none" w:sz="0" w:space="0" w:color="auto"/>
                <w:right w:val="none" w:sz="0" w:space="0" w:color="auto"/>
              </w:divBdr>
            </w:div>
          </w:divsChild>
        </w:div>
        <w:div w:id="1484199312">
          <w:marLeft w:val="0"/>
          <w:marRight w:val="0"/>
          <w:marTop w:val="0"/>
          <w:marBottom w:val="0"/>
          <w:divBdr>
            <w:top w:val="none" w:sz="0" w:space="0" w:color="auto"/>
            <w:left w:val="none" w:sz="0" w:space="0" w:color="auto"/>
            <w:bottom w:val="none" w:sz="0" w:space="0" w:color="auto"/>
            <w:right w:val="none" w:sz="0" w:space="0" w:color="auto"/>
          </w:divBdr>
          <w:divsChild>
            <w:div w:id="1116558110">
              <w:marLeft w:val="0"/>
              <w:marRight w:val="0"/>
              <w:marTop w:val="0"/>
              <w:marBottom w:val="0"/>
              <w:divBdr>
                <w:top w:val="none" w:sz="0" w:space="0" w:color="auto"/>
                <w:left w:val="none" w:sz="0" w:space="0" w:color="auto"/>
                <w:bottom w:val="none" w:sz="0" w:space="0" w:color="auto"/>
                <w:right w:val="none" w:sz="0" w:space="0" w:color="auto"/>
              </w:divBdr>
            </w:div>
          </w:divsChild>
        </w:div>
        <w:div w:id="1484590086">
          <w:marLeft w:val="0"/>
          <w:marRight w:val="0"/>
          <w:marTop w:val="0"/>
          <w:marBottom w:val="0"/>
          <w:divBdr>
            <w:top w:val="none" w:sz="0" w:space="0" w:color="auto"/>
            <w:left w:val="none" w:sz="0" w:space="0" w:color="auto"/>
            <w:bottom w:val="none" w:sz="0" w:space="0" w:color="auto"/>
            <w:right w:val="none" w:sz="0" w:space="0" w:color="auto"/>
          </w:divBdr>
          <w:divsChild>
            <w:div w:id="1587494588">
              <w:marLeft w:val="0"/>
              <w:marRight w:val="0"/>
              <w:marTop w:val="0"/>
              <w:marBottom w:val="0"/>
              <w:divBdr>
                <w:top w:val="none" w:sz="0" w:space="0" w:color="auto"/>
                <w:left w:val="none" w:sz="0" w:space="0" w:color="auto"/>
                <w:bottom w:val="none" w:sz="0" w:space="0" w:color="auto"/>
                <w:right w:val="none" w:sz="0" w:space="0" w:color="auto"/>
              </w:divBdr>
            </w:div>
          </w:divsChild>
        </w:div>
        <w:div w:id="1501968429">
          <w:marLeft w:val="0"/>
          <w:marRight w:val="0"/>
          <w:marTop w:val="0"/>
          <w:marBottom w:val="0"/>
          <w:divBdr>
            <w:top w:val="none" w:sz="0" w:space="0" w:color="auto"/>
            <w:left w:val="none" w:sz="0" w:space="0" w:color="auto"/>
            <w:bottom w:val="none" w:sz="0" w:space="0" w:color="auto"/>
            <w:right w:val="none" w:sz="0" w:space="0" w:color="auto"/>
          </w:divBdr>
          <w:divsChild>
            <w:div w:id="1626500393">
              <w:marLeft w:val="0"/>
              <w:marRight w:val="0"/>
              <w:marTop w:val="0"/>
              <w:marBottom w:val="0"/>
              <w:divBdr>
                <w:top w:val="none" w:sz="0" w:space="0" w:color="auto"/>
                <w:left w:val="none" w:sz="0" w:space="0" w:color="auto"/>
                <w:bottom w:val="none" w:sz="0" w:space="0" w:color="auto"/>
                <w:right w:val="none" w:sz="0" w:space="0" w:color="auto"/>
              </w:divBdr>
            </w:div>
          </w:divsChild>
        </w:div>
        <w:div w:id="1502236741">
          <w:marLeft w:val="0"/>
          <w:marRight w:val="0"/>
          <w:marTop w:val="0"/>
          <w:marBottom w:val="0"/>
          <w:divBdr>
            <w:top w:val="none" w:sz="0" w:space="0" w:color="auto"/>
            <w:left w:val="none" w:sz="0" w:space="0" w:color="auto"/>
            <w:bottom w:val="none" w:sz="0" w:space="0" w:color="auto"/>
            <w:right w:val="none" w:sz="0" w:space="0" w:color="auto"/>
          </w:divBdr>
          <w:divsChild>
            <w:div w:id="1122918479">
              <w:marLeft w:val="0"/>
              <w:marRight w:val="0"/>
              <w:marTop w:val="0"/>
              <w:marBottom w:val="0"/>
              <w:divBdr>
                <w:top w:val="none" w:sz="0" w:space="0" w:color="auto"/>
                <w:left w:val="none" w:sz="0" w:space="0" w:color="auto"/>
                <w:bottom w:val="none" w:sz="0" w:space="0" w:color="auto"/>
                <w:right w:val="none" w:sz="0" w:space="0" w:color="auto"/>
              </w:divBdr>
            </w:div>
          </w:divsChild>
        </w:div>
        <w:div w:id="1507936986">
          <w:marLeft w:val="0"/>
          <w:marRight w:val="0"/>
          <w:marTop w:val="0"/>
          <w:marBottom w:val="0"/>
          <w:divBdr>
            <w:top w:val="none" w:sz="0" w:space="0" w:color="auto"/>
            <w:left w:val="none" w:sz="0" w:space="0" w:color="auto"/>
            <w:bottom w:val="none" w:sz="0" w:space="0" w:color="auto"/>
            <w:right w:val="none" w:sz="0" w:space="0" w:color="auto"/>
          </w:divBdr>
          <w:divsChild>
            <w:div w:id="6294811">
              <w:marLeft w:val="0"/>
              <w:marRight w:val="0"/>
              <w:marTop w:val="0"/>
              <w:marBottom w:val="0"/>
              <w:divBdr>
                <w:top w:val="none" w:sz="0" w:space="0" w:color="auto"/>
                <w:left w:val="none" w:sz="0" w:space="0" w:color="auto"/>
                <w:bottom w:val="none" w:sz="0" w:space="0" w:color="auto"/>
                <w:right w:val="none" w:sz="0" w:space="0" w:color="auto"/>
              </w:divBdr>
            </w:div>
          </w:divsChild>
        </w:div>
        <w:div w:id="1514343650">
          <w:marLeft w:val="0"/>
          <w:marRight w:val="0"/>
          <w:marTop w:val="0"/>
          <w:marBottom w:val="0"/>
          <w:divBdr>
            <w:top w:val="none" w:sz="0" w:space="0" w:color="auto"/>
            <w:left w:val="none" w:sz="0" w:space="0" w:color="auto"/>
            <w:bottom w:val="none" w:sz="0" w:space="0" w:color="auto"/>
            <w:right w:val="none" w:sz="0" w:space="0" w:color="auto"/>
          </w:divBdr>
          <w:divsChild>
            <w:div w:id="1499079141">
              <w:marLeft w:val="0"/>
              <w:marRight w:val="0"/>
              <w:marTop w:val="0"/>
              <w:marBottom w:val="0"/>
              <w:divBdr>
                <w:top w:val="none" w:sz="0" w:space="0" w:color="auto"/>
                <w:left w:val="none" w:sz="0" w:space="0" w:color="auto"/>
                <w:bottom w:val="none" w:sz="0" w:space="0" w:color="auto"/>
                <w:right w:val="none" w:sz="0" w:space="0" w:color="auto"/>
              </w:divBdr>
            </w:div>
          </w:divsChild>
        </w:div>
        <w:div w:id="1520050433">
          <w:marLeft w:val="0"/>
          <w:marRight w:val="0"/>
          <w:marTop w:val="0"/>
          <w:marBottom w:val="0"/>
          <w:divBdr>
            <w:top w:val="none" w:sz="0" w:space="0" w:color="auto"/>
            <w:left w:val="none" w:sz="0" w:space="0" w:color="auto"/>
            <w:bottom w:val="none" w:sz="0" w:space="0" w:color="auto"/>
            <w:right w:val="none" w:sz="0" w:space="0" w:color="auto"/>
          </w:divBdr>
          <w:divsChild>
            <w:div w:id="1849369118">
              <w:marLeft w:val="0"/>
              <w:marRight w:val="0"/>
              <w:marTop w:val="0"/>
              <w:marBottom w:val="0"/>
              <w:divBdr>
                <w:top w:val="none" w:sz="0" w:space="0" w:color="auto"/>
                <w:left w:val="none" w:sz="0" w:space="0" w:color="auto"/>
                <w:bottom w:val="none" w:sz="0" w:space="0" w:color="auto"/>
                <w:right w:val="none" w:sz="0" w:space="0" w:color="auto"/>
              </w:divBdr>
            </w:div>
          </w:divsChild>
        </w:div>
        <w:div w:id="1536965665">
          <w:marLeft w:val="0"/>
          <w:marRight w:val="0"/>
          <w:marTop w:val="0"/>
          <w:marBottom w:val="0"/>
          <w:divBdr>
            <w:top w:val="none" w:sz="0" w:space="0" w:color="auto"/>
            <w:left w:val="none" w:sz="0" w:space="0" w:color="auto"/>
            <w:bottom w:val="none" w:sz="0" w:space="0" w:color="auto"/>
            <w:right w:val="none" w:sz="0" w:space="0" w:color="auto"/>
          </w:divBdr>
          <w:divsChild>
            <w:div w:id="703943625">
              <w:marLeft w:val="0"/>
              <w:marRight w:val="0"/>
              <w:marTop w:val="0"/>
              <w:marBottom w:val="0"/>
              <w:divBdr>
                <w:top w:val="none" w:sz="0" w:space="0" w:color="auto"/>
                <w:left w:val="none" w:sz="0" w:space="0" w:color="auto"/>
                <w:bottom w:val="none" w:sz="0" w:space="0" w:color="auto"/>
                <w:right w:val="none" w:sz="0" w:space="0" w:color="auto"/>
              </w:divBdr>
            </w:div>
          </w:divsChild>
        </w:div>
        <w:div w:id="1539855446">
          <w:marLeft w:val="0"/>
          <w:marRight w:val="0"/>
          <w:marTop w:val="0"/>
          <w:marBottom w:val="0"/>
          <w:divBdr>
            <w:top w:val="none" w:sz="0" w:space="0" w:color="auto"/>
            <w:left w:val="none" w:sz="0" w:space="0" w:color="auto"/>
            <w:bottom w:val="none" w:sz="0" w:space="0" w:color="auto"/>
            <w:right w:val="none" w:sz="0" w:space="0" w:color="auto"/>
          </w:divBdr>
          <w:divsChild>
            <w:div w:id="1670012547">
              <w:marLeft w:val="0"/>
              <w:marRight w:val="0"/>
              <w:marTop w:val="0"/>
              <w:marBottom w:val="0"/>
              <w:divBdr>
                <w:top w:val="none" w:sz="0" w:space="0" w:color="auto"/>
                <w:left w:val="none" w:sz="0" w:space="0" w:color="auto"/>
                <w:bottom w:val="none" w:sz="0" w:space="0" w:color="auto"/>
                <w:right w:val="none" w:sz="0" w:space="0" w:color="auto"/>
              </w:divBdr>
            </w:div>
          </w:divsChild>
        </w:div>
        <w:div w:id="1564216868">
          <w:marLeft w:val="0"/>
          <w:marRight w:val="0"/>
          <w:marTop w:val="0"/>
          <w:marBottom w:val="0"/>
          <w:divBdr>
            <w:top w:val="none" w:sz="0" w:space="0" w:color="auto"/>
            <w:left w:val="none" w:sz="0" w:space="0" w:color="auto"/>
            <w:bottom w:val="none" w:sz="0" w:space="0" w:color="auto"/>
            <w:right w:val="none" w:sz="0" w:space="0" w:color="auto"/>
          </w:divBdr>
          <w:divsChild>
            <w:div w:id="1264922910">
              <w:marLeft w:val="0"/>
              <w:marRight w:val="0"/>
              <w:marTop w:val="0"/>
              <w:marBottom w:val="0"/>
              <w:divBdr>
                <w:top w:val="none" w:sz="0" w:space="0" w:color="auto"/>
                <w:left w:val="none" w:sz="0" w:space="0" w:color="auto"/>
                <w:bottom w:val="none" w:sz="0" w:space="0" w:color="auto"/>
                <w:right w:val="none" w:sz="0" w:space="0" w:color="auto"/>
              </w:divBdr>
            </w:div>
          </w:divsChild>
        </w:div>
        <w:div w:id="1567178702">
          <w:marLeft w:val="0"/>
          <w:marRight w:val="0"/>
          <w:marTop w:val="0"/>
          <w:marBottom w:val="0"/>
          <w:divBdr>
            <w:top w:val="none" w:sz="0" w:space="0" w:color="auto"/>
            <w:left w:val="none" w:sz="0" w:space="0" w:color="auto"/>
            <w:bottom w:val="none" w:sz="0" w:space="0" w:color="auto"/>
            <w:right w:val="none" w:sz="0" w:space="0" w:color="auto"/>
          </w:divBdr>
          <w:divsChild>
            <w:div w:id="2073579054">
              <w:marLeft w:val="0"/>
              <w:marRight w:val="0"/>
              <w:marTop w:val="0"/>
              <w:marBottom w:val="0"/>
              <w:divBdr>
                <w:top w:val="none" w:sz="0" w:space="0" w:color="auto"/>
                <w:left w:val="none" w:sz="0" w:space="0" w:color="auto"/>
                <w:bottom w:val="none" w:sz="0" w:space="0" w:color="auto"/>
                <w:right w:val="none" w:sz="0" w:space="0" w:color="auto"/>
              </w:divBdr>
            </w:div>
          </w:divsChild>
        </w:div>
        <w:div w:id="1567835617">
          <w:marLeft w:val="0"/>
          <w:marRight w:val="0"/>
          <w:marTop w:val="0"/>
          <w:marBottom w:val="0"/>
          <w:divBdr>
            <w:top w:val="none" w:sz="0" w:space="0" w:color="auto"/>
            <w:left w:val="none" w:sz="0" w:space="0" w:color="auto"/>
            <w:bottom w:val="none" w:sz="0" w:space="0" w:color="auto"/>
            <w:right w:val="none" w:sz="0" w:space="0" w:color="auto"/>
          </w:divBdr>
          <w:divsChild>
            <w:div w:id="270211460">
              <w:marLeft w:val="0"/>
              <w:marRight w:val="0"/>
              <w:marTop w:val="0"/>
              <w:marBottom w:val="0"/>
              <w:divBdr>
                <w:top w:val="none" w:sz="0" w:space="0" w:color="auto"/>
                <w:left w:val="none" w:sz="0" w:space="0" w:color="auto"/>
                <w:bottom w:val="none" w:sz="0" w:space="0" w:color="auto"/>
                <w:right w:val="none" w:sz="0" w:space="0" w:color="auto"/>
              </w:divBdr>
            </w:div>
          </w:divsChild>
        </w:div>
        <w:div w:id="1619487654">
          <w:marLeft w:val="0"/>
          <w:marRight w:val="0"/>
          <w:marTop w:val="0"/>
          <w:marBottom w:val="0"/>
          <w:divBdr>
            <w:top w:val="none" w:sz="0" w:space="0" w:color="auto"/>
            <w:left w:val="none" w:sz="0" w:space="0" w:color="auto"/>
            <w:bottom w:val="none" w:sz="0" w:space="0" w:color="auto"/>
            <w:right w:val="none" w:sz="0" w:space="0" w:color="auto"/>
          </w:divBdr>
          <w:divsChild>
            <w:div w:id="1310548921">
              <w:marLeft w:val="0"/>
              <w:marRight w:val="0"/>
              <w:marTop w:val="0"/>
              <w:marBottom w:val="0"/>
              <w:divBdr>
                <w:top w:val="none" w:sz="0" w:space="0" w:color="auto"/>
                <w:left w:val="none" w:sz="0" w:space="0" w:color="auto"/>
                <w:bottom w:val="none" w:sz="0" w:space="0" w:color="auto"/>
                <w:right w:val="none" w:sz="0" w:space="0" w:color="auto"/>
              </w:divBdr>
            </w:div>
          </w:divsChild>
        </w:div>
        <w:div w:id="1626498168">
          <w:marLeft w:val="0"/>
          <w:marRight w:val="0"/>
          <w:marTop w:val="0"/>
          <w:marBottom w:val="0"/>
          <w:divBdr>
            <w:top w:val="none" w:sz="0" w:space="0" w:color="auto"/>
            <w:left w:val="none" w:sz="0" w:space="0" w:color="auto"/>
            <w:bottom w:val="none" w:sz="0" w:space="0" w:color="auto"/>
            <w:right w:val="none" w:sz="0" w:space="0" w:color="auto"/>
          </w:divBdr>
          <w:divsChild>
            <w:div w:id="394546748">
              <w:marLeft w:val="0"/>
              <w:marRight w:val="0"/>
              <w:marTop w:val="0"/>
              <w:marBottom w:val="0"/>
              <w:divBdr>
                <w:top w:val="none" w:sz="0" w:space="0" w:color="auto"/>
                <w:left w:val="none" w:sz="0" w:space="0" w:color="auto"/>
                <w:bottom w:val="none" w:sz="0" w:space="0" w:color="auto"/>
                <w:right w:val="none" w:sz="0" w:space="0" w:color="auto"/>
              </w:divBdr>
            </w:div>
          </w:divsChild>
        </w:div>
        <w:div w:id="1629819214">
          <w:marLeft w:val="0"/>
          <w:marRight w:val="0"/>
          <w:marTop w:val="0"/>
          <w:marBottom w:val="0"/>
          <w:divBdr>
            <w:top w:val="none" w:sz="0" w:space="0" w:color="auto"/>
            <w:left w:val="none" w:sz="0" w:space="0" w:color="auto"/>
            <w:bottom w:val="none" w:sz="0" w:space="0" w:color="auto"/>
            <w:right w:val="none" w:sz="0" w:space="0" w:color="auto"/>
          </w:divBdr>
          <w:divsChild>
            <w:div w:id="667287901">
              <w:marLeft w:val="0"/>
              <w:marRight w:val="0"/>
              <w:marTop w:val="0"/>
              <w:marBottom w:val="0"/>
              <w:divBdr>
                <w:top w:val="none" w:sz="0" w:space="0" w:color="auto"/>
                <w:left w:val="none" w:sz="0" w:space="0" w:color="auto"/>
                <w:bottom w:val="none" w:sz="0" w:space="0" w:color="auto"/>
                <w:right w:val="none" w:sz="0" w:space="0" w:color="auto"/>
              </w:divBdr>
            </w:div>
          </w:divsChild>
        </w:div>
        <w:div w:id="1637106439">
          <w:marLeft w:val="0"/>
          <w:marRight w:val="0"/>
          <w:marTop w:val="0"/>
          <w:marBottom w:val="0"/>
          <w:divBdr>
            <w:top w:val="none" w:sz="0" w:space="0" w:color="auto"/>
            <w:left w:val="none" w:sz="0" w:space="0" w:color="auto"/>
            <w:bottom w:val="none" w:sz="0" w:space="0" w:color="auto"/>
            <w:right w:val="none" w:sz="0" w:space="0" w:color="auto"/>
          </w:divBdr>
          <w:divsChild>
            <w:div w:id="51274104">
              <w:marLeft w:val="0"/>
              <w:marRight w:val="0"/>
              <w:marTop w:val="0"/>
              <w:marBottom w:val="0"/>
              <w:divBdr>
                <w:top w:val="none" w:sz="0" w:space="0" w:color="auto"/>
                <w:left w:val="none" w:sz="0" w:space="0" w:color="auto"/>
                <w:bottom w:val="none" w:sz="0" w:space="0" w:color="auto"/>
                <w:right w:val="none" w:sz="0" w:space="0" w:color="auto"/>
              </w:divBdr>
            </w:div>
          </w:divsChild>
        </w:div>
        <w:div w:id="1643924143">
          <w:marLeft w:val="0"/>
          <w:marRight w:val="0"/>
          <w:marTop w:val="0"/>
          <w:marBottom w:val="0"/>
          <w:divBdr>
            <w:top w:val="none" w:sz="0" w:space="0" w:color="auto"/>
            <w:left w:val="none" w:sz="0" w:space="0" w:color="auto"/>
            <w:bottom w:val="none" w:sz="0" w:space="0" w:color="auto"/>
            <w:right w:val="none" w:sz="0" w:space="0" w:color="auto"/>
          </w:divBdr>
          <w:divsChild>
            <w:div w:id="816919028">
              <w:marLeft w:val="0"/>
              <w:marRight w:val="0"/>
              <w:marTop w:val="0"/>
              <w:marBottom w:val="0"/>
              <w:divBdr>
                <w:top w:val="none" w:sz="0" w:space="0" w:color="auto"/>
                <w:left w:val="none" w:sz="0" w:space="0" w:color="auto"/>
                <w:bottom w:val="none" w:sz="0" w:space="0" w:color="auto"/>
                <w:right w:val="none" w:sz="0" w:space="0" w:color="auto"/>
              </w:divBdr>
            </w:div>
          </w:divsChild>
        </w:div>
        <w:div w:id="1645116685">
          <w:marLeft w:val="0"/>
          <w:marRight w:val="0"/>
          <w:marTop w:val="0"/>
          <w:marBottom w:val="0"/>
          <w:divBdr>
            <w:top w:val="none" w:sz="0" w:space="0" w:color="auto"/>
            <w:left w:val="none" w:sz="0" w:space="0" w:color="auto"/>
            <w:bottom w:val="none" w:sz="0" w:space="0" w:color="auto"/>
            <w:right w:val="none" w:sz="0" w:space="0" w:color="auto"/>
          </w:divBdr>
          <w:divsChild>
            <w:div w:id="164593128">
              <w:marLeft w:val="0"/>
              <w:marRight w:val="0"/>
              <w:marTop w:val="0"/>
              <w:marBottom w:val="0"/>
              <w:divBdr>
                <w:top w:val="none" w:sz="0" w:space="0" w:color="auto"/>
                <w:left w:val="none" w:sz="0" w:space="0" w:color="auto"/>
                <w:bottom w:val="none" w:sz="0" w:space="0" w:color="auto"/>
                <w:right w:val="none" w:sz="0" w:space="0" w:color="auto"/>
              </w:divBdr>
            </w:div>
          </w:divsChild>
        </w:div>
        <w:div w:id="1667593466">
          <w:marLeft w:val="0"/>
          <w:marRight w:val="0"/>
          <w:marTop w:val="0"/>
          <w:marBottom w:val="0"/>
          <w:divBdr>
            <w:top w:val="none" w:sz="0" w:space="0" w:color="auto"/>
            <w:left w:val="none" w:sz="0" w:space="0" w:color="auto"/>
            <w:bottom w:val="none" w:sz="0" w:space="0" w:color="auto"/>
            <w:right w:val="none" w:sz="0" w:space="0" w:color="auto"/>
          </w:divBdr>
          <w:divsChild>
            <w:div w:id="510683896">
              <w:marLeft w:val="0"/>
              <w:marRight w:val="0"/>
              <w:marTop w:val="0"/>
              <w:marBottom w:val="0"/>
              <w:divBdr>
                <w:top w:val="none" w:sz="0" w:space="0" w:color="auto"/>
                <w:left w:val="none" w:sz="0" w:space="0" w:color="auto"/>
                <w:bottom w:val="none" w:sz="0" w:space="0" w:color="auto"/>
                <w:right w:val="none" w:sz="0" w:space="0" w:color="auto"/>
              </w:divBdr>
            </w:div>
          </w:divsChild>
        </w:div>
        <w:div w:id="1675649174">
          <w:marLeft w:val="0"/>
          <w:marRight w:val="0"/>
          <w:marTop w:val="0"/>
          <w:marBottom w:val="0"/>
          <w:divBdr>
            <w:top w:val="none" w:sz="0" w:space="0" w:color="auto"/>
            <w:left w:val="none" w:sz="0" w:space="0" w:color="auto"/>
            <w:bottom w:val="none" w:sz="0" w:space="0" w:color="auto"/>
            <w:right w:val="none" w:sz="0" w:space="0" w:color="auto"/>
          </w:divBdr>
          <w:divsChild>
            <w:div w:id="836261910">
              <w:marLeft w:val="0"/>
              <w:marRight w:val="0"/>
              <w:marTop w:val="0"/>
              <w:marBottom w:val="0"/>
              <w:divBdr>
                <w:top w:val="none" w:sz="0" w:space="0" w:color="auto"/>
                <w:left w:val="none" w:sz="0" w:space="0" w:color="auto"/>
                <w:bottom w:val="none" w:sz="0" w:space="0" w:color="auto"/>
                <w:right w:val="none" w:sz="0" w:space="0" w:color="auto"/>
              </w:divBdr>
            </w:div>
          </w:divsChild>
        </w:div>
        <w:div w:id="1690137860">
          <w:marLeft w:val="0"/>
          <w:marRight w:val="0"/>
          <w:marTop w:val="0"/>
          <w:marBottom w:val="0"/>
          <w:divBdr>
            <w:top w:val="none" w:sz="0" w:space="0" w:color="auto"/>
            <w:left w:val="none" w:sz="0" w:space="0" w:color="auto"/>
            <w:bottom w:val="none" w:sz="0" w:space="0" w:color="auto"/>
            <w:right w:val="none" w:sz="0" w:space="0" w:color="auto"/>
          </w:divBdr>
          <w:divsChild>
            <w:div w:id="740831408">
              <w:marLeft w:val="0"/>
              <w:marRight w:val="0"/>
              <w:marTop w:val="0"/>
              <w:marBottom w:val="0"/>
              <w:divBdr>
                <w:top w:val="none" w:sz="0" w:space="0" w:color="auto"/>
                <w:left w:val="none" w:sz="0" w:space="0" w:color="auto"/>
                <w:bottom w:val="none" w:sz="0" w:space="0" w:color="auto"/>
                <w:right w:val="none" w:sz="0" w:space="0" w:color="auto"/>
              </w:divBdr>
            </w:div>
          </w:divsChild>
        </w:div>
        <w:div w:id="1698845813">
          <w:marLeft w:val="0"/>
          <w:marRight w:val="0"/>
          <w:marTop w:val="0"/>
          <w:marBottom w:val="0"/>
          <w:divBdr>
            <w:top w:val="none" w:sz="0" w:space="0" w:color="auto"/>
            <w:left w:val="none" w:sz="0" w:space="0" w:color="auto"/>
            <w:bottom w:val="none" w:sz="0" w:space="0" w:color="auto"/>
            <w:right w:val="none" w:sz="0" w:space="0" w:color="auto"/>
          </w:divBdr>
          <w:divsChild>
            <w:div w:id="1789003475">
              <w:marLeft w:val="0"/>
              <w:marRight w:val="0"/>
              <w:marTop w:val="0"/>
              <w:marBottom w:val="0"/>
              <w:divBdr>
                <w:top w:val="none" w:sz="0" w:space="0" w:color="auto"/>
                <w:left w:val="none" w:sz="0" w:space="0" w:color="auto"/>
                <w:bottom w:val="none" w:sz="0" w:space="0" w:color="auto"/>
                <w:right w:val="none" w:sz="0" w:space="0" w:color="auto"/>
              </w:divBdr>
            </w:div>
          </w:divsChild>
        </w:div>
        <w:div w:id="1726368485">
          <w:marLeft w:val="0"/>
          <w:marRight w:val="0"/>
          <w:marTop w:val="0"/>
          <w:marBottom w:val="0"/>
          <w:divBdr>
            <w:top w:val="none" w:sz="0" w:space="0" w:color="auto"/>
            <w:left w:val="none" w:sz="0" w:space="0" w:color="auto"/>
            <w:bottom w:val="none" w:sz="0" w:space="0" w:color="auto"/>
            <w:right w:val="none" w:sz="0" w:space="0" w:color="auto"/>
          </w:divBdr>
          <w:divsChild>
            <w:div w:id="1027680698">
              <w:marLeft w:val="0"/>
              <w:marRight w:val="0"/>
              <w:marTop w:val="0"/>
              <w:marBottom w:val="0"/>
              <w:divBdr>
                <w:top w:val="none" w:sz="0" w:space="0" w:color="auto"/>
                <w:left w:val="none" w:sz="0" w:space="0" w:color="auto"/>
                <w:bottom w:val="none" w:sz="0" w:space="0" w:color="auto"/>
                <w:right w:val="none" w:sz="0" w:space="0" w:color="auto"/>
              </w:divBdr>
            </w:div>
          </w:divsChild>
        </w:div>
        <w:div w:id="1739017183">
          <w:marLeft w:val="0"/>
          <w:marRight w:val="0"/>
          <w:marTop w:val="0"/>
          <w:marBottom w:val="0"/>
          <w:divBdr>
            <w:top w:val="none" w:sz="0" w:space="0" w:color="auto"/>
            <w:left w:val="none" w:sz="0" w:space="0" w:color="auto"/>
            <w:bottom w:val="none" w:sz="0" w:space="0" w:color="auto"/>
            <w:right w:val="none" w:sz="0" w:space="0" w:color="auto"/>
          </w:divBdr>
          <w:divsChild>
            <w:div w:id="199130016">
              <w:marLeft w:val="0"/>
              <w:marRight w:val="0"/>
              <w:marTop w:val="0"/>
              <w:marBottom w:val="0"/>
              <w:divBdr>
                <w:top w:val="none" w:sz="0" w:space="0" w:color="auto"/>
                <w:left w:val="none" w:sz="0" w:space="0" w:color="auto"/>
                <w:bottom w:val="none" w:sz="0" w:space="0" w:color="auto"/>
                <w:right w:val="none" w:sz="0" w:space="0" w:color="auto"/>
              </w:divBdr>
            </w:div>
          </w:divsChild>
        </w:div>
        <w:div w:id="1745492754">
          <w:marLeft w:val="0"/>
          <w:marRight w:val="0"/>
          <w:marTop w:val="0"/>
          <w:marBottom w:val="0"/>
          <w:divBdr>
            <w:top w:val="none" w:sz="0" w:space="0" w:color="auto"/>
            <w:left w:val="none" w:sz="0" w:space="0" w:color="auto"/>
            <w:bottom w:val="none" w:sz="0" w:space="0" w:color="auto"/>
            <w:right w:val="none" w:sz="0" w:space="0" w:color="auto"/>
          </w:divBdr>
          <w:divsChild>
            <w:div w:id="202445471">
              <w:marLeft w:val="0"/>
              <w:marRight w:val="0"/>
              <w:marTop w:val="0"/>
              <w:marBottom w:val="0"/>
              <w:divBdr>
                <w:top w:val="none" w:sz="0" w:space="0" w:color="auto"/>
                <w:left w:val="none" w:sz="0" w:space="0" w:color="auto"/>
                <w:bottom w:val="none" w:sz="0" w:space="0" w:color="auto"/>
                <w:right w:val="none" w:sz="0" w:space="0" w:color="auto"/>
              </w:divBdr>
            </w:div>
          </w:divsChild>
        </w:div>
        <w:div w:id="1748573973">
          <w:marLeft w:val="0"/>
          <w:marRight w:val="0"/>
          <w:marTop w:val="0"/>
          <w:marBottom w:val="0"/>
          <w:divBdr>
            <w:top w:val="none" w:sz="0" w:space="0" w:color="auto"/>
            <w:left w:val="none" w:sz="0" w:space="0" w:color="auto"/>
            <w:bottom w:val="none" w:sz="0" w:space="0" w:color="auto"/>
            <w:right w:val="none" w:sz="0" w:space="0" w:color="auto"/>
          </w:divBdr>
          <w:divsChild>
            <w:div w:id="1050492528">
              <w:marLeft w:val="0"/>
              <w:marRight w:val="0"/>
              <w:marTop w:val="0"/>
              <w:marBottom w:val="0"/>
              <w:divBdr>
                <w:top w:val="none" w:sz="0" w:space="0" w:color="auto"/>
                <w:left w:val="none" w:sz="0" w:space="0" w:color="auto"/>
                <w:bottom w:val="none" w:sz="0" w:space="0" w:color="auto"/>
                <w:right w:val="none" w:sz="0" w:space="0" w:color="auto"/>
              </w:divBdr>
            </w:div>
          </w:divsChild>
        </w:div>
        <w:div w:id="1751460612">
          <w:marLeft w:val="0"/>
          <w:marRight w:val="0"/>
          <w:marTop w:val="0"/>
          <w:marBottom w:val="0"/>
          <w:divBdr>
            <w:top w:val="none" w:sz="0" w:space="0" w:color="auto"/>
            <w:left w:val="none" w:sz="0" w:space="0" w:color="auto"/>
            <w:bottom w:val="none" w:sz="0" w:space="0" w:color="auto"/>
            <w:right w:val="none" w:sz="0" w:space="0" w:color="auto"/>
          </w:divBdr>
          <w:divsChild>
            <w:div w:id="35938570">
              <w:marLeft w:val="0"/>
              <w:marRight w:val="0"/>
              <w:marTop w:val="0"/>
              <w:marBottom w:val="0"/>
              <w:divBdr>
                <w:top w:val="none" w:sz="0" w:space="0" w:color="auto"/>
                <w:left w:val="none" w:sz="0" w:space="0" w:color="auto"/>
                <w:bottom w:val="none" w:sz="0" w:space="0" w:color="auto"/>
                <w:right w:val="none" w:sz="0" w:space="0" w:color="auto"/>
              </w:divBdr>
            </w:div>
          </w:divsChild>
        </w:div>
        <w:div w:id="1759016628">
          <w:marLeft w:val="0"/>
          <w:marRight w:val="0"/>
          <w:marTop w:val="0"/>
          <w:marBottom w:val="0"/>
          <w:divBdr>
            <w:top w:val="none" w:sz="0" w:space="0" w:color="auto"/>
            <w:left w:val="none" w:sz="0" w:space="0" w:color="auto"/>
            <w:bottom w:val="none" w:sz="0" w:space="0" w:color="auto"/>
            <w:right w:val="none" w:sz="0" w:space="0" w:color="auto"/>
          </w:divBdr>
          <w:divsChild>
            <w:div w:id="931548845">
              <w:marLeft w:val="0"/>
              <w:marRight w:val="0"/>
              <w:marTop w:val="0"/>
              <w:marBottom w:val="0"/>
              <w:divBdr>
                <w:top w:val="none" w:sz="0" w:space="0" w:color="auto"/>
                <w:left w:val="none" w:sz="0" w:space="0" w:color="auto"/>
                <w:bottom w:val="none" w:sz="0" w:space="0" w:color="auto"/>
                <w:right w:val="none" w:sz="0" w:space="0" w:color="auto"/>
              </w:divBdr>
            </w:div>
          </w:divsChild>
        </w:div>
        <w:div w:id="1780758984">
          <w:marLeft w:val="0"/>
          <w:marRight w:val="0"/>
          <w:marTop w:val="0"/>
          <w:marBottom w:val="0"/>
          <w:divBdr>
            <w:top w:val="none" w:sz="0" w:space="0" w:color="auto"/>
            <w:left w:val="none" w:sz="0" w:space="0" w:color="auto"/>
            <w:bottom w:val="none" w:sz="0" w:space="0" w:color="auto"/>
            <w:right w:val="none" w:sz="0" w:space="0" w:color="auto"/>
          </w:divBdr>
          <w:divsChild>
            <w:div w:id="2042049949">
              <w:marLeft w:val="0"/>
              <w:marRight w:val="0"/>
              <w:marTop w:val="0"/>
              <w:marBottom w:val="0"/>
              <w:divBdr>
                <w:top w:val="none" w:sz="0" w:space="0" w:color="auto"/>
                <w:left w:val="none" w:sz="0" w:space="0" w:color="auto"/>
                <w:bottom w:val="none" w:sz="0" w:space="0" w:color="auto"/>
                <w:right w:val="none" w:sz="0" w:space="0" w:color="auto"/>
              </w:divBdr>
            </w:div>
          </w:divsChild>
        </w:div>
        <w:div w:id="1780836214">
          <w:marLeft w:val="0"/>
          <w:marRight w:val="0"/>
          <w:marTop w:val="0"/>
          <w:marBottom w:val="0"/>
          <w:divBdr>
            <w:top w:val="none" w:sz="0" w:space="0" w:color="auto"/>
            <w:left w:val="none" w:sz="0" w:space="0" w:color="auto"/>
            <w:bottom w:val="none" w:sz="0" w:space="0" w:color="auto"/>
            <w:right w:val="none" w:sz="0" w:space="0" w:color="auto"/>
          </w:divBdr>
          <w:divsChild>
            <w:div w:id="1464350476">
              <w:marLeft w:val="0"/>
              <w:marRight w:val="0"/>
              <w:marTop w:val="0"/>
              <w:marBottom w:val="0"/>
              <w:divBdr>
                <w:top w:val="none" w:sz="0" w:space="0" w:color="auto"/>
                <w:left w:val="none" w:sz="0" w:space="0" w:color="auto"/>
                <w:bottom w:val="none" w:sz="0" w:space="0" w:color="auto"/>
                <w:right w:val="none" w:sz="0" w:space="0" w:color="auto"/>
              </w:divBdr>
            </w:div>
          </w:divsChild>
        </w:div>
        <w:div w:id="1781802102">
          <w:marLeft w:val="0"/>
          <w:marRight w:val="0"/>
          <w:marTop w:val="0"/>
          <w:marBottom w:val="0"/>
          <w:divBdr>
            <w:top w:val="none" w:sz="0" w:space="0" w:color="auto"/>
            <w:left w:val="none" w:sz="0" w:space="0" w:color="auto"/>
            <w:bottom w:val="none" w:sz="0" w:space="0" w:color="auto"/>
            <w:right w:val="none" w:sz="0" w:space="0" w:color="auto"/>
          </w:divBdr>
          <w:divsChild>
            <w:div w:id="2015718760">
              <w:marLeft w:val="0"/>
              <w:marRight w:val="0"/>
              <w:marTop w:val="0"/>
              <w:marBottom w:val="0"/>
              <w:divBdr>
                <w:top w:val="none" w:sz="0" w:space="0" w:color="auto"/>
                <w:left w:val="none" w:sz="0" w:space="0" w:color="auto"/>
                <w:bottom w:val="none" w:sz="0" w:space="0" w:color="auto"/>
                <w:right w:val="none" w:sz="0" w:space="0" w:color="auto"/>
              </w:divBdr>
            </w:div>
          </w:divsChild>
        </w:div>
        <w:div w:id="1797021092">
          <w:marLeft w:val="0"/>
          <w:marRight w:val="0"/>
          <w:marTop w:val="0"/>
          <w:marBottom w:val="0"/>
          <w:divBdr>
            <w:top w:val="none" w:sz="0" w:space="0" w:color="auto"/>
            <w:left w:val="none" w:sz="0" w:space="0" w:color="auto"/>
            <w:bottom w:val="none" w:sz="0" w:space="0" w:color="auto"/>
            <w:right w:val="none" w:sz="0" w:space="0" w:color="auto"/>
          </w:divBdr>
          <w:divsChild>
            <w:div w:id="965041928">
              <w:marLeft w:val="0"/>
              <w:marRight w:val="0"/>
              <w:marTop w:val="0"/>
              <w:marBottom w:val="0"/>
              <w:divBdr>
                <w:top w:val="none" w:sz="0" w:space="0" w:color="auto"/>
                <w:left w:val="none" w:sz="0" w:space="0" w:color="auto"/>
                <w:bottom w:val="none" w:sz="0" w:space="0" w:color="auto"/>
                <w:right w:val="none" w:sz="0" w:space="0" w:color="auto"/>
              </w:divBdr>
            </w:div>
          </w:divsChild>
        </w:div>
        <w:div w:id="1801533031">
          <w:marLeft w:val="0"/>
          <w:marRight w:val="0"/>
          <w:marTop w:val="0"/>
          <w:marBottom w:val="0"/>
          <w:divBdr>
            <w:top w:val="none" w:sz="0" w:space="0" w:color="auto"/>
            <w:left w:val="none" w:sz="0" w:space="0" w:color="auto"/>
            <w:bottom w:val="none" w:sz="0" w:space="0" w:color="auto"/>
            <w:right w:val="none" w:sz="0" w:space="0" w:color="auto"/>
          </w:divBdr>
          <w:divsChild>
            <w:div w:id="1079451096">
              <w:marLeft w:val="0"/>
              <w:marRight w:val="0"/>
              <w:marTop w:val="0"/>
              <w:marBottom w:val="0"/>
              <w:divBdr>
                <w:top w:val="none" w:sz="0" w:space="0" w:color="auto"/>
                <w:left w:val="none" w:sz="0" w:space="0" w:color="auto"/>
                <w:bottom w:val="none" w:sz="0" w:space="0" w:color="auto"/>
                <w:right w:val="none" w:sz="0" w:space="0" w:color="auto"/>
              </w:divBdr>
            </w:div>
          </w:divsChild>
        </w:div>
        <w:div w:id="1803107913">
          <w:marLeft w:val="0"/>
          <w:marRight w:val="0"/>
          <w:marTop w:val="0"/>
          <w:marBottom w:val="0"/>
          <w:divBdr>
            <w:top w:val="none" w:sz="0" w:space="0" w:color="auto"/>
            <w:left w:val="none" w:sz="0" w:space="0" w:color="auto"/>
            <w:bottom w:val="none" w:sz="0" w:space="0" w:color="auto"/>
            <w:right w:val="none" w:sz="0" w:space="0" w:color="auto"/>
          </w:divBdr>
          <w:divsChild>
            <w:div w:id="1815947483">
              <w:marLeft w:val="0"/>
              <w:marRight w:val="0"/>
              <w:marTop w:val="0"/>
              <w:marBottom w:val="0"/>
              <w:divBdr>
                <w:top w:val="none" w:sz="0" w:space="0" w:color="auto"/>
                <w:left w:val="none" w:sz="0" w:space="0" w:color="auto"/>
                <w:bottom w:val="none" w:sz="0" w:space="0" w:color="auto"/>
                <w:right w:val="none" w:sz="0" w:space="0" w:color="auto"/>
              </w:divBdr>
            </w:div>
          </w:divsChild>
        </w:div>
        <w:div w:id="1804226743">
          <w:marLeft w:val="0"/>
          <w:marRight w:val="0"/>
          <w:marTop w:val="0"/>
          <w:marBottom w:val="0"/>
          <w:divBdr>
            <w:top w:val="none" w:sz="0" w:space="0" w:color="auto"/>
            <w:left w:val="none" w:sz="0" w:space="0" w:color="auto"/>
            <w:bottom w:val="none" w:sz="0" w:space="0" w:color="auto"/>
            <w:right w:val="none" w:sz="0" w:space="0" w:color="auto"/>
          </w:divBdr>
          <w:divsChild>
            <w:div w:id="40639072">
              <w:marLeft w:val="0"/>
              <w:marRight w:val="0"/>
              <w:marTop w:val="0"/>
              <w:marBottom w:val="0"/>
              <w:divBdr>
                <w:top w:val="none" w:sz="0" w:space="0" w:color="auto"/>
                <w:left w:val="none" w:sz="0" w:space="0" w:color="auto"/>
                <w:bottom w:val="none" w:sz="0" w:space="0" w:color="auto"/>
                <w:right w:val="none" w:sz="0" w:space="0" w:color="auto"/>
              </w:divBdr>
            </w:div>
          </w:divsChild>
        </w:div>
        <w:div w:id="1813131594">
          <w:marLeft w:val="0"/>
          <w:marRight w:val="0"/>
          <w:marTop w:val="0"/>
          <w:marBottom w:val="0"/>
          <w:divBdr>
            <w:top w:val="none" w:sz="0" w:space="0" w:color="auto"/>
            <w:left w:val="none" w:sz="0" w:space="0" w:color="auto"/>
            <w:bottom w:val="none" w:sz="0" w:space="0" w:color="auto"/>
            <w:right w:val="none" w:sz="0" w:space="0" w:color="auto"/>
          </w:divBdr>
          <w:divsChild>
            <w:div w:id="210846888">
              <w:marLeft w:val="0"/>
              <w:marRight w:val="0"/>
              <w:marTop w:val="0"/>
              <w:marBottom w:val="0"/>
              <w:divBdr>
                <w:top w:val="none" w:sz="0" w:space="0" w:color="auto"/>
                <w:left w:val="none" w:sz="0" w:space="0" w:color="auto"/>
                <w:bottom w:val="none" w:sz="0" w:space="0" w:color="auto"/>
                <w:right w:val="none" w:sz="0" w:space="0" w:color="auto"/>
              </w:divBdr>
            </w:div>
          </w:divsChild>
        </w:div>
        <w:div w:id="1815176099">
          <w:marLeft w:val="0"/>
          <w:marRight w:val="0"/>
          <w:marTop w:val="0"/>
          <w:marBottom w:val="0"/>
          <w:divBdr>
            <w:top w:val="none" w:sz="0" w:space="0" w:color="auto"/>
            <w:left w:val="none" w:sz="0" w:space="0" w:color="auto"/>
            <w:bottom w:val="none" w:sz="0" w:space="0" w:color="auto"/>
            <w:right w:val="none" w:sz="0" w:space="0" w:color="auto"/>
          </w:divBdr>
          <w:divsChild>
            <w:div w:id="487668196">
              <w:marLeft w:val="0"/>
              <w:marRight w:val="0"/>
              <w:marTop w:val="0"/>
              <w:marBottom w:val="0"/>
              <w:divBdr>
                <w:top w:val="none" w:sz="0" w:space="0" w:color="auto"/>
                <w:left w:val="none" w:sz="0" w:space="0" w:color="auto"/>
                <w:bottom w:val="none" w:sz="0" w:space="0" w:color="auto"/>
                <w:right w:val="none" w:sz="0" w:space="0" w:color="auto"/>
              </w:divBdr>
            </w:div>
          </w:divsChild>
        </w:div>
        <w:div w:id="1819304902">
          <w:marLeft w:val="0"/>
          <w:marRight w:val="0"/>
          <w:marTop w:val="0"/>
          <w:marBottom w:val="0"/>
          <w:divBdr>
            <w:top w:val="none" w:sz="0" w:space="0" w:color="auto"/>
            <w:left w:val="none" w:sz="0" w:space="0" w:color="auto"/>
            <w:bottom w:val="none" w:sz="0" w:space="0" w:color="auto"/>
            <w:right w:val="none" w:sz="0" w:space="0" w:color="auto"/>
          </w:divBdr>
          <w:divsChild>
            <w:div w:id="632490581">
              <w:marLeft w:val="0"/>
              <w:marRight w:val="0"/>
              <w:marTop w:val="0"/>
              <w:marBottom w:val="0"/>
              <w:divBdr>
                <w:top w:val="none" w:sz="0" w:space="0" w:color="auto"/>
                <w:left w:val="none" w:sz="0" w:space="0" w:color="auto"/>
                <w:bottom w:val="none" w:sz="0" w:space="0" w:color="auto"/>
                <w:right w:val="none" w:sz="0" w:space="0" w:color="auto"/>
              </w:divBdr>
            </w:div>
          </w:divsChild>
        </w:div>
        <w:div w:id="1824465440">
          <w:marLeft w:val="0"/>
          <w:marRight w:val="0"/>
          <w:marTop w:val="0"/>
          <w:marBottom w:val="0"/>
          <w:divBdr>
            <w:top w:val="none" w:sz="0" w:space="0" w:color="auto"/>
            <w:left w:val="none" w:sz="0" w:space="0" w:color="auto"/>
            <w:bottom w:val="none" w:sz="0" w:space="0" w:color="auto"/>
            <w:right w:val="none" w:sz="0" w:space="0" w:color="auto"/>
          </w:divBdr>
          <w:divsChild>
            <w:div w:id="954942491">
              <w:marLeft w:val="0"/>
              <w:marRight w:val="0"/>
              <w:marTop w:val="0"/>
              <w:marBottom w:val="0"/>
              <w:divBdr>
                <w:top w:val="none" w:sz="0" w:space="0" w:color="auto"/>
                <w:left w:val="none" w:sz="0" w:space="0" w:color="auto"/>
                <w:bottom w:val="none" w:sz="0" w:space="0" w:color="auto"/>
                <w:right w:val="none" w:sz="0" w:space="0" w:color="auto"/>
              </w:divBdr>
            </w:div>
          </w:divsChild>
        </w:div>
        <w:div w:id="1829395727">
          <w:marLeft w:val="0"/>
          <w:marRight w:val="0"/>
          <w:marTop w:val="0"/>
          <w:marBottom w:val="0"/>
          <w:divBdr>
            <w:top w:val="none" w:sz="0" w:space="0" w:color="auto"/>
            <w:left w:val="none" w:sz="0" w:space="0" w:color="auto"/>
            <w:bottom w:val="none" w:sz="0" w:space="0" w:color="auto"/>
            <w:right w:val="none" w:sz="0" w:space="0" w:color="auto"/>
          </w:divBdr>
          <w:divsChild>
            <w:div w:id="1614094087">
              <w:marLeft w:val="0"/>
              <w:marRight w:val="0"/>
              <w:marTop w:val="0"/>
              <w:marBottom w:val="0"/>
              <w:divBdr>
                <w:top w:val="none" w:sz="0" w:space="0" w:color="auto"/>
                <w:left w:val="none" w:sz="0" w:space="0" w:color="auto"/>
                <w:bottom w:val="none" w:sz="0" w:space="0" w:color="auto"/>
                <w:right w:val="none" w:sz="0" w:space="0" w:color="auto"/>
              </w:divBdr>
            </w:div>
          </w:divsChild>
        </w:div>
        <w:div w:id="1851681808">
          <w:marLeft w:val="0"/>
          <w:marRight w:val="0"/>
          <w:marTop w:val="0"/>
          <w:marBottom w:val="0"/>
          <w:divBdr>
            <w:top w:val="none" w:sz="0" w:space="0" w:color="auto"/>
            <w:left w:val="none" w:sz="0" w:space="0" w:color="auto"/>
            <w:bottom w:val="none" w:sz="0" w:space="0" w:color="auto"/>
            <w:right w:val="none" w:sz="0" w:space="0" w:color="auto"/>
          </w:divBdr>
          <w:divsChild>
            <w:div w:id="1246499651">
              <w:marLeft w:val="0"/>
              <w:marRight w:val="0"/>
              <w:marTop w:val="0"/>
              <w:marBottom w:val="0"/>
              <w:divBdr>
                <w:top w:val="none" w:sz="0" w:space="0" w:color="auto"/>
                <w:left w:val="none" w:sz="0" w:space="0" w:color="auto"/>
                <w:bottom w:val="none" w:sz="0" w:space="0" w:color="auto"/>
                <w:right w:val="none" w:sz="0" w:space="0" w:color="auto"/>
              </w:divBdr>
            </w:div>
          </w:divsChild>
        </w:div>
        <w:div w:id="1859343840">
          <w:marLeft w:val="0"/>
          <w:marRight w:val="0"/>
          <w:marTop w:val="0"/>
          <w:marBottom w:val="0"/>
          <w:divBdr>
            <w:top w:val="none" w:sz="0" w:space="0" w:color="auto"/>
            <w:left w:val="none" w:sz="0" w:space="0" w:color="auto"/>
            <w:bottom w:val="none" w:sz="0" w:space="0" w:color="auto"/>
            <w:right w:val="none" w:sz="0" w:space="0" w:color="auto"/>
          </w:divBdr>
          <w:divsChild>
            <w:div w:id="1080442794">
              <w:marLeft w:val="0"/>
              <w:marRight w:val="0"/>
              <w:marTop w:val="0"/>
              <w:marBottom w:val="0"/>
              <w:divBdr>
                <w:top w:val="none" w:sz="0" w:space="0" w:color="auto"/>
                <w:left w:val="none" w:sz="0" w:space="0" w:color="auto"/>
                <w:bottom w:val="none" w:sz="0" w:space="0" w:color="auto"/>
                <w:right w:val="none" w:sz="0" w:space="0" w:color="auto"/>
              </w:divBdr>
            </w:div>
          </w:divsChild>
        </w:div>
        <w:div w:id="1866793949">
          <w:marLeft w:val="0"/>
          <w:marRight w:val="0"/>
          <w:marTop w:val="0"/>
          <w:marBottom w:val="0"/>
          <w:divBdr>
            <w:top w:val="none" w:sz="0" w:space="0" w:color="auto"/>
            <w:left w:val="none" w:sz="0" w:space="0" w:color="auto"/>
            <w:bottom w:val="none" w:sz="0" w:space="0" w:color="auto"/>
            <w:right w:val="none" w:sz="0" w:space="0" w:color="auto"/>
          </w:divBdr>
          <w:divsChild>
            <w:div w:id="710693613">
              <w:marLeft w:val="0"/>
              <w:marRight w:val="0"/>
              <w:marTop w:val="0"/>
              <w:marBottom w:val="0"/>
              <w:divBdr>
                <w:top w:val="none" w:sz="0" w:space="0" w:color="auto"/>
                <w:left w:val="none" w:sz="0" w:space="0" w:color="auto"/>
                <w:bottom w:val="none" w:sz="0" w:space="0" w:color="auto"/>
                <w:right w:val="none" w:sz="0" w:space="0" w:color="auto"/>
              </w:divBdr>
            </w:div>
          </w:divsChild>
        </w:div>
        <w:div w:id="1872917417">
          <w:marLeft w:val="0"/>
          <w:marRight w:val="0"/>
          <w:marTop w:val="0"/>
          <w:marBottom w:val="0"/>
          <w:divBdr>
            <w:top w:val="none" w:sz="0" w:space="0" w:color="auto"/>
            <w:left w:val="none" w:sz="0" w:space="0" w:color="auto"/>
            <w:bottom w:val="none" w:sz="0" w:space="0" w:color="auto"/>
            <w:right w:val="none" w:sz="0" w:space="0" w:color="auto"/>
          </w:divBdr>
          <w:divsChild>
            <w:div w:id="1108424214">
              <w:marLeft w:val="0"/>
              <w:marRight w:val="0"/>
              <w:marTop w:val="0"/>
              <w:marBottom w:val="0"/>
              <w:divBdr>
                <w:top w:val="none" w:sz="0" w:space="0" w:color="auto"/>
                <w:left w:val="none" w:sz="0" w:space="0" w:color="auto"/>
                <w:bottom w:val="none" w:sz="0" w:space="0" w:color="auto"/>
                <w:right w:val="none" w:sz="0" w:space="0" w:color="auto"/>
              </w:divBdr>
            </w:div>
          </w:divsChild>
        </w:div>
        <w:div w:id="1880555640">
          <w:marLeft w:val="0"/>
          <w:marRight w:val="0"/>
          <w:marTop w:val="0"/>
          <w:marBottom w:val="0"/>
          <w:divBdr>
            <w:top w:val="none" w:sz="0" w:space="0" w:color="auto"/>
            <w:left w:val="none" w:sz="0" w:space="0" w:color="auto"/>
            <w:bottom w:val="none" w:sz="0" w:space="0" w:color="auto"/>
            <w:right w:val="none" w:sz="0" w:space="0" w:color="auto"/>
          </w:divBdr>
          <w:divsChild>
            <w:div w:id="1267078665">
              <w:marLeft w:val="0"/>
              <w:marRight w:val="0"/>
              <w:marTop w:val="0"/>
              <w:marBottom w:val="0"/>
              <w:divBdr>
                <w:top w:val="none" w:sz="0" w:space="0" w:color="auto"/>
                <w:left w:val="none" w:sz="0" w:space="0" w:color="auto"/>
                <w:bottom w:val="none" w:sz="0" w:space="0" w:color="auto"/>
                <w:right w:val="none" w:sz="0" w:space="0" w:color="auto"/>
              </w:divBdr>
            </w:div>
          </w:divsChild>
        </w:div>
        <w:div w:id="1911185549">
          <w:marLeft w:val="0"/>
          <w:marRight w:val="0"/>
          <w:marTop w:val="0"/>
          <w:marBottom w:val="0"/>
          <w:divBdr>
            <w:top w:val="none" w:sz="0" w:space="0" w:color="auto"/>
            <w:left w:val="none" w:sz="0" w:space="0" w:color="auto"/>
            <w:bottom w:val="none" w:sz="0" w:space="0" w:color="auto"/>
            <w:right w:val="none" w:sz="0" w:space="0" w:color="auto"/>
          </w:divBdr>
          <w:divsChild>
            <w:div w:id="1237937333">
              <w:marLeft w:val="0"/>
              <w:marRight w:val="0"/>
              <w:marTop w:val="0"/>
              <w:marBottom w:val="0"/>
              <w:divBdr>
                <w:top w:val="none" w:sz="0" w:space="0" w:color="auto"/>
                <w:left w:val="none" w:sz="0" w:space="0" w:color="auto"/>
                <w:bottom w:val="none" w:sz="0" w:space="0" w:color="auto"/>
                <w:right w:val="none" w:sz="0" w:space="0" w:color="auto"/>
              </w:divBdr>
            </w:div>
          </w:divsChild>
        </w:div>
        <w:div w:id="1926381045">
          <w:marLeft w:val="0"/>
          <w:marRight w:val="0"/>
          <w:marTop w:val="0"/>
          <w:marBottom w:val="0"/>
          <w:divBdr>
            <w:top w:val="none" w:sz="0" w:space="0" w:color="auto"/>
            <w:left w:val="none" w:sz="0" w:space="0" w:color="auto"/>
            <w:bottom w:val="none" w:sz="0" w:space="0" w:color="auto"/>
            <w:right w:val="none" w:sz="0" w:space="0" w:color="auto"/>
          </w:divBdr>
          <w:divsChild>
            <w:div w:id="451048265">
              <w:marLeft w:val="0"/>
              <w:marRight w:val="0"/>
              <w:marTop w:val="0"/>
              <w:marBottom w:val="0"/>
              <w:divBdr>
                <w:top w:val="none" w:sz="0" w:space="0" w:color="auto"/>
                <w:left w:val="none" w:sz="0" w:space="0" w:color="auto"/>
                <w:bottom w:val="none" w:sz="0" w:space="0" w:color="auto"/>
                <w:right w:val="none" w:sz="0" w:space="0" w:color="auto"/>
              </w:divBdr>
            </w:div>
          </w:divsChild>
        </w:div>
        <w:div w:id="1942493977">
          <w:marLeft w:val="0"/>
          <w:marRight w:val="0"/>
          <w:marTop w:val="0"/>
          <w:marBottom w:val="0"/>
          <w:divBdr>
            <w:top w:val="none" w:sz="0" w:space="0" w:color="auto"/>
            <w:left w:val="none" w:sz="0" w:space="0" w:color="auto"/>
            <w:bottom w:val="none" w:sz="0" w:space="0" w:color="auto"/>
            <w:right w:val="none" w:sz="0" w:space="0" w:color="auto"/>
          </w:divBdr>
          <w:divsChild>
            <w:div w:id="153038254">
              <w:marLeft w:val="0"/>
              <w:marRight w:val="0"/>
              <w:marTop w:val="0"/>
              <w:marBottom w:val="0"/>
              <w:divBdr>
                <w:top w:val="none" w:sz="0" w:space="0" w:color="auto"/>
                <w:left w:val="none" w:sz="0" w:space="0" w:color="auto"/>
                <w:bottom w:val="none" w:sz="0" w:space="0" w:color="auto"/>
                <w:right w:val="none" w:sz="0" w:space="0" w:color="auto"/>
              </w:divBdr>
            </w:div>
          </w:divsChild>
        </w:div>
        <w:div w:id="1943342284">
          <w:marLeft w:val="0"/>
          <w:marRight w:val="0"/>
          <w:marTop w:val="0"/>
          <w:marBottom w:val="0"/>
          <w:divBdr>
            <w:top w:val="none" w:sz="0" w:space="0" w:color="auto"/>
            <w:left w:val="none" w:sz="0" w:space="0" w:color="auto"/>
            <w:bottom w:val="none" w:sz="0" w:space="0" w:color="auto"/>
            <w:right w:val="none" w:sz="0" w:space="0" w:color="auto"/>
          </w:divBdr>
          <w:divsChild>
            <w:div w:id="923880613">
              <w:marLeft w:val="0"/>
              <w:marRight w:val="0"/>
              <w:marTop w:val="0"/>
              <w:marBottom w:val="0"/>
              <w:divBdr>
                <w:top w:val="none" w:sz="0" w:space="0" w:color="auto"/>
                <w:left w:val="none" w:sz="0" w:space="0" w:color="auto"/>
                <w:bottom w:val="none" w:sz="0" w:space="0" w:color="auto"/>
                <w:right w:val="none" w:sz="0" w:space="0" w:color="auto"/>
              </w:divBdr>
            </w:div>
          </w:divsChild>
        </w:div>
        <w:div w:id="1946762479">
          <w:marLeft w:val="0"/>
          <w:marRight w:val="0"/>
          <w:marTop w:val="0"/>
          <w:marBottom w:val="0"/>
          <w:divBdr>
            <w:top w:val="none" w:sz="0" w:space="0" w:color="auto"/>
            <w:left w:val="none" w:sz="0" w:space="0" w:color="auto"/>
            <w:bottom w:val="none" w:sz="0" w:space="0" w:color="auto"/>
            <w:right w:val="none" w:sz="0" w:space="0" w:color="auto"/>
          </w:divBdr>
          <w:divsChild>
            <w:div w:id="799614294">
              <w:marLeft w:val="0"/>
              <w:marRight w:val="0"/>
              <w:marTop w:val="0"/>
              <w:marBottom w:val="0"/>
              <w:divBdr>
                <w:top w:val="none" w:sz="0" w:space="0" w:color="auto"/>
                <w:left w:val="none" w:sz="0" w:space="0" w:color="auto"/>
                <w:bottom w:val="none" w:sz="0" w:space="0" w:color="auto"/>
                <w:right w:val="none" w:sz="0" w:space="0" w:color="auto"/>
              </w:divBdr>
            </w:div>
          </w:divsChild>
        </w:div>
        <w:div w:id="1951279349">
          <w:marLeft w:val="0"/>
          <w:marRight w:val="0"/>
          <w:marTop w:val="0"/>
          <w:marBottom w:val="0"/>
          <w:divBdr>
            <w:top w:val="none" w:sz="0" w:space="0" w:color="auto"/>
            <w:left w:val="none" w:sz="0" w:space="0" w:color="auto"/>
            <w:bottom w:val="none" w:sz="0" w:space="0" w:color="auto"/>
            <w:right w:val="none" w:sz="0" w:space="0" w:color="auto"/>
          </w:divBdr>
          <w:divsChild>
            <w:div w:id="1914732182">
              <w:marLeft w:val="0"/>
              <w:marRight w:val="0"/>
              <w:marTop w:val="0"/>
              <w:marBottom w:val="0"/>
              <w:divBdr>
                <w:top w:val="none" w:sz="0" w:space="0" w:color="auto"/>
                <w:left w:val="none" w:sz="0" w:space="0" w:color="auto"/>
                <w:bottom w:val="none" w:sz="0" w:space="0" w:color="auto"/>
                <w:right w:val="none" w:sz="0" w:space="0" w:color="auto"/>
              </w:divBdr>
            </w:div>
          </w:divsChild>
        </w:div>
        <w:div w:id="1955016749">
          <w:marLeft w:val="0"/>
          <w:marRight w:val="0"/>
          <w:marTop w:val="0"/>
          <w:marBottom w:val="0"/>
          <w:divBdr>
            <w:top w:val="none" w:sz="0" w:space="0" w:color="auto"/>
            <w:left w:val="none" w:sz="0" w:space="0" w:color="auto"/>
            <w:bottom w:val="none" w:sz="0" w:space="0" w:color="auto"/>
            <w:right w:val="none" w:sz="0" w:space="0" w:color="auto"/>
          </w:divBdr>
          <w:divsChild>
            <w:div w:id="43070637">
              <w:marLeft w:val="0"/>
              <w:marRight w:val="0"/>
              <w:marTop w:val="0"/>
              <w:marBottom w:val="0"/>
              <w:divBdr>
                <w:top w:val="none" w:sz="0" w:space="0" w:color="auto"/>
                <w:left w:val="none" w:sz="0" w:space="0" w:color="auto"/>
                <w:bottom w:val="none" w:sz="0" w:space="0" w:color="auto"/>
                <w:right w:val="none" w:sz="0" w:space="0" w:color="auto"/>
              </w:divBdr>
            </w:div>
          </w:divsChild>
        </w:div>
        <w:div w:id="1967348349">
          <w:marLeft w:val="0"/>
          <w:marRight w:val="0"/>
          <w:marTop w:val="0"/>
          <w:marBottom w:val="0"/>
          <w:divBdr>
            <w:top w:val="none" w:sz="0" w:space="0" w:color="auto"/>
            <w:left w:val="none" w:sz="0" w:space="0" w:color="auto"/>
            <w:bottom w:val="none" w:sz="0" w:space="0" w:color="auto"/>
            <w:right w:val="none" w:sz="0" w:space="0" w:color="auto"/>
          </w:divBdr>
          <w:divsChild>
            <w:div w:id="1689794236">
              <w:marLeft w:val="0"/>
              <w:marRight w:val="0"/>
              <w:marTop w:val="0"/>
              <w:marBottom w:val="0"/>
              <w:divBdr>
                <w:top w:val="none" w:sz="0" w:space="0" w:color="auto"/>
                <w:left w:val="none" w:sz="0" w:space="0" w:color="auto"/>
                <w:bottom w:val="none" w:sz="0" w:space="0" w:color="auto"/>
                <w:right w:val="none" w:sz="0" w:space="0" w:color="auto"/>
              </w:divBdr>
            </w:div>
          </w:divsChild>
        </w:div>
        <w:div w:id="1977761410">
          <w:marLeft w:val="0"/>
          <w:marRight w:val="0"/>
          <w:marTop w:val="0"/>
          <w:marBottom w:val="0"/>
          <w:divBdr>
            <w:top w:val="none" w:sz="0" w:space="0" w:color="auto"/>
            <w:left w:val="none" w:sz="0" w:space="0" w:color="auto"/>
            <w:bottom w:val="none" w:sz="0" w:space="0" w:color="auto"/>
            <w:right w:val="none" w:sz="0" w:space="0" w:color="auto"/>
          </w:divBdr>
          <w:divsChild>
            <w:div w:id="727848978">
              <w:marLeft w:val="0"/>
              <w:marRight w:val="0"/>
              <w:marTop w:val="0"/>
              <w:marBottom w:val="0"/>
              <w:divBdr>
                <w:top w:val="none" w:sz="0" w:space="0" w:color="auto"/>
                <w:left w:val="none" w:sz="0" w:space="0" w:color="auto"/>
                <w:bottom w:val="none" w:sz="0" w:space="0" w:color="auto"/>
                <w:right w:val="none" w:sz="0" w:space="0" w:color="auto"/>
              </w:divBdr>
            </w:div>
          </w:divsChild>
        </w:div>
        <w:div w:id="1983729404">
          <w:marLeft w:val="0"/>
          <w:marRight w:val="0"/>
          <w:marTop w:val="0"/>
          <w:marBottom w:val="0"/>
          <w:divBdr>
            <w:top w:val="none" w:sz="0" w:space="0" w:color="auto"/>
            <w:left w:val="none" w:sz="0" w:space="0" w:color="auto"/>
            <w:bottom w:val="none" w:sz="0" w:space="0" w:color="auto"/>
            <w:right w:val="none" w:sz="0" w:space="0" w:color="auto"/>
          </w:divBdr>
          <w:divsChild>
            <w:div w:id="1224484379">
              <w:marLeft w:val="0"/>
              <w:marRight w:val="0"/>
              <w:marTop w:val="0"/>
              <w:marBottom w:val="0"/>
              <w:divBdr>
                <w:top w:val="none" w:sz="0" w:space="0" w:color="auto"/>
                <w:left w:val="none" w:sz="0" w:space="0" w:color="auto"/>
                <w:bottom w:val="none" w:sz="0" w:space="0" w:color="auto"/>
                <w:right w:val="none" w:sz="0" w:space="0" w:color="auto"/>
              </w:divBdr>
            </w:div>
          </w:divsChild>
        </w:div>
        <w:div w:id="1990942822">
          <w:marLeft w:val="0"/>
          <w:marRight w:val="0"/>
          <w:marTop w:val="0"/>
          <w:marBottom w:val="0"/>
          <w:divBdr>
            <w:top w:val="none" w:sz="0" w:space="0" w:color="auto"/>
            <w:left w:val="none" w:sz="0" w:space="0" w:color="auto"/>
            <w:bottom w:val="none" w:sz="0" w:space="0" w:color="auto"/>
            <w:right w:val="none" w:sz="0" w:space="0" w:color="auto"/>
          </w:divBdr>
          <w:divsChild>
            <w:div w:id="1434740576">
              <w:marLeft w:val="0"/>
              <w:marRight w:val="0"/>
              <w:marTop w:val="0"/>
              <w:marBottom w:val="0"/>
              <w:divBdr>
                <w:top w:val="none" w:sz="0" w:space="0" w:color="auto"/>
                <w:left w:val="none" w:sz="0" w:space="0" w:color="auto"/>
                <w:bottom w:val="none" w:sz="0" w:space="0" w:color="auto"/>
                <w:right w:val="none" w:sz="0" w:space="0" w:color="auto"/>
              </w:divBdr>
            </w:div>
          </w:divsChild>
        </w:div>
        <w:div w:id="2000425911">
          <w:marLeft w:val="0"/>
          <w:marRight w:val="0"/>
          <w:marTop w:val="0"/>
          <w:marBottom w:val="0"/>
          <w:divBdr>
            <w:top w:val="none" w:sz="0" w:space="0" w:color="auto"/>
            <w:left w:val="none" w:sz="0" w:space="0" w:color="auto"/>
            <w:bottom w:val="none" w:sz="0" w:space="0" w:color="auto"/>
            <w:right w:val="none" w:sz="0" w:space="0" w:color="auto"/>
          </w:divBdr>
          <w:divsChild>
            <w:div w:id="1861045537">
              <w:marLeft w:val="0"/>
              <w:marRight w:val="0"/>
              <w:marTop w:val="0"/>
              <w:marBottom w:val="0"/>
              <w:divBdr>
                <w:top w:val="none" w:sz="0" w:space="0" w:color="auto"/>
                <w:left w:val="none" w:sz="0" w:space="0" w:color="auto"/>
                <w:bottom w:val="none" w:sz="0" w:space="0" w:color="auto"/>
                <w:right w:val="none" w:sz="0" w:space="0" w:color="auto"/>
              </w:divBdr>
            </w:div>
          </w:divsChild>
        </w:div>
        <w:div w:id="2009286236">
          <w:marLeft w:val="0"/>
          <w:marRight w:val="0"/>
          <w:marTop w:val="0"/>
          <w:marBottom w:val="0"/>
          <w:divBdr>
            <w:top w:val="none" w:sz="0" w:space="0" w:color="auto"/>
            <w:left w:val="none" w:sz="0" w:space="0" w:color="auto"/>
            <w:bottom w:val="none" w:sz="0" w:space="0" w:color="auto"/>
            <w:right w:val="none" w:sz="0" w:space="0" w:color="auto"/>
          </w:divBdr>
          <w:divsChild>
            <w:div w:id="778766793">
              <w:marLeft w:val="0"/>
              <w:marRight w:val="0"/>
              <w:marTop w:val="0"/>
              <w:marBottom w:val="0"/>
              <w:divBdr>
                <w:top w:val="none" w:sz="0" w:space="0" w:color="auto"/>
                <w:left w:val="none" w:sz="0" w:space="0" w:color="auto"/>
                <w:bottom w:val="none" w:sz="0" w:space="0" w:color="auto"/>
                <w:right w:val="none" w:sz="0" w:space="0" w:color="auto"/>
              </w:divBdr>
            </w:div>
          </w:divsChild>
        </w:div>
        <w:div w:id="2011365847">
          <w:marLeft w:val="0"/>
          <w:marRight w:val="0"/>
          <w:marTop w:val="0"/>
          <w:marBottom w:val="0"/>
          <w:divBdr>
            <w:top w:val="none" w:sz="0" w:space="0" w:color="auto"/>
            <w:left w:val="none" w:sz="0" w:space="0" w:color="auto"/>
            <w:bottom w:val="none" w:sz="0" w:space="0" w:color="auto"/>
            <w:right w:val="none" w:sz="0" w:space="0" w:color="auto"/>
          </w:divBdr>
          <w:divsChild>
            <w:div w:id="1323309644">
              <w:marLeft w:val="0"/>
              <w:marRight w:val="0"/>
              <w:marTop w:val="0"/>
              <w:marBottom w:val="0"/>
              <w:divBdr>
                <w:top w:val="none" w:sz="0" w:space="0" w:color="auto"/>
                <w:left w:val="none" w:sz="0" w:space="0" w:color="auto"/>
                <w:bottom w:val="none" w:sz="0" w:space="0" w:color="auto"/>
                <w:right w:val="none" w:sz="0" w:space="0" w:color="auto"/>
              </w:divBdr>
            </w:div>
          </w:divsChild>
        </w:div>
        <w:div w:id="2033338172">
          <w:marLeft w:val="0"/>
          <w:marRight w:val="0"/>
          <w:marTop w:val="0"/>
          <w:marBottom w:val="0"/>
          <w:divBdr>
            <w:top w:val="none" w:sz="0" w:space="0" w:color="auto"/>
            <w:left w:val="none" w:sz="0" w:space="0" w:color="auto"/>
            <w:bottom w:val="none" w:sz="0" w:space="0" w:color="auto"/>
            <w:right w:val="none" w:sz="0" w:space="0" w:color="auto"/>
          </w:divBdr>
          <w:divsChild>
            <w:div w:id="1179537910">
              <w:marLeft w:val="0"/>
              <w:marRight w:val="0"/>
              <w:marTop w:val="0"/>
              <w:marBottom w:val="0"/>
              <w:divBdr>
                <w:top w:val="none" w:sz="0" w:space="0" w:color="auto"/>
                <w:left w:val="none" w:sz="0" w:space="0" w:color="auto"/>
                <w:bottom w:val="none" w:sz="0" w:space="0" w:color="auto"/>
                <w:right w:val="none" w:sz="0" w:space="0" w:color="auto"/>
              </w:divBdr>
            </w:div>
          </w:divsChild>
        </w:div>
        <w:div w:id="2071687486">
          <w:marLeft w:val="0"/>
          <w:marRight w:val="0"/>
          <w:marTop w:val="0"/>
          <w:marBottom w:val="0"/>
          <w:divBdr>
            <w:top w:val="none" w:sz="0" w:space="0" w:color="auto"/>
            <w:left w:val="none" w:sz="0" w:space="0" w:color="auto"/>
            <w:bottom w:val="none" w:sz="0" w:space="0" w:color="auto"/>
            <w:right w:val="none" w:sz="0" w:space="0" w:color="auto"/>
          </w:divBdr>
          <w:divsChild>
            <w:div w:id="1985742324">
              <w:marLeft w:val="0"/>
              <w:marRight w:val="0"/>
              <w:marTop w:val="0"/>
              <w:marBottom w:val="0"/>
              <w:divBdr>
                <w:top w:val="none" w:sz="0" w:space="0" w:color="auto"/>
                <w:left w:val="none" w:sz="0" w:space="0" w:color="auto"/>
                <w:bottom w:val="none" w:sz="0" w:space="0" w:color="auto"/>
                <w:right w:val="none" w:sz="0" w:space="0" w:color="auto"/>
              </w:divBdr>
            </w:div>
          </w:divsChild>
        </w:div>
        <w:div w:id="2104566818">
          <w:marLeft w:val="0"/>
          <w:marRight w:val="0"/>
          <w:marTop w:val="0"/>
          <w:marBottom w:val="0"/>
          <w:divBdr>
            <w:top w:val="none" w:sz="0" w:space="0" w:color="auto"/>
            <w:left w:val="none" w:sz="0" w:space="0" w:color="auto"/>
            <w:bottom w:val="none" w:sz="0" w:space="0" w:color="auto"/>
            <w:right w:val="none" w:sz="0" w:space="0" w:color="auto"/>
          </w:divBdr>
          <w:divsChild>
            <w:div w:id="1089237607">
              <w:marLeft w:val="0"/>
              <w:marRight w:val="0"/>
              <w:marTop w:val="0"/>
              <w:marBottom w:val="0"/>
              <w:divBdr>
                <w:top w:val="none" w:sz="0" w:space="0" w:color="auto"/>
                <w:left w:val="none" w:sz="0" w:space="0" w:color="auto"/>
                <w:bottom w:val="none" w:sz="0" w:space="0" w:color="auto"/>
                <w:right w:val="none" w:sz="0" w:space="0" w:color="auto"/>
              </w:divBdr>
            </w:div>
          </w:divsChild>
        </w:div>
        <w:div w:id="2106726204">
          <w:marLeft w:val="0"/>
          <w:marRight w:val="0"/>
          <w:marTop w:val="0"/>
          <w:marBottom w:val="0"/>
          <w:divBdr>
            <w:top w:val="none" w:sz="0" w:space="0" w:color="auto"/>
            <w:left w:val="none" w:sz="0" w:space="0" w:color="auto"/>
            <w:bottom w:val="none" w:sz="0" w:space="0" w:color="auto"/>
            <w:right w:val="none" w:sz="0" w:space="0" w:color="auto"/>
          </w:divBdr>
          <w:divsChild>
            <w:div w:id="1642735532">
              <w:marLeft w:val="0"/>
              <w:marRight w:val="0"/>
              <w:marTop w:val="0"/>
              <w:marBottom w:val="0"/>
              <w:divBdr>
                <w:top w:val="none" w:sz="0" w:space="0" w:color="auto"/>
                <w:left w:val="none" w:sz="0" w:space="0" w:color="auto"/>
                <w:bottom w:val="none" w:sz="0" w:space="0" w:color="auto"/>
                <w:right w:val="none" w:sz="0" w:space="0" w:color="auto"/>
              </w:divBdr>
            </w:div>
          </w:divsChild>
        </w:div>
        <w:div w:id="2108185684">
          <w:marLeft w:val="0"/>
          <w:marRight w:val="0"/>
          <w:marTop w:val="0"/>
          <w:marBottom w:val="0"/>
          <w:divBdr>
            <w:top w:val="none" w:sz="0" w:space="0" w:color="auto"/>
            <w:left w:val="none" w:sz="0" w:space="0" w:color="auto"/>
            <w:bottom w:val="none" w:sz="0" w:space="0" w:color="auto"/>
            <w:right w:val="none" w:sz="0" w:space="0" w:color="auto"/>
          </w:divBdr>
          <w:divsChild>
            <w:div w:id="304772798">
              <w:marLeft w:val="0"/>
              <w:marRight w:val="0"/>
              <w:marTop w:val="0"/>
              <w:marBottom w:val="0"/>
              <w:divBdr>
                <w:top w:val="none" w:sz="0" w:space="0" w:color="auto"/>
                <w:left w:val="none" w:sz="0" w:space="0" w:color="auto"/>
                <w:bottom w:val="none" w:sz="0" w:space="0" w:color="auto"/>
                <w:right w:val="none" w:sz="0" w:space="0" w:color="auto"/>
              </w:divBdr>
            </w:div>
          </w:divsChild>
        </w:div>
        <w:div w:id="2112628190">
          <w:marLeft w:val="0"/>
          <w:marRight w:val="0"/>
          <w:marTop w:val="0"/>
          <w:marBottom w:val="0"/>
          <w:divBdr>
            <w:top w:val="none" w:sz="0" w:space="0" w:color="auto"/>
            <w:left w:val="none" w:sz="0" w:space="0" w:color="auto"/>
            <w:bottom w:val="none" w:sz="0" w:space="0" w:color="auto"/>
            <w:right w:val="none" w:sz="0" w:space="0" w:color="auto"/>
          </w:divBdr>
          <w:divsChild>
            <w:div w:id="1282691374">
              <w:marLeft w:val="0"/>
              <w:marRight w:val="0"/>
              <w:marTop w:val="0"/>
              <w:marBottom w:val="0"/>
              <w:divBdr>
                <w:top w:val="none" w:sz="0" w:space="0" w:color="auto"/>
                <w:left w:val="none" w:sz="0" w:space="0" w:color="auto"/>
                <w:bottom w:val="none" w:sz="0" w:space="0" w:color="auto"/>
                <w:right w:val="none" w:sz="0" w:space="0" w:color="auto"/>
              </w:divBdr>
            </w:div>
          </w:divsChild>
        </w:div>
        <w:div w:id="2115247813">
          <w:marLeft w:val="0"/>
          <w:marRight w:val="0"/>
          <w:marTop w:val="0"/>
          <w:marBottom w:val="0"/>
          <w:divBdr>
            <w:top w:val="none" w:sz="0" w:space="0" w:color="auto"/>
            <w:left w:val="none" w:sz="0" w:space="0" w:color="auto"/>
            <w:bottom w:val="none" w:sz="0" w:space="0" w:color="auto"/>
            <w:right w:val="none" w:sz="0" w:space="0" w:color="auto"/>
          </w:divBdr>
          <w:divsChild>
            <w:div w:id="15641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13703">
      <w:bodyDiv w:val="1"/>
      <w:marLeft w:val="0"/>
      <w:marRight w:val="0"/>
      <w:marTop w:val="0"/>
      <w:marBottom w:val="0"/>
      <w:divBdr>
        <w:top w:val="none" w:sz="0" w:space="0" w:color="auto"/>
        <w:left w:val="none" w:sz="0" w:space="0" w:color="auto"/>
        <w:bottom w:val="none" w:sz="0" w:space="0" w:color="auto"/>
        <w:right w:val="none" w:sz="0" w:space="0" w:color="auto"/>
      </w:divBdr>
      <w:divsChild>
        <w:div w:id="3752077">
          <w:marLeft w:val="0"/>
          <w:marRight w:val="0"/>
          <w:marTop w:val="0"/>
          <w:marBottom w:val="0"/>
          <w:divBdr>
            <w:top w:val="none" w:sz="0" w:space="0" w:color="auto"/>
            <w:left w:val="none" w:sz="0" w:space="0" w:color="auto"/>
            <w:bottom w:val="none" w:sz="0" w:space="0" w:color="auto"/>
            <w:right w:val="none" w:sz="0" w:space="0" w:color="auto"/>
          </w:divBdr>
        </w:div>
        <w:div w:id="12465993">
          <w:marLeft w:val="0"/>
          <w:marRight w:val="0"/>
          <w:marTop w:val="0"/>
          <w:marBottom w:val="0"/>
          <w:divBdr>
            <w:top w:val="none" w:sz="0" w:space="0" w:color="auto"/>
            <w:left w:val="none" w:sz="0" w:space="0" w:color="auto"/>
            <w:bottom w:val="none" w:sz="0" w:space="0" w:color="auto"/>
            <w:right w:val="none" w:sz="0" w:space="0" w:color="auto"/>
          </w:divBdr>
        </w:div>
        <w:div w:id="18891943">
          <w:marLeft w:val="0"/>
          <w:marRight w:val="0"/>
          <w:marTop w:val="0"/>
          <w:marBottom w:val="0"/>
          <w:divBdr>
            <w:top w:val="none" w:sz="0" w:space="0" w:color="auto"/>
            <w:left w:val="none" w:sz="0" w:space="0" w:color="auto"/>
            <w:bottom w:val="none" w:sz="0" w:space="0" w:color="auto"/>
            <w:right w:val="none" w:sz="0" w:space="0" w:color="auto"/>
          </w:divBdr>
          <w:divsChild>
            <w:div w:id="33117854">
              <w:marLeft w:val="0"/>
              <w:marRight w:val="0"/>
              <w:marTop w:val="0"/>
              <w:marBottom w:val="0"/>
              <w:divBdr>
                <w:top w:val="none" w:sz="0" w:space="0" w:color="auto"/>
                <w:left w:val="none" w:sz="0" w:space="0" w:color="auto"/>
                <w:bottom w:val="none" w:sz="0" w:space="0" w:color="auto"/>
                <w:right w:val="none" w:sz="0" w:space="0" w:color="auto"/>
              </w:divBdr>
            </w:div>
            <w:div w:id="455373010">
              <w:marLeft w:val="0"/>
              <w:marRight w:val="0"/>
              <w:marTop w:val="0"/>
              <w:marBottom w:val="0"/>
              <w:divBdr>
                <w:top w:val="none" w:sz="0" w:space="0" w:color="auto"/>
                <w:left w:val="none" w:sz="0" w:space="0" w:color="auto"/>
                <w:bottom w:val="none" w:sz="0" w:space="0" w:color="auto"/>
                <w:right w:val="none" w:sz="0" w:space="0" w:color="auto"/>
              </w:divBdr>
            </w:div>
            <w:div w:id="523321356">
              <w:marLeft w:val="0"/>
              <w:marRight w:val="0"/>
              <w:marTop w:val="0"/>
              <w:marBottom w:val="0"/>
              <w:divBdr>
                <w:top w:val="none" w:sz="0" w:space="0" w:color="auto"/>
                <w:left w:val="none" w:sz="0" w:space="0" w:color="auto"/>
                <w:bottom w:val="none" w:sz="0" w:space="0" w:color="auto"/>
                <w:right w:val="none" w:sz="0" w:space="0" w:color="auto"/>
              </w:divBdr>
            </w:div>
            <w:div w:id="1779256836">
              <w:marLeft w:val="0"/>
              <w:marRight w:val="0"/>
              <w:marTop w:val="0"/>
              <w:marBottom w:val="0"/>
              <w:divBdr>
                <w:top w:val="none" w:sz="0" w:space="0" w:color="auto"/>
                <w:left w:val="none" w:sz="0" w:space="0" w:color="auto"/>
                <w:bottom w:val="none" w:sz="0" w:space="0" w:color="auto"/>
                <w:right w:val="none" w:sz="0" w:space="0" w:color="auto"/>
              </w:divBdr>
            </w:div>
            <w:div w:id="1995261316">
              <w:marLeft w:val="0"/>
              <w:marRight w:val="0"/>
              <w:marTop w:val="0"/>
              <w:marBottom w:val="0"/>
              <w:divBdr>
                <w:top w:val="none" w:sz="0" w:space="0" w:color="auto"/>
                <w:left w:val="none" w:sz="0" w:space="0" w:color="auto"/>
                <w:bottom w:val="none" w:sz="0" w:space="0" w:color="auto"/>
                <w:right w:val="none" w:sz="0" w:space="0" w:color="auto"/>
              </w:divBdr>
            </w:div>
          </w:divsChild>
        </w:div>
        <w:div w:id="31880103">
          <w:marLeft w:val="0"/>
          <w:marRight w:val="0"/>
          <w:marTop w:val="0"/>
          <w:marBottom w:val="0"/>
          <w:divBdr>
            <w:top w:val="none" w:sz="0" w:space="0" w:color="auto"/>
            <w:left w:val="none" w:sz="0" w:space="0" w:color="auto"/>
            <w:bottom w:val="none" w:sz="0" w:space="0" w:color="auto"/>
            <w:right w:val="none" w:sz="0" w:space="0" w:color="auto"/>
          </w:divBdr>
        </w:div>
        <w:div w:id="45835043">
          <w:marLeft w:val="0"/>
          <w:marRight w:val="0"/>
          <w:marTop w:val="0"/>
          <w:marBottom w:val="0"/>
          <w:divBdr>
            <w:top w:val="none" w:sz="0" w:space="0" w:color="auto"/>
            <w:left w:val="none" w:sz="0" w:space="0" w:color="auto"/>
            <w:bottom w:val="none" w:sz="0" w:space="0" w:color="auto"/>
            <w:right w:val="none" w:sz="0" w:space="0" w:color="auto"/>
          </w:divBdr>
          <w:divsChild>
            <w:div w:id="576596212">
              <w:marLeft w:val="0"/>
              <w:marRight w:val="0"/>
              <w:marTop w:val="0"/>
              <w:marBottom w:val="0"/>
              <w:divBdr>
                <w:top w:val="none" w:sz="0" w:space="0" w:color="auto"/>
                <w:left w:val="none" w:sz="0" w:space="0" w:color="auto"/>
                <w:bottom w:val="none" w:sz="0" w:space="0" w:color="auto"/>
                <w:right w:val="none" w:sz="0" w:space="0" w:color="auto"/>
              </w:divBdr>
            </w:div>
            <w:div w:id="772818940">
              <w:marLeft w:val="0"/>
              <w:marRight w:val="0"/>
              <w:marTop w:val="0"/>
              <w:marBottom w:val="0"/>
              <w:divBdr>
                <w:top w:val="none" w:sz="0" w:space="0" w:color="auto"/>
                <w:left w:val="none" w:sz="0" w:space="0" w:color="auto"/>
                <w:bottom w:val="none" w:sz="0" w:space="0" w:color="auto"/>
                <w:right w:val="none" w:sz="0" w:space="0" w:color="auto"/>
              </w:divBdr>
            </w:div>
            <w:div w:id="926115737">
              <w:marLeft w:val="0"/>
              <w:marRight w:val="0"/>
              <w:marTop w:val="0"/>
              <w:marBottom w:val="0"/>
              <w:divBdr>
                <w:top w:val="none" w:sz="0" w:space="0" w:color="auto"/>
                <w:left w:val="none" w:sz="0" w:space="0" w:color="auto"/>
                <w:bottom w:val="none" w:sz="0" w:space="0" w:color="auto"/>
                <w:right w:val="none" w:sz="0" w:space="0" w:color="auto"/>
              </w:divBdr>
            </w:div>
          </w:divsChild>
        </w:div>
        <w:div w:id="45840344">
          <w:marLeft w:val="0"/>
          <w:marRight w:val="0"/>
          <w:marTop w:val="0"/>
          <w:marBottom w:val="0"/>
          <w:divBdr>
            <w:top w:val="none" w:sz="0" w:space="0" w:color="auto"/>
            <w:left w:val="none" w:sz="0" w:space="0" w:color="auto"/>
            <w:bottom w:val="none" w:sz="0" w:space="0" w:color="auto"/>
            <w:right w:val="none" w:sz="0" w:space="0" w:color="auto"/>
          </w:divBdr>
        </w:div>
        <w:div w:id="46075905">
          <w:marLeft w:val="0"/>
          <w:marRight w:val="0"/>
          <w:marTop w:val="0"/>
          <w:marBottom w:val="0"/>
          <w:divBdr>
            <w:top w:val="none" w:sz="0" w:space="0" w:color="auto"/>
            <w:left w:val="none" w:sz="0" w:space="0" w:color="auto"/>
            <w:bottom w:val="none" w:sz="0" w:space="0" w:color="auto"/>
            <w:right w:val="none" w:sz="0" w:space="0" w:color="auto"/>
          </w:divBdr>
        </w:div>
        <w:div w:id="64376265">
          <w:marLeft w:val="0"/>
          <w:marRight w:val="0"/>
          <w:marTop w:val="0"/>
          <w:marBottom w:val="0"/>
          <w:divBdr>
            <w:top w:val="none" w:sz="0" w:space="0" w:color="auto"/>
            <w:left w:val="none" w:sz="0" w:space="0" w:color="auto"/>
            <w:bottom w:val="none" w:sz="0" w:space="0" w:color="auto"/>
            <w:right w:val="none" w:sz="0" w:space="0" w:color="auto"/>
          </w:divBdr>
        </w:div>
        <w:div w:id="93062427">
          <w:marLeft w:val="0"/>
          <w:marRight w:val="0"/>
          <w:marTop w:val="0"/>
          <w:marBottom w:val="0"/>
          <w:divBdr>
            <w:top w:val="none" w:sz="0" w:space="0" w:color="auto"/>
            <w:left w:val="none" w:sz="0" w:space="0" w:color="auto"/>
            <w:bottom w:val="none" w:sz="0" w:space="0" w:color="auto"/>
            <w:right w:val="none" w:sz="0" w:space="0" w:color="auto"/>
          </w:divBdr>
        </w:div>
        <w:div w:id="111171269">
          <w:marLeft w:val="0"/>
          <w:marRight w:val="0"/>
          <w:marTop w:val="0"/>
          <w:marBottom w:val="0"/>
          <w:divBdr>
            <w:top w:val="none" w:sz="0" w:space="0" w:color="auto"/>
            <w:left w:val="none" w:sz="0" w:space="0" w:color="auto"/>
            <w:bottom w:val="none" w:sz="0" w:space="0" w:color="auto"/>
            <w:right w:val="none" w:sz="0" w:space="0" w:color="auto"/>
          </w:divBdr>
          <w:divsChild>
            <w:div w:id="1181973266">
              <w:marLeft w:val="0"/>
              <w:marRight w:val="0"/>
              <w:marTop w:val="0"/>
              <w:marBottom w:val="0"/>
              <w:divBdr>
                <w:top w:val="none" w:sz="0" w:space="0" w:color="auto"/>
                <w:left w:val="none" w:sz="0" w:space="0" w:color="auto"/>
                <w:bottom w:val="none" w:sz="0" w:space="0" w:color="auto"/>
                <w:right w:val="none" w:sz="0" w:space="0" w:color="auto"/>
              </w:divBdr>
            </w:div>
            <w:div w:id="1471021443">
              <w:marLeft w:val="0"/>
              <w:marRight w:val="0"/>
              <w:marTop w:val="0"/>
              <w:marBottom w:val="0"/>
              <w:divBdr>
                <w:top w:val="none" w:sz="0" w:space="0" w:color="auto"/>
                <w:left w:val="none" w:sz="0" w:space="0" w:color="auto"/>
                <w:bottom w:val="none" w:sz="0" w:space="0" w:color="auto"/>
                <w:right w:val="none" w:sz="0" w:space="0" w:color="auto"/>
              </w:divBdr>
            </w:div>
            <w:div w:id="1501313547">
              <w:marLeft w:val="0"/>
              <w:marRight w:val="0"/>
              <w:marTop w:val="0"/>
              <w:marBottom w:val="0"/>
              <w:divBdr>
                <w:top w:val="none" w:sz="0" w:space="0" w:color="auto"/>
                <w:left w:val="none" w:sz="0" w:space="0" w:color="auto"/>
                <w:bottom w:val="none" w:sz="0" w:space="0" w:color="auto"/>
                <w:right w:val="none" w:sz="0" w:space="0" w:color="auto"/>
              </w:divBdr>
            </w:div>
            <w:div w:id="2143233950">
              <w:marLeft w:val="0"/>
              <w:marRight w:val="0"/>
              <w:marTop w:val="0"/>
              <w:marBottom w:val="0"/>
              <w:divBdr>
                <w:top w:val="none" w:sz="0" w:space="0" w:color="auto"/>
                <w:left w:val="none" w:sz="0" w:space="0" w:color="auto"/>
                <w:bottom w:val="none" w:sz="0" w:space="0" w:color="auto"/>
                <w:right w:val="none" w:sz="0" w:space="0" w:color="auto"/>
              </w:divBdr>
            </w:div>
          </w:divsChild>
        </w:div>
        <w:div w:id="125780750">
          <w:marLeft w:val="0"/>
          <w:marRight w:val="0"/>
          <w:marTop w:val="0"/>
          <w:marBottom w:val="0"/>
          <w:divBdr>
            <w:top w:val="none" w:sz="0" w:space="0" w:color="auto"/>
            <w:left w:val="none" w:sz="0" w:space="0" w:color="auto"/>
            <w:bottom w:val="none" w:sz="0" w:space="0" w:color="auto"/>
            <w:right w:val="none" w:sz="0" w:space="0" w:color="auto"/>
          </w:divBdr>
        </w:div>
        <w:div w:id="128863975">
          <w:marLeft w:val="0"/>
          <w:marRight w:val="0"/>
          <w:marTop w:val="0"/>
          <w:marBottom w:val="0"/>
          <w:divBdr>
            <w:top w:val="none" w:sz="0" w:space="0" w:color="auto"/>
            <w:left w:val="none" w:sz="0" w:space="0" w:color="auto"/>
            <w:bottom w:val="none" w:sz="0" w:space="0" w:color="auto"/>
            <w:right w:val="none" w:sz="0" w:space="0" w:color="auto"/>
          </w:divBdr>
        </w:div>
        <w:div w:id="156042446">
          <w:marLeft w:val="0"/>
          <w:marRight w:val="0"/>
          <w:marTop w:val="0"/>
          <w:marBottom w:val="0"/>
          <w:divBdr>
            <w:top w:val="none" w:sz="0" w:space="0" w:color="auto"/>
            <w:left w:val="none" w:sz="0" w:space="0" w:color="auto"/>
            <w:bottom w:val="none" w:sz="0" w:space="0" w:color="auto"/>
            <w:right w:val="none" w:sz="0" w:space="0" w:color="auto"/>
          </w:divBdr>
        </w:div>
        <w:div w:id="156069798">
          <w:marLeft w:val="0"/>
          <w:marRight w:val="0"/>
          <w:marTop w:val="0"/>
          <w:marBottom w:val="0"/>
          <w:divBdr>
            <w:top w:val="none" w:sz="0" w:space="0" w:color="auto"/>
            <w:left w:val="none" w:sz="0" w:space="0" w:color="auto"/>
            <w:bottom w:val="none" w:sz="0" w:space="0" w:color="auto"/>
            <w:right w:val="none" w:sz="0" w:space="0" w:color="auto"/>
          </w:divBdr>
          <w:divsChild>
            <w:div w:id="208995599">
              <w:marLeft w:val="0"/>
              <w:marRight w:val="0"/>
              <w:marTop w:val="0"/>
              <w:marBottom w:val="0"/>
              <w:divBdr>
                <w:top w:val="none" w:sz="0" w:space="0" w:color="auto"/>
                <w:left w:val="none" w:sz="0" w:space="0" w:color="auto"/>
                <w:bottom w:val="none" w:sz="0" w:space="0" w:color="auto"/>
                <w:right w:val="none" w:sz="0" w:space="0" w:color="auto"/>
              </w:divBdr>
            </w:div>
            <w:div w:id="232396791">
              <w:marLeft w:val="0"/>
              <w:marRight w:val="0"/>
              <w:marTop w:val="0"/>
              <w:marBottom w:val="0"/>
              <w:divBdr>
                <w:top w:val="none" w:sz="0" w:space="0" w:color="auto"/>
                <w:left w:val="none" w:sz="0" w:space="0" w:color="auto"/>
                <w:bottom w:val="none" w:sz="0" w:space="0" w:color="auto"/>
                <w:right w:val="none" w:sz="0" w:space="0" w:color="auto"/>
              </w:divBdr>
            </w:div>
            <w:div w:id="907878887">
              <w:marLeft w:val="0"/>
              <w:marRight w:val="0"/>
              <w:marTop w:val="0"/>
              <w:marBottom w:val="0"/>
              <w:divBdr>
                <w:top w:val="none" w:sz="0" w:space="0" w:color="auto"/>
                <w:left w:val="none" w:sz="0" w:space="0" w:color="auto"/>
                <w:bottom w:val="none" w:sz="0" w:space="0" w:color="auto"/>
                <w:right w:val="none" w:sz="0" w:space="0" w:color="auto"/>
              </w:divBdr>
            </w:div>
            <w:div w:id="1062412510">
              <w:marLeft w:val="0"/>
              <w:marRight w:val="0"/>
              <w:marTop w:val="0"/>
              <w:marBottom w:val="0"/>
              <w:divBdr>
                <w:top w:val="none" w:sz="0" w:space="0" w:color="auto"/>
                <w:left w:val="none" w:sz="0" w:space="0" w:color="auto"/>
                <w:bottom w:val="none" w:sz="0" w:space="0" w:color="auto"/>
                <w:right w:val="none" w:sz="0" w:space="0" w:color="auto"/>
              </w:divBdr>
            </w:div>
            <w:div w:id="1756827419">
              <w:marLeft w:val="0"/>
              <w:marRight w:val="0"/>
              <w:marTop w:val="0"/>
              <w:marBottom w:val="0"/>
              <w:divBdr>
                <w:top w:val="none" w:sz="0" w:space="0" w:color="auto"/>
                <w:left w:val="none" w:sz="0" w:space="0" w:color="auto"/>
                <w:bottom w:val="none" w:sz="0" w:space="0" w:color="auto"/>
                <w:right w:val="none" w:sz="0" w:space="0" w:color="auto"/>
              </w:divBdr>
            </w:div>
          </w:divsChild>
        </w:div>
        <w:div w:id="160582189">
          <w:marLeft w:val="0"/>
          <w:marRight w:val="0"/>
          <w:marTop w:val="0"/>
          <w:marBottom w:val="0"/>
          <w:divBdr>
            <w:top w:val="none" w:sz="0" w:space="0" w:color="auto"/>
            <w:left w:val="none" w:sz="0" w:space="0" w:color="auto"/>
            <w:bottom w:val="none" w:sz="0" w:space="0" w:color="auto"/>
            <w:right w:val="none" w:sz="0" w:space="0" w:color="auto"/>
          </w:divBdr>
          <w:divsChild>
            <w:div w:id="1663585726">
              <w:marLeft w:val="-75"/>
              <w:marRight w:val="0"/>
              <w:marTop w:val="30"/>
              <w:marBottom w:val="30"/>
              <w:divBdr>
                <w:top w:val="none" w:sz="0" w:space="0" w:color="auto"/>
                <w:left w:val="none" w:sz="0" w:space="0" w:color="auto"/>
                <w:bottom w:val="none" w:sz="0" w:space="0" w:color="auto"/>
                <w:right w:val="none" w:sz="0" w:space="0" w:color="auto"/>
              </w:divBdr>
              <w:divsChild>
                <w:div w:id="14771168">
                  <w:marLeft w:val="0"/>
                  <w:marRight w:val="0"/>
                  <w:marTop w:val="0"/>
                  <w:marBottom w:val="0"/>
                  <w:divBdr>
                    <w:top w:val="none" w:sz="0" w:space="0" w:color="auto"/>
                    <w:left w:val="none" w:sz="0" w:space="0" w:color="auto"/>
                    <w:bottom w:val="none" w:sz="0" w:space="0" w:color="auto"/>
                    <w:right w:val="none" w:sz="0" w:space="0" w:color="auto"/>
                  </w:divBdr>
                  <w:divsChild>
                    <w:div w:id="1142425110">
                      <w:marLeft w:val="0"/>
                      <w:marRight w:val="0"/>
                      <w:marTop w:val="0"/>
                      <w:marBottom w:val="0"/>
                      <w:divBdr>
                        <w:top w:val="none" w:sz="0" w:space="0" w:color="auto"/>
                        <w:left w:val="none" w:sz="0" w:space="0" w:color="auto"/>
                        <w:bottom w:val="none" w:sz="0" w:space="0" w:color="auto"/>
                        <w:right w:val="none" w:sz="0" w:space="0" w:color="auto"/>
                      </w:divBdr>
                    </w:div>
                  </w:divsChild>
                </w:div>
                <w:div w:id="106395912">
                  <w:marLeft w:val="0"/>
                  <w:marRight w:val="0"/>
                  <w:marTop w:val="0"/>
                  <w:marBottom w:val="0"/>
                  <w:divBdr>
                    <w:top w:val="none" w:sz="0" w:space="0" w:color="auto"/>
                    <w:left w:val="none" w:sz="0" w:space="0" w:color="auto"/>
                    <w:bottom w:val="none" w:sz="0" w:space="0" w:color="auto"/>
                    <w:right w:val="none" w:sz="0" w:space="0" w:color="auto"/>
                  </w:divBdr>
                  <w:divsChild>
                    <w:div w:id="416946298">
                      <w:marLeft w:val="0"/>
                      <w:marRight w:val="0"/>
                      <w:marTop w:val="0"/>
                      <w:marBottom w:val="0"/>
                      <w:divBdr>
                        <w:top w:val="none" w:sz="0" w:space="0" w:color="auto"/>
                        <w:left w:val="none" w:sz="0" w:space="0" w:color="auto"/>
                        <w:bottom w:val="none" w:sz="0" w:space="0" w:color="auto"/>
                        <w:right w:val="none" w:sz="0" w:space="0" w:color="auto"/>
                      </w:divBdr>
                    </w:div>
                  </w:divsChild>
                </w:div>
                <w:div w:id="212691829">
                  <w:marLeft w:val="0"/>
                  <w:marRight w:val="0"/>
                  <w:marTop w:val="0"/>
                  <w:marBottom w:val="0"/>
                  <w:divBdr>
                    <w:top w:val="none" w:sz="0" w:space="0" w:color="auto"/>
                    <w:left w:val="none" w:sz="0" w:space="0" w:color="auto"/>
                    <w:bottom w:val="none" w:sz="0" w:space="0" w:color="auto"/>
                    <w:right w:val="none" w:sz="0" w:space="0" w:color="auto"/>
                  </w:divBdr>
                  <w:divsChild>
                    <w:div w:id="1365591602">
                      <w:marLeft w:val="0"/>
                      <w:marRight w:val="0"/>
                      <w:marTop w:val="0"/>
                      <w:marBottom w:val="0"/>
                      <w:divBdr>
                        <w:top w:val="none" w:sz="0" w:space="0" w:color="auto"/>
                        <w:left w:val="none" w:sz="0" w:space="0" w:color="auto"/>
                        <w:bottom w:val="none" w:sz="0" w:space="0" w:color="auto"/>
                        <w:right w:val="none" w:sz="0" w:space="0" w:color="auto"/>
                      </w:divBdr>
                    </w:div>
                  </w:divsChild>
                </w:div>
                <w:div w:id="259995454">
                  <w:marLeft w:val="0"/>
                  <w:marRight w:val="0"/>
                  <w:marTop w:val="0"/>
                  <w:marBottom w:val="0"/>
                  <w:divBdr>
                    <w:top w:val="none" w:sz="0" w:space="0" w:color="auto"/>
                    <w:left w:val="none" w:sz="0" w:space="0" w:color="auto"/>
                    <w:bottom w:val="none" w:sz="0" w:space="0" w:color="auto"/>
                    <w:right w:val="none" w:sz="0" w:space="0" w:color="auto"/>
                  </w:divBdr>
                  <w:divsChild>
                    <w:div w:id="826558002">
                      <w:marLeft w:val="0"/>
                      <w:marRight w:val="0"/>
                      <w:marTop w:val="0"/>
                      <w:marBottom w:val="0"/>
                      <w:divBdr>
                        <w:top w:val="none" w:sz="0" w:space="0" w:color="auto"/>
                        <w:left w:val="none" w:sz="0" w:space="0" w:color="auto"/>
                        <w:bottom w:val="none" w:sz="0" w:space="0" w:color="auto"/>
                        <w:right w:val="none" w:sz="0" w:space="0" w:color="auto"/>
                      </w:divBdr>
                    </w:div>
                  </w:divsChild>
                </w:div>
                <w:div w:id="315913784">
                  <w:marLeft w:val="0"/>
                  <w:marRight w:val="0"/>
                  <w:marTop w:val="0"/>
                  <w:marBottom w:val="0"/>
                  <w:divBdr>
                    <w:top w:val="none" w:sz="0" w:space="0" w:color="auto"/>
                    <w:left w:val="none" w:sz="0" w:space="0" w:color="auto"/>
                    <w:bottom w:val="none" w:sz="0" w:space="0" w:color="auto"/>
                    <w:right w:val="none" w:sz="0" w:space="0" w:color="auto"/>
                  </w:divBdr>
                  <w:divsChild>
                    <w:div w:id="550574713">
                      <w:marLeft w:val="0"/>
                      <w:marRight w:val="0"/>
                      <w:marTop w:val="0"/>
                      <w:marBottom w:val="0"/>
                      <w:divBdr>
                        <w:top w:val="none" w:sz="0" w:space="0" w:color="auto"/>
                        <w:left w:val="none" w:sz="0" w:space="0" w:color="auto"/>
                        <w:bottom w:val="none" w:sz="0" w:space="0" w:color="auto"/>
                        <w:right w:val="none" w:sz="0" w:space="0" w:color="auto"/>
                      </w:divBdr>
                    </w:div>
                  </w:divsChild>
                </w:div>
                <w:div w:id="523591696">
                  <w:marLeft w:val="0"/>
                  <w:marRight w:val="0"/>
                  <w:marTop w:val="0"/>
                  <w:marBottom w:val="0"/>
                  <w:divBdr>
                    <w:top w:val="none" w:sz="0" w:space="0" w:color="auto"/>
                    <w:left w:val="none" w:sz="0" w:space="0" w:color="auto"/>
                    <w:bottom w:val="none" w:sz="0" w:space="0" w:color="auto"/>
                    <w:right w:val="none" w:sz="0" w:space="0" w:color="auto"/>
                  </w:divBdr>
                  <w:divsChild>
                    <w:div w:id="1618874583">
                      <w:marLeft w:val="0"/>
                      <w:marRight w:val="0"/>
                      <w:marTop w:val="0"/>
                      <w:marBottom w:val="0"/>
                      <w:divBdr>
                        <w:top w:val="none" w:sz="0" w:space="0" w:color="auto"/>
                        <w:left w:val="none" w:sz="0" w:space="0" w:color="auto"/>
                        <w:bottom w:val="none" w:sz="0" w:space="0" w:color="auto"/>
                        <w:right w:val="none" w:sz="0" w:space="0" w:color="auto"/>
                      </w:divBdr>
                    </w:div>
                  </w:divsChild>
                </w:div>
                <w:div w:id="703749026">
                  <w:marLeft w:val="0"/>
                  <w:marRight w:val="0"/>
                  <w:marTop w:val="0"/>
                  <w:marBottom w:val="0"/>
                  <w:divBdr>
                    <w:top w:val="none" w:sz="0" w:space="0" w:color="auto"/>
                    <w:left w:val="none" w:sz="0" w:space="0" w:color="auto"/>
                    <w:bottom w:val="none" w:sz="0" w:space="0" w:color="auto"/>
                    <w:right w:val="none" w:sz="0" w:space="0" w:color="auto"/>
                  </w:divBdr>
                  <w:divsChild>
                    <w:div w:id="207106112">
                      <w:marLeft w:val="0"/>
                      <w:marRight w:val="0"/>
                      <w:marTop w:val="0"/>
                      <w:marBottom w:val="0"/>
                      <w:divBdr>
                        <w:top w:val="none" w:sz="0" w:space="0" w:color="auto"/>
                        <w:left w:val="none" w:sz="0" w:space="0" w:color="auto"/>
                        <w:bottom w:val="none" w:sz="0" w:space="0" w:color="auto"/>
                        <w:right w:val="none" w:sz="0" w:space="0" w:color="auto"/>
                      </w:divBdr>
                    </w:div>
                  </w:divsChild>
                </w:div>
                <w:div w:id="787820963">
                  <w:marLeft w:val="0"/>
                  <w:marRight w:val="0"/>
                  <w:marTop w:val="0"/>
                  <w:marBottom w:val="0"/>
                  <w:divBdr>
                    <w:top w:val="none" w:sz="0" w:space="0" w:color="auto"/>
                    <w:left w:val="none" w:sz="0" w:space="0" w:color="auto"/>
                    <w:bottom w:val="none" w:sz="0" w:space="0" w:color="auto"/>
                    <w:right w:val="none" w:sz="0" w:space="0" w:color="auto"/>
                  </w:divBdr>
                  <w:divsChild>
                    <w:div w:id="1924408921">
                      <w:marLeft w:val="0"/>
                      <w:marRight w:val="0"/>
                      <w:marTop w:val="0"/>
                      <w:marBottom w:val="0"/>
                      <w:divBdr>
                        <w:top w:val="none" w:sz="0" w:space="0" w:color="auto"/>
                        <w:left w:val="none" w:sz="0" w:space="0" w:color="auto"/>
                        <w:bottom w:val="none" w:sz="0" w:space="0" w:color="auto"/>
                        <w:right w:val="none" w:sz="0" w:space="0" w:color="auto"/>
                      </w:divBdr>
                    </w:div>
                  </w:divsChild>
                </w:div>
                <w:div w:id="810563570">
                  <w:marLeft w:val="0"/>
                  <w:marRight w:val="0"/>
                  <w:marTop w:val="0"/>
                  <w:marBottom w:val="0"/>
                  <w:divBdr>
                    <w:top w:val="none" w:sz="0" w:space="0" w:color="auto"/>
                    <w:left w:val="none" w:sz="0" w:space="0" w:color="auto"/>
                    <w:bottom w:val="none" w:sz="0" w:space="0" w:color="auto"/>
                    <w:right w:val="none" w:sz="0" w:space="0" w:color="auto"/>
                  </w:divBdr>
                  <w:divsChild>
                    <w:div w:id="1791127321">
                      <w:marLeft w:val="0"/>
                      <w:marRight w:val="0"/>
                      <w:marTop w:val="0"/>
                      <w:marBottom w:val="0"/>
                      <w:divBdr>
                        <w:top w:val="none" w:sz="0" w:space="0" w:color="auto"/>
                        <w:left w:val="none" w:sz="0" w:space="0" w:color="auto"/>
                        <w:bottom w:val="none" w:sz="0" w:space="0" w:color="auto"/>
                        <w:right w:val="none" w:sz="0" w:space="0" w:color="auto"/>
                      </w:divBdr>
                    </w:div>
                  </w:divsChild>
                </w:div>
                <w:div w:id="1034041493">
                  <w:marLeft w:val="0"/>
                  <w:marRight w:val="0"/>
                  <w:marTop w:val="0"/>
                  <w:marBottom w:val="0"/>
                  <w:divBdr>
                    <w:top w:val="none" w:sz="0" w:space="0" w:color="auto"/>
                    <w:left w:val="none" w:sz="0" w:space="0" w:color="auto"/>
                    <w:bottom w:val="none" w:sz="0" w:space="0" w:color="auto"/>
                    <w:right w:val="none" w:sz="0" w:space="0" w:color="auto"/>
                  </w:divBdr>
                  <w:divsChild>
                    <w:div w:id="1749493327">
                      <w:marLeft w:val="0"/>
                      <w:marRight w:val="0"/>
                      <w:marTop w:val="0"/>
                      <w:marBottom w:val="0"/>
                      <w:divBdr>
                        <w:top w:val="none" w:sz="0" w:space="0" w:color="auto"/>
                        <w:left w:val="none" w:sz="0" w:space="0" w:color="auto"/>
                        <w:bottom w:val="none" w:sz="0" w:space="0" w:color="auto"/>
                        <w:right w:val="none" w:sz="0" w:space="0" w:color="auto"/>
                      </w:divBdr>
                    </w:div>
                  </w:divsChild>
                </w:div>
                <w:div w:id="1085344623">
                  <w:marLeft w:val="0"/>
                  <w:marRight w:val="0"/>
                  <w:marTop w:val="0"/>
                  <w:marBottom w:val="0"/>
                  <w:divBdr>
                    <w:top w:val="none" w:sz="0" w:space="0" w:color="auto"/>
                    <w:left w:val="none" w:sz="0" w:space="0" w:color="auto"/>
                    <w:bottom w:val="none" w:sz="0" w:space="0" w:color="auto"/>
                    <w:right w:val="none" w:sz="0" w:space="0" w:color="auto"/>
                  </w:divBdr>
                  <w:divsChild>
                    <w:div w:id="1670793876">
                      <w:marLeft w:val="0"/>
                      <w:marRight w:val="0"/>
                      <w:marTop w:val="0"/>
                      <w:marBottom w:val="0"/>
                      <w:divBdr>
                        <w:top w:val="none" w:sz="0" w:space="0" w:color="auto"/>
                        <w:left w:val="none" w:sz="0" w:space="0" w:color="auto"/>
                        <w:bottom w:val="none" w:sz="0" w:space="0" w:color="auto"/>
                        <w:right w:val="none" w:sz="0" w:space="0" w:color="auto"/>
                      </w:divBdr>
                    </w:div>
                  </w:divsChild>
                </w:div>
                <w:div w:id="1230581724">
                  <w:marLeft w:val="0"/>
                  <w:marRight w:val="0"/>
                  <w:marTop w:val="0"/>
                  <w:marBottom w:val="0"/>
                  <w:divBdr>
                    <w:top w:val="none" w:sz="0" w:space="0" w:color="auto"/>
                    <w:left w:val="none" w:sz="0" w:space="0" w:color="auto"/>
                    <w:bottom w:val="none" w:sz="0" w:space="0" w:color="auto"/>
                    <w:right w:val="none" w:sz="0" w:space="0" w:color="auto"/>
                  </w:divBdr>
                  <w:divsChild>
                    <w:div w:id="2063209038">
                      <w:marLeft w:val="0"/>
                      <w:marRight w:val="0"/>
                      <w:marTop w:val="0"/>
                      <w:marBottom w:val="0"/>
                      <w:divBdr>
                        <w:top w:val="none" w:sz="0" w:space="0" w:color="auto"/>
                        <w:left w:val="none" w:sz="0" w:space="0" w:color="auto"/>
                        <w:bottom w:val="none" w:sz="0" w:space="0" w:color="auto"/>
                        <w:right w:val="none" w:sz="0" w:space="0" w:color="auto"/>
                      </w:divBdr>
                    </w:div>
                  </w:divsChild>
                </w:div>
                <w:div w:id="1241210478">
                  <w:marLeft w:val="0"/>
                  <w:marRight w:val="0"/>
                  <w:marTop w:val="0"/>
                  <w:marBottom w:val="0"/>
                  <w:divBdr>
                    <w:top w:val="none" w:sz="0" w:space="0" w:color="auto"/>
                    <w:left w:val="none" w:sz="0" w:space="0" w:color="auto"/>
                    <w:bottom w:val="none" w:sz="0" w:space="0" w:color="auto"/>
                    <w:right w:val="none" w:sz="0" w:space="0" w:color="auto"/>
                  </w:divBdr>
                  <w:divsChild>
                    <w:div w:id="1762721810">
                      <w:marLeft w:val="0"/>
                      <w:marRight w:val="0"/>
                      <w:marTop w:val="0"/>
                      <w:marBottom w:val="0"/>
                      <w:divBdr>
                        <w:top w:val="none" w:sz="0" w:space="0" w:color="auto"/>
                        <w:left w:val="none" w:sz="0" w:space="0" w:color="auto"/>
                        <w:bottom w:val="none" w:sz="0" w:space="0" w:color="auto"/>
                        <w:right w:val="none" w:sz="0" w:space="0" w:color="auto"/>
                      </w:divBdr>
                    </w:div>
                  </w:divsChild>
                </w:div>
                <w:div w:id="1246766743">
                  <w:marLeft w:val="0"/>
                  <w:marRight w:val="0"/>
                  <w:marTop w:val="0"/>
                  <w:marBottom w:val="0"/>
                  <w:divBdr>
                    <w:top w:val="none" w:sz="0" w:space="0" w:color="auto"/>
                    <w:left w:val="none" w:sz="0" w:space="0" w:color="auto"/>
                    <w:bottom w:val="none" w:sz="0" w:space="0" w:color="auto"/>
                    <w:right w:val="none" w:sz="0" w:space="0" w:color="auto"/>
                  </w:divBdr>
                </w:div>
                <w:div w:id="1317418807">
                  <w:marLeft w:val="0"/>
                  <w:marRight w:val="0"/>
                  <w:marTop w:val="0"/>
                  <w:marBottom w:val="0"/>
                  <w:divBdr>
                    <w:top w:val="none" w:sz="0" w:space="0" w:color="auto"/>
                    <w:left w:val="none" w:sz="0" w:space="0" w:color="auto"/>
                    <w:bottom w:val="none" w:sz="0" w:space="0" w:color="auto"/>
                    <w:right w:val="none" w:sz="0" w:space="0" w:color="auto"/>
                  </w:divBdr>
                  <w:divsChild>
                    <w:div w:id="2010910997">
                      <w:marLeft w:val="0"/>
                      <w:marRight w:val="0"/>
                      <w:marTop w:val="0"/>
                      <w:marBottom w:val="0"/>
                      <w:divBdr>
                        <w:top w:val="none" w:sz="0" w:space="0" w:color="auto"/>
                        <w:left w:val="none" w:sz="0" w:space="0" w:color="auto"/>
                        <w:bottom w:val="none" w:sz="0" w:space="0" w:color="auto"/>
                        <w:right w:val="none" w:sz="0" w:space="0" w:color="auto"/>
                      </w:divBdr>
                    </w:div>
                  </w:divsChild>
                </w:div>
                <w:div w:id="1624001258">
                  <w:marLeft w:val="0"/>
                  <w:marRight w:val="0"/>
                  <w:marTop w:val="0"/>
                  <w:marBottom w:val="0"/>
                  <w:divBdr>
                    <w:top w:val="none" w:sz="0" w:space="0" w:color="auto"/>
                    <w:left w:val="none" w:sz="0" w:space="0" w:color="auto"/>
                    <w:bottom w:val="none" w:sz="0" w:space="0" w:color="auto"/>
                    <w:right w:val="none" w:sz="0" w:space="0" w:color="auto"/>
                  </w:divBdr>
                  <w:divsChild>
                    <w:div w:id="865406366">
                      <w:marLeft w:val="0"/>
                      <w:marRight w:val="0"/>
                      <w:marTop w:val="0"/>
                      <w:marBottom w:val="0"/>
                      <w:divBdr>
                        <w:top w:val="none" w:sz="0" w:space="0" w:color="auto"/>
                        <w:left w:val="none" w:sz="0" w:space="0" w:color="auto"/>
                        <w:bottom w:val="none" w:sz="0" w:space="0" w:color="auto"/>
                        <w:right w:val="none" w:sz="0" w:space="0" w:color="auto"/>
                      </w:divBdr>
                    </w:div>
                  </w:divsChild>
                </w:div>
                <w:div w:id="1659841352">
                  <w:marLeft w:val="0"/>
                  <w:marRight w:val="0"/>
                  <w:marTop w:val="0"/>
                  <w:marBottom w:val="0"/>
                  <w:divBdr>
                    <w:top w:val="none" w:sz="0" w:space="0" w:color="auto"/>
                    <w:left w:val="none" w:sz="0" w:space="0" w:color="auto"/>
                    <w:bottom w:val="none" w:sz="0" w:space="0" w:color="auto"/>
                    <w:right w:val="none" w:sz="0" w:space="0" w:color="auto"/>
                  </w:divBdr>
                  <w:divsChild>
                    <w:div w:id="1361591943">
                      <w:marLeft w:val="0"/>
                      <w:marRight w:val="0"/>
                      <w:marTop w:val="0"/>
                      <w:marBottom w:val="0"/>
                      <w:divBdr>
                        <w:top w:val="none" w:sz="0" w:space="0" w:color="auto"/>
                        <w:left w:val="none" w:sz="0" w:space="0" w:color="auto"/>
                        <w:bottom w:val="none" w:sz="0" w:space="0" w:color="auto"/>
                        <w:right w:val="none" w:sz="0" w:space="0" w:color="auto"/>
                      </w:divBdr>
                    </w:div>
                  </w:divsChild>
                </w:div>
                <w:div w:id="1812163971">
                  <w:marLeft w:val="0"/>
                  <w:marRight w:val="0"/>
                  <w:marTop w:val="0"/>
                  <w:marBottom w:val="0"/>
                  <w:divBdr>
                    <w:top w:val="none" w:sz="0" w:space="0" w:color="auto"/>
                    <w:left w:val="none" w:sz="0" w:space="0" w:color="auto"/>
                    <w:bottom w:val="none" w:sz="0" w:space="0" w:color="auto"/>
                    <w:right w:val="none" w:sz="0" w:space="0" w:color="auto"/>
                  </w:divBdr>
                  <w:divsChild>
                    <w:div w:id="902790466">
                      <w:marLeft w:val="0"/>
                      <w:marRight w:val="0"/>
                      <w:marTop w:val="0"/>
                      <w:marBottom w:val="0"/>
                      <w:divBdr>
                        <w:top w:val="none" w:sz="0" w:space="0" w:color="auto"/>
                        <w:left w:val="none" w:sz="0" w:space="0" w:color="auto"/>
                        <w:bottom w:val="none" w:sz="0" w:space="0" w:color="auto"/>
                        <w:right w:val="none" w:sz="0" w:space="0" w:color="auto"/>
                      </w:divBdr>
                    </w:div>
                  </w:divsChild>
                </w:div>
                <w:div w:id="1957446286">
                  <w:marLeft w:val="0"/>
                  <w:marRight w:val="0"/>
                  <w:marTop w:val="0"/>
                  <w:marBottom w:val="0"/>
                  <w:divBdr>
                    <w:top w:val="none" w:sz="0" w:space="0" w:color="auto"/>
                    <w:left w:val="none" w:sz="0" w:space="0" w:color="auto"/>
                    <w:bottom w:val="none" w:sz="0" w:space="0" w:color="auto"/>
                    <w:right w:val="none" w:sz="0" w:space="0" w:color="auto"/>
                  </w:divBdr>
                </w:div>
                <w:div w:id="1959137296">
                  <w:marLeft w:val="0"/>
                  <w:marRight w:val="0"/>
                  <w:marTop w:val="0"/>
                  <w:marBottom w:val="0"/>
                  <w:divBdr>
                    <w:top w:val="none" w:sz="0" w:space="0" w:color="auto"/>
                    <w:left w:val="none" w:sz="0" w:space="0" w:color="auto"/>
                    <w:bottom w:val="none" w:sz="0" w:space="0" w:color="auto"/>
                    <w:right w:val="none" w:sz="0" w:space="0" w:color="auto"/>
                  </w:divBdr>
                  <w:divsChild>
                    <w:div w:id="106476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88599">
          <w:marLeft w:val="0"/>
          <w:marRight w:val="0"/>
          <w:marTop w:val="0"/>
          <w:marBottom w:val="0"/>
          <w:divBdr>
            <w:top w:val="none" w:sz="0" w:space="0" w:color="auto"/>
            <w:left w:val="none" w:sz="0" w:space="0" w:color="auto"/>
            <w:bottom w:val="none" w:sz="0" w:space="0" w:color="auto"/>
            <w:right w:val="none" w:sz="0" w:space="0" w:color="auto"/>
          </w:divBdr>
          <w:divsChild>
            <w:div w:id="886452201">
              <w:marLeft w:val="-75"/>
              <w:marRight w:val="0"/>
              <w:marTop w:val="30"/>
              <w:marBottom w:val="30"/>
              <w:divBdr>
                <w:top w:val="none" w:sz="0" w:space="0" w:color="auto"/>
                <w:left w:val="none" w:sz="0" w:space="0" w:color="auto"/>
                <w:bottom w:val="none" w:sz="0" w:space="0" w:color="auto"/>
                <w:right w:val="none" w:sz="0" w:space="0" w:color="auto"/>
              </w:divBdr>
              <w:divsChild>
                <w:div w:id="371075498">
                  <w:marLeft w:val="0"/>
                  <w:marRight w:val="0"/>
                  <w:marTop w:val="0"/>
                  <w:marBottom w:val="0"/>
                  <w:divBdr>
                    <w:top w:val="none" w:sz="0" w:space="0" w:color="auto"/>
                    <w:left w:val="none" w:sz="0" w:space="0" w:color="auto"/>
                    <w:bottom w:val="none" w:sz="0" w:space="0" w:color="auto"/>
                    <w:right w:val="none" w:sz="0" w:space="0" w:color="auto"/>
                  </w:divBdr>
                </w:div>
                <w:div w:id="388071194">
                  <w:marLeft w:val="0"/>
                  <w:marRight w:val="0"/>
                  <w:marTop w:val="0"/>
                  <w:marBottom w:val="0"/>
                  <w:divBdr>
                    <w:top w:val="none" w:sz="0" w:space="0" w:color="auto"/>
                    <w:left w:val="none" w:sz="0" w:space="0" w:color="auto"/>
                    <w:bottom w:val="none" w:sz="0" w:space="0" w:color="auto"/>
                    <w:right w:val="none" w:sz="0" w:space="0" w:color="auto"/>
                  </w:divBdr>
                </w:div>
                <w:div w:id="457798078">
                  <w:marLeft w:val="0"/>
                  <w:marRight w:val="0"/>
                  <w:marTop w:val="0"/>
                  <w:marBottom w:val="0"/>
                  <w:divBdr>
                    <w:top w:val="none" w:sz="0" w:space="0" w:color="auto"/>
                    <w:left w:val="none" w:sz="0" w:space="0" w:color="auto"/>
                    <w:bottom w:val="none" w:sz="0" w:space="0" w:color="auto"/>
                    <w:right w:val="none" w:sz="0" w:space="0" w:color="auto"/>
                  </w:divBdr>
                  <w:divsChild>
                    <w:div w:id="1696081259">
                      <w:marLeft w:val="0"/>
                      <w:marRight w:val="0"/>
                      <w:marTop w:val="0"/>
                      <w:marBottom w:val="0"/>
                      <w:divBdr>
                        <w:top w:val="none" w:sz="0" w:space="0" w:color="auto"/>
                        <w:left w:val="none" w:sz="0" w:space="0" w:color="auto"/>
                        <w:bottom w:val="none" w:sz="0" w:space="0" w:color="auto"/>
                        <w:right w:val="none" w:sz="0" w:space="0" w:color="auto"/>
                      </w:divBdr>
                    </w:div>
                  </w:divsChild>
                </w:div>
                <w:div w:id="468397326">
                  <w:marLeft w:val="0"/>
                  <w:marRight w:val="0"/>
                  <w:marTop w:val="0"/>
                  <w:marBottom w:val="0"/>
                  <w:divBdr>
                    <w:top w:val="none" w:sz="0" w:space="0" w:color="auto"/>
                    <w:left w:val="none" w:sz="0" w:space="0" w:color="auto"/>
                    <w:bottom w:val="none" w:sz="0" w:space="0" w:color="auto"/>
                    <w:right w:val="none" w:sz="0" w:space="0" w:color="auto"/>
                  </w:divBdr>
                  <w:divsChild>
                    <w:div w:id="826435972">
                      <w:marLeft w:val="0"/>
                      <w:marRight w:val="0"/>
                      <w:marTop w:val="0"/>
                      <w:marBottom w:val="0"/>
                      <w:divBdr>
                        <w:top w:val="none" w:sz="0" w:space="0" w:color="auto"/>
                        <w:left w:val="none" w:sz="0" w:space="0" w:color="auto"/>
                        <w:bottom w:val="none" w:sz="0" w:space="0" w:color="auto"/>
                        <w:right w:val="none" w:sz="0" w:space="0" w:color="auto"/>
                      </w:divBdr>
                    </w:div>
                  </w:divsChild>
                </w:div>
                <w:div w:id="527184443">
                  <w:marLeft w:val="0"/>
                  <w:marRight w:val="0"/>
                  <w:marTop w:val="0"/>
                  <w:marBottom w:val="0"/>
                  <w:divBdr>
                    <w:top w:val="none" w:sz="0" w:space="0" w:color="auto"/>
                    <w:left w:val="none" w:sz="0" w:space="0" w:color="auto"/>
                    <w:bottom w:val="none" w:sz="0" w:space="0" w:color="auto"/>
                    <w:right w:val="none" w:sz="0" w:space="0" w:color="auto"/>
                  </w:divBdr>
                  <w:divsChild>
                    <w:div w:id="1946883798">
                      <w:marLeft w:val="0"/>
                      <w:marRight w:val="0"/>
                      <w:marTop w:val="0"/>
                      <w:marBottom w:val="0"/>
                      <w:divBdr>
                        <w:top w:val="none" w:sz="0" w:space="0" w:color="auto"/>
                        <w:left w:val="none" w:sz="0" w:space="0" w:color="auto"/>
                        <w:bottom w:val="none" w:sz="0" w:space="0" w:color="auto"/>
                        <w:right w:val="none" w:sz="0" w:space="0" w:color="auto"/>
                      </w:divBdr>
                    </w:div>
                  </w:divsChild>
                </w:div>
                <w:div w:id="537546915">
                  <w:marLeft w:val="0"/>
                  <w:marRight w:val="0"/>
                  <w:marTop w:val="0"/>
                  <w:marBottom w:val="0"/>
                  <w:divBdr>
                    <w:top w:val="none" w:sz="0" w:space="0" w:color="auto"/>
                    <w:left w:val="none" w:sz="0" w:space="0" w:color="auto"/>
                    <w:bottom w:val="none" w:sz="0" w:space="0" w:color="auto"/>
                    <w:right w:val="none" w:sz="0" w:space="0" w:color="auto"/>
                  </w:divBdr>
                  <w:divsChild>
                    <w:div w:id="1644769211">
                      <w:marLeft w:val="0"/>
                      <w:marRight w:val="0"/>
                      <w:marTop w:val="0"/>
                      <w:marBottom w:val="0"/>
                      <w:divBdr>
                        <w:top w:val="none" w:sz="0" w:space="0" w:color="auto"/>
                        <w:left w:val="none" w:sz="0" w:space="0" w:color="auto"/>
                        <w:bottom w:val="none" w:sz="0" w:space="0" w:color="auto"/>
                        <w:right w:val="none" w:sz="0" w:space="0" w:color="auto"/>
                      </w:divBdr>
                    </w:div>
                  </w:divsChild>
                </w:div>
                <w:div w:id="544945692">
                  <w:marLeft w:val="0"/>
                  <w:marRight w:val="0"/>
                  <w:marTop w:val="0"/>
                  <w:marBottom w:val="0"/>
                  <w:divBdr>
                    <w:top w:val="none" w:sz="0" w:space="0" w:color="auto"/>
                    <w:left w:val="none" w:sz="0" w:space="0" w:color="auto"/>
                    <w:bottom w:val="none" w:sz="0" w:space="0" w:color="auto"/>
                    <w:right w:val="none" w:sz="0" w:space="0" w:color="auto"/>
                  </w:divBdr>
                  <w:divsChild>
                    <w:div w:id="1074165219">
                      <w:marLeft w:val="0"/>
                      <w:marRight w:val="0"/>
                      <w:marTop w:val="0"/>
                      <w:marBottom w:val="0"/>
                      <w:divBdr>
                        <w:top w:val="none" w:sz="0" w:space="0" w:color="auto"/>
                        <w:left w:val="none" w:sz="0" w:space="0" w:color="auto"/>
                        <w:bottom w:val="none" w:sz="0" w:space="0" w:color="auto"/>
                        <w:right w:val="none" w:sz="0" w:space="0" w:color="auto"/>
                      </w:divBdr>
                    </w:div>
                  </w:divsChild>
                </w:div>
                <w:div w:id="550724682">
                  <w:marLeft w:val="0"/>
                  <w:marRight w:val="0"/>
                  <w:marTop w:val="0"/>
                  <w:marBottom w:val="0"/>
                  <w:divBdr>
                    <w:top w:val="none" w:sz="0" w:space="0" w:color="auto"/>
                    <w:left w:val="none" w:sz="0" w:space="0" w:color="auto"/>
                    <w:bottom w:val="none" w:sz="0" w:space="0" w:color="auto"/>
                    <w:right w:val="none" w:sz="0" w:space="0" w:color="auto"/>
                  </w:divBdr>
                  <w:divsChild>
                    <w:div w:id="1905682106">
                      <w:marLeft w:val="0"/>
                      <w:marRight w:val="0"/>
                      <w:marTop w:val="0"/>
                      <w:marBottom w:val="0"/>
                      <w:divBdr>
                        <w:top w:val="none" w:sz="0" w:space="0" w:color="auto"/>
                        <w:left w:val="none" w:sz="0" w:space="0" w:color="auto"/>
                        <w:bottom w:val="none" w:sz="0" w:space="0" w:color="auto"/>
                        <w:right w:val="none" w:sz="0" w:space="0" w:color="auto"/>
                      </w:divBdr>
                    </w:div>
                  </w:divsChild>
                </w:div>
                <w:div w:id="588931588">
                  <w:marLeft w:val="0"/>
                  <w:marRight w:val="0"/>
                  <w:marTop w:val="0"/>
                  <w:marBottom w:val="0"/>
                  <w:divBdr>
                    <w:top w:val="none" w:sz="0" w:space="0" w:color="auto"/>
                    <w:left w:val="none" w:sz="0" w:space="0" w:color="auto"/>
                    <w:bottom w:val="none" w:sz="0" w:space="0" w:color="auto"/>
                    <w:right w:val="none" w:sz="0" w:space="0" w:color="auto"/>
                  </w:divBdr>
                  <w:divsChild>
                    <w:div w:id="744227104">
                      <w:marLeft w:val="0"/>
                      <w:marRight w:val="0"/>
                      <w:marTop w:val="0"/>
                      <w:marBottom w:val="0"/>
                      <w:divBdr>
                        <w:top w:val="none" w:sz="0" w:space="0" w:color="auto"/>
                        <w:left w:val="none" w:sz="0" w:space="0" w:color="auto"/>
                        <w:bottom w:val="none" w:sz="0" w:space="0" w:color="auto"/>
                        <w:right w:val="none" w:sz="0" w:space="0" w:color="auto"/>
                      </w:divBdr>
                    </w:div>
                  </w:divsChild>
                </w:div>
                <w:div w:id="614412778">
                  <w:marLeft w:val="0"/>
                  <w:marRight w:val="0"/>
                  <w:marTop w:val="0"/>
                  <w:marBottom w:val="0"/>
                  <w:divBdr>
                    <w:top w:val="none" w:sz="0" w:space="0" w:color="auto"/>
                    <w:left w:val="none" w:sz="0" w:space="0" w:color="auto"/>
                    <w:bottom w:val="none" w:sz="0" w:space="0" w:color="auto"/>
                    <w:right w:val="none" w:sz="0" w:space="0" w:color="auto"/>
                  </w:divBdr>
                  <w:divsChild>
                    <w:div w:id="24867118">
                      <w:marLeft w:val="0"/>
                      <w:marRight w:val="0"/>
                      <w:marTop w:val="0"/>
                      <w:marBottom w:val="0"/>
                      <w:divBdr>
                        <w:top w:val="none" w:sz="0" w:space="0" w:color="auto"/>
                        <w:left w:val="none" w:sz="0" w:space="0" w:color="auto"/>
                        <w:bottom w:val="none" w:sz="0" w:space="0" w:color="auto"/>
                        <w:right w:val="none" w:sz="0" w:space="0" w:color="auto"/>
                      </w:divBdr>
                    </w:div>
                  </w:divsChild>
                </w:div>
                <w:div w:id="634870625">
                  <w:marLeft w:val="0"/>
                  <w:marRight w:val="0"/>
                  <w:marTop w:val="0"/>
                  <w:marBottom w:val="0"/>
                  <w:divBdr>
                    <w:top w:val="none" w:sz="0" w:space="0" w:color="auto"/>
                    <w:left w:val="none" w:sz="0" w:space="0" w:color="auto"/>
                    <w:bottom w:val="none" w:sz="0" w:space="0" w:color="auto"/>
                    <w:right w:val="none" w:sz="0" w:space="0" w:color="auto"/>
                  </w:divBdr>
                  <w:divsChild>
                    <w:div w:id="1654723977">
                      <w:marLeft w:val="0"/>
                      <w:marRight w:val="0"/>
                      <w:marTop w:val="0"/>
                      <w:marBottom w:val="0"/>
                      <w:divBdr>
                        <w:top w:val="none" w:sz="0" w:space="0" w:color="auto"/>
                        <w:left w:val="none" w:sz="0" w:space="0" w:color="auto"/>
                        <w:bottom w:val="none" w:sz="0" w:space="0" w:color="auto"/>
                        <w:right w:val="none" w:sz="0" w:space="0" w:color="auto"/>
                      </w:divBdr>
                    </w:div>
                  </w:divsChild>
                </w:div>
                <w:div w:id="655570559">
                  <w:marLeft w:val="0"/>
                  <w:marRight w:val="0"/>
                  <w:marTop w:val="0"/>
                  <w:marBottom w:val="0"/>
                  <w:divBdr>
                    <w:top w:val="none" w:sz="0" w:space="0" w:color="auto"/>
                    <w:left w:val="none" w:sz="0" w:space="0" w:color="auto"/>
                    <w:bottom w:val="none" w:sz="0" w:space="0" w:color="auto"/>
                    <w:right w:val="none" w:sz="0" w:space="0" w:color="auto"/>
                  </w:divBdr>
                  <w:divsChild>
                    <w:div w:id="836963780">
                      <w:marLeft w:val="0"/>
                      <w:marRight w:val="0"/>
                      <w:marTop w:val="0"/>
                      <w:marBottom w:val="0"/>
                      <w:divBdr>
                        <w:top w:val="none" w:sz="0" w:space="0" w:color="auto"/>
                        <w:left w:val="none" w:sz="0" w:space="0" w:color="auto"/>
                        <w:bottom w:val="none" w:sz="0" w:space="0" w:color="auto"/>
                        <w:right w:val="none" w:sz="0" w:space="0" w:color="auto"/>
                      </w:divBdr>
                    </w:div>
                  </w:divsChild>
                </w:div>
                <w:div w:id="729351988">
                  <w:marLeft w:val="0"/>
                  <w:marRight w:val="0"/>
                  <w:marTop w:val="0"/>
                  <w:marBottom w:val="0"/>
                  <w:divBdr>
                    <w:top w:val="none" w:sz="0" w:space="0" w:color="auto"/>
                    <w:left w:val="none" w:sz="0" w:space="0" w:color="auto"/>
                    <w:bottom w:val="none" w:sz="0" w:space="0" w:color="auto"/>
                    <w:right w:val="none" w:sz="0" w:space="0" w:color="auto"/>
                  </w:divBdr>
                  <w:divsChild>
                    <w:div w:id="816150397">
                      <w:marLeft w:val="0"/>
                      <w:marRight w:val="0"/>
                      <w:marTop w:val="0"/>
                      <w:marBottom w:val="0"/>
                      <w:divBdr>
                        <w:top w:val="none" w:sz="0" w:space="0" w:color="auto"/>
                        <w:left w:val="none" w:sz="0" w:space="0" w:color="auto"/>
                        <w:bottom w:val="none" w:sz="0" w:space="0" w:color="auto"/>
                        <w:right w:val="none" w:sz="0" w:space="0" w:color="auto"/>
                      </w:divBdr>
                    </w:div>
                  </w:divsChild>
                </w:div>
                <w:div w:id="734814993">
                  <w:marLeft w:val="0"/>
                  <w:marRight w:val="0"/>
                  <w:marTop w:val="0"/>
                  <w:marBottom w:val="0"/>
                  <w:divBdr>
                    <w:top w:val="none" w:sz="0" w:space="0" w:color="auto"/>
                    <w:left w:val="none" w:sz="0" w:space="0" w:color="auto"/>
                    <w:bottom w:val="none" w:sz="0" w:space="0" w:color="auto"/>
                    <w:right w:val="none" w:sz="0" w:space="0" w:color="auto"/>
                  </w:divBdr>
                  <w:divsChild>
                    <w:div w:id="2019308348">
                      <w:marLeft w:val="0"/>
                      <w:marRight w:val="0"/>
                      <w:marTop w:val="0"/>
                      <w:marBottom w:val="0"/>
                      <w:divBdr>
                        <w:top w:val="none" w:sz="0" w:space="0" w:color="auto"/>
                        <w:left w:val="none" w:sz="0" w:space="0" w:color="auto"/>
                        <w:bottom w:val="none" w:sz="0" w:space="0" w:color="auto"/>
                        <w:right w:val="none" w:sz="0" w:space="0" w:color="auto"/>
                      </w:divBdr>
                    </w:div>
                  </w:divsChild>
                </w:div>
                <w:div w:id="854465826">
                  <w:marLeft w:val="0"/>
                  <w:marRight w:val="0"/>
                  <w:marTop w:val="0"/>
                  <w:marBottom w:val="0"/>
                  <w:divBdr>
                    <w:top w:val="none" w:sz="0" w:space="0" w:color="auto"/>
                    <w:left w:val="none" w:sz="0" w:space="0" w:color="auto"/>
                    <w:bottom w:val="none" w:sz="0" w:space="0" w:color="auto"/>
                    <w:right w:val="none" w:sz="0" w:space="0" w:color="auto"/>
                  </w:divBdr>
                  <w:divsChild>
                    <w:div w:id="586353759">
                      <w:marLeft w:val="0"/>
                      <w:marRight w:val="0"/>
                      <w:marTop w:val="0"/>
                      <w:marBottom w:val="0"/>
                      <w:divBdr>
                        <w:top w:val="none" w:sz="0" w:space="0" w:color="auto"/>
                        <w:left w:val="none" w:sz="0" w:space="0" w:color="auto"/>
                        <w:bottom w:val="none" w:sz="0" w:space="0" w:color="auto"/>
                        <w:right w:val="none" w:sz="0" w:space="0" w:color="auto"/>
                      </w:divBdr>
                    </w:div>
                  </w:divsChild>
                </w:div>
                <w:div w:id="1002465581">
                  <w:marLeft w:val="0"/>
                  <w:marRight w:val="0"/>
                  <w:marTop w:val="0"/>
                  <w:marBottom w:val="0"/>
                  <w:divBdr>
                    <w:top w:val="none" w:sz="0" w:space="0" w:color="auto"/>
                    <w:left w:val="none" w:sz="0" w:space="0" w:color="auto"/>
                    <w:bottom w:val="none" w:sz="0" w:space="0" w:color="auto"/>
                    <w:right w:val="none" w:sz="0" w:space="0" w:color="auto"/>
                  </w:divBdr>
                  <w:divsChild>
                    <w:div w:id="2045786664">
                      <w:marLeft w:val="0"/>
                      <w:marRight w:val="0"/>
                      <w:marTop w:val="0"/>
                      <w:marBottom w:val="0"/>
                      <w:divBdr>
                        <w:top w:val="none" w:sz="0" w:space="0" w:color="auto"/>
                        <w:left w:val="none" w:sz="0" w:space="0" w:color="auto"/>
                        <w:bottom w:val="none" w:sz="0" w:space="0" w:color="auto"/>
                        <w:right w:val="none" w:sz="0" w:space="0" w:color="auto"/>
                      </w:divBdr>
                    </w:div>
                  </w:divsChild>
                </w:div>
                <w:div w:id="1021399091">
                  <w:marLeft w:val="0"/>
                  <w:marRight w:val="0"/>
                  <w:marTop w:val="0"/>
                  <w:marBottom w:val="0"/>
                  <w:divBdr>
                    <w:top w:val="none" w:sz="0" w:space="0" w:color="auto"/>
                    <w:left w:val="none" w:sz="0" w:space="0" w:color="auto"/>
                    <w:bottom w:val="none" w:sz="0" w:space="0" w:color="auto"/>
                    <w:right w:val="none" w:sz="0" w:space="0" w:color="auto"/>
                  </w:divBdr>
                  <w:divsChild>
                    <w:div w:id="2008944926">
                      <w:marLeft w:val="0"/>
                      <w:marRight w:val="0"/>
                      <w:marTop w:val="0"/>
                      <w:marBottom w:val="0"/>
                      <w:divBdr>
                        <w:top w:val="none" w:sz="0" w:space="0" w:color="auto"/>
                        <w:left w:val="none" w:sz="0" w:space="0" w:color="auto"/>
                        <w:bottom w:val="none" w:sz="0" w:space="0" w:color="auto"/>
                        <w:right w:val="none" w:sz="0" w:space="0" w:color="auto"/>
                      </w:divBdr>
                    </w:div>
                  </w:divsChild>
                </w:div>
                <w:div w:id="1033650457">
                  <w:marLeft w:val="0"/>
                  <w:marRight w:val="0"/>
                  <w:marTop w:val="0"/>
                  <w:marBottom w:val="0"/>
                  <w:divBdr>
                    <w:top w:val="none" w:sz="0" w:space="0" w:color="auto"/>
                    <w:left w:val="none" w:sz="0" w:space="0" w:color="auto"/>
                    <w:bottom w:val="none" w:sz="0" w:space="0" w:color="auto"/>
                    <w:right w:val="none" w:sz="0" w:space="0" w:color="auto"/>
                  </w:divBdr>
                  <w:divsChild>
                    <w:div w:id="364019442">
                      <w:marLeft w:val="0"/>
                      <w:marRight w:val="0"/>
                      <w:marTop w:val="0"/>
                      <w:marBottom w:val="0"/>
                      <w:divBdr>
                        <w:top w:val="none" w:sz="0" w:space="0" w:color="auto"/>
                        <w:left w:val="none" w:sz="0" w:space="0" w:color="auto"/>
                        <w:bottom w:val="none" w:sz="0" w:space="0" w:color="auto"/>
                        <w:right w:val="none" w:sz="0" w:space="0" w:color="auto"/>
                      </w:divBdr>
                    </w:div>
                  </w:divsChild>
                </w:div>
                <w:div w:id="1150249144">
                  <w:marLeft w:val="0"/>
                  <w:marRight w:val="0"/>
                  <w:marTop w:val="0"/>
                  <w:marBottom w:val="0"/>
                  <w:divBdr>
                    <w:top w:val="none" w:sz="0" w:space="0" w:color="auto"/>
                    <w:left w:val="none" w:sz="0" w:space="0" w:color="auto"/>
                    <w:bottom w:val="none" w:sz="0" w:space="0" w:color="auto"/>
                    <w:right w:val="none" w:sz="0" w:space="0" w:color="auto"/>
                  </w:divBdr>
                  <w:divsChild>
                    <w:div w:id="358942982">
                      <w:marLeft w:val="0"/>
                      <w:marRight w:val="0"/>
                      <w:marTop w:val="0"/>
                      <w:marBottom w:val="0"/>
                      <w:divBdr>
                        <w:top w:val="none" w:sz="0" w:space="0" w:color="auto"/>
                        <w:left w:val="none" w:sz="0" w:space="0" w:color="auto"/>
                        <w:bottom w:val="none" w:sz="0" w:space="0" w:color="auto"/>
                        <w:right w:val="none" w:sz="0" w:space="0" w:color="auto"/>
                      </w:divBdr>
                    </w:div>
                  </w:divsChild>
                </w:div>
                <w:div w:id="1385524668">
                  <w:marLeft w:val="0"/>
                  <w:marRight w:val="0"/>
                  <w:marTop w:val="0"/>
                  <w:marBottom w:val="0"/>
                  <w:divBdr>
                    <w:top w:val="none" w:sz="0" w:space="0" w:color="auto"/>
                    <w:left w:val="none" w:sz="0" w:space="0" w:color="auto"/>
                    <w:bottom w:val="none" w:sz="0" w:space="0" w:color="auto"/>
                    <w:right w:val="none" w:sz="0" w:space="0" w:color="auto"/>
                  </w:divBdr>
                  <w:divsChild>
                    <w:div w:id="2056347363">
                      <w:marLeft w:val="0"/>
                      <w:marRight w:val="0"/>
                      <w:marTop w:val="0"/>
                      <w:marBottom w:val="0"/>
                      <w:divBdr>
                        <w:top w:val="none" w:sz="0" w:space="0" w:color="auto"/>
                        <w:left w:val="none" w:sz="0" w:space="0" w:color="auto"/>
                        <w:bottom w:val="none" w:sz="0" w:space="0" w:color="auto"/>
                        <w:right w:val="none" w:sz="0" w:space="0" w:color="auto"/>
                      </w:divBdr>
                    </w:div>
                  </w:divsChild>
                </w:div>
                <w:div w:id="1417748603">
                  <w:marLeft w:val="0"/>
                  <w:marRight w:val="0"/>
                  <w:marTop w:val="0"/>
                  <w:marBottom w:val="0"/>
                  <w:divBdr>
                    <w:top w:val="none" w:sz="0" w:space="0" w:color="auto"/>
                    <w:left w:val="none" w:sz="0" w:space="0" w:color="auto"/>
                    <w:bottom w:val="none" w:sz="0" w:space="0" w:color="auto"/>
                    <w:right w:val="none" w:sz="0" w:space="0" w:color="auto"/>
                  </w:divBdr>
                  <w:divsChild>
                    <w:div w:id="1892229391">
                      <w:marLeft w:val="0"/>
                      <w:marRight w:val="0"/>
                      <w:marTop w:val="0"/>
                      <w:marBottom w:val="0"/>
                      <w:divBdr>
                        <w:top w:val="none" w:sz="0" w:space="0" w:color="auto"/>
                        <w:left w:val="none" w:sz="0" w:space="0" w:color="auto"/>
                        <w:bottom w:val="none" w:sz="0" w:space="0" w:color="auto"/>
                        <w:right w:val="none" w:sz="0" w:space="0" w:color="auto"/>
                      </w:divBdr>
                    </w:div>
                  </w:divsChild>
                </w:div>
                <w:div w:id="1547599270">
                  <w:marLeft w:val="0"/>
                  <w:marRight w:val="0"/>
                  <w:marTop w:val="0"/>
                  <w:marBottom w:val="0"/>
                  <w:divBdr>
                    <w:top w:val="none" w:sz="0" w:space="0" w:color="auto"/>
                    <w:left w:val="none" w:sz="0" w:space="0" w:color="auto"/>
                    <w:bottom w:val="none" w:sz="0" w:space="0" w:color="auto"/>
                    <w:right w:val="none" w:sz="0" w:space="0" w:color="auto"/>
                  </w:divBdr>
                  <w:divsChild>
                    <w:div w:id="871113863">
                      <w:marLeft w:val="0"/>
                      <w:marRight w:val="0"/>
                      <w:marTop w:val="0"/>
                      <w:marBottom w:val="0"/>
                      <w:divBdr>
                        <w:top w:val="none" w:sz="0" w:space="0" w:color="auto"/>
                        <w:left w:val="none" w:sz="0" w:space="0" w:color="auto"/>
                        <w:bottom w:val="none" w:sz="0" w:space="0" w:color="auto"/>
                        <w:right w:val="none" w:sz="0" w:space="0" w:color="auto"/>
                      </w:divBdr>
                    </w:div>
                  </w:divsChild>
                </w:div>
                <w:div w:id="1586304455">
                  <w:marLeft w:val="0"/>
                  <w:marRight w:val="0"/>
                  <w:marTop w:val="0"/>
                  <w:marBottom w:val="0"/>
                  <w:divBdr>
                    <w:top w:val="none" w:sz="0" w:space="0" w:color="auto"/>
                    <w:left w:val="none" w:sz="0" w:space="0" w:color="auto"/>
                    <w:bottom w:val="none" w:sz="0" w:space="0" w:color="auto"/>
                    <w:right w:val="none" w:sz="0" w:space="0" w:color="auto"/>
                  </w:divBdr>
                  <w:divsChild>
                    <w:div w:id="1375273216">
                      <w:marLeft w:val="0"/>
                      <w:marRight w:val="0"/>
                      <w:marTop w:val="0"/>
                      <w:marBottom w:val="0"/>
                      <w:divBdr>
                        <w:top w:val="none" w:sz="0" w:space="0" w:color="auto"/>
                        <w:left w:val="none" w:sz="0" w:space="0" w:color="auto"/>
                        <w:bottom w:val="none" w:sz="0" w:space="0" w:color="auto"/>
                        <w:right w:val="none" w:sz="0" w:space="0" w:color="auto"/>
                      </w:divBdr>
                    </w:div>
                  </w:divsChild>
                </w:div>
                <w:div w:id="1592541336">
                  <w:marLeft w:val="0"/>
                  <w:marRight w:val="0"/>
                  <w:marTop w:val="0"/>
                  <w:marBottom w:val="0"/>
                  <w:divBdr>
                    <w:top w:val="none" w:sz="0" w:space="0" w:color="auto"/>
                    <w:left w:val="none" w:sz="0" w:space="0" w:color="auto"/>
                    <w:bottom w:val="none" w:sz="0" w:space="0" w:color="auto"/>
                    <w:right w:val="none" w:sz="0" w:space="0" w:color="auto"/>
                  </w:divBdr>
                  <w:divsChild>
                    <w:div w:id="202637952">
                      <w:marLeft w:val="0"/>
                      <w:marRight w:val="0"/>
                      <w:marTop w:val="0"/>
                      <w:marBottom w:val="0"/>
                      <w:divBdr>
                        <w:top w:val="none" w:sz="0" w:space="0" w:color="auto"/>
                        <w:left w:val="none" w:sz="0" w:space="0" w:color="auto"/>
                        <w:bottom w:val="none" w:sz="0" w:space="0" w:color="auto"/>
                        <w:right w:val="none" w:sz="0" w:space="0" w:color="auto"/>
                      </w:divBdr>
                    </w:div>
                  </w:divsChild>
                </w:div>
                <w:div w:id="1798453482">
                  <w:marLeft w:val="0"/>
                  <w:marRight w:val="0"/>
                  <w:marTop w:val="0"/>
                  <w:marBottom w:val="0"/>
                  <w:divBdr>
                    <w:top w:val="none" w:sz="0" w:space="0" w:color="auto"/>
                    <w:left w:val="none" w:sz="0" w:space="0" w:color="auto"/>
                    <w:bottom w:val="none" w:sz="0" w:space="0" w:color="auto"/>
                    <w:right w:val="none" w:sz="0" w:space="0" w:color="auto"/>
                  </w:divBdr>
                  <w:divsChild>
                    <w:div w:id="337390147">
                      <w:marLeft w:val="0"/>
                      <w:marRight w:val="0"/>
                      <w:marTop w:val="0"/>
                      <w:marBottom w:val="0"/>
                      <w:divBdr>
                        <w:top w:val="none" w:sz="0" w:space="0" w:color="auto"/>
                        <w:left w:val="none" w:sz="0" w:space="0" w:color="auto"/>
                        <w:bottom w:val="none" w:sz="0" w:space="0" w:color="auto"/>
                        <w:right w:val="none" w:sz="0" w:space="0" w:color="auto"/>
                      </w:divBdr>
                    </w:div>
                  </w:divsChild>
                </w:div>
                <w:div w:id="1814445723">
                  <w:marLeft w:val="0"/>
                  <w:marRight w:val="0"/>
                  <w:marTop w:val="0"/>
                  <w:marBottom w:val="0"/>
                  <w:divBdr>
                    <w:top w:val="none" w:sz="0" w:space="0" w:color="auto"/>
                    <w:left w:val="none" w:sz="0" w:space="0" w:color="auto"/>
                    <w:bottom w:val="none" w:sz="0" w:space="0" w:color="auto"/>
                    <w:right w:val="none" w:sz="0" w:space="0" w:color="auto"/>
                  </w:divBdr>
                  <w:divsChild>
                    <w:div w:id="440760728">
                      <w:marLeft w:val="0"/>
                      <w:marRight w:val="0"/>
                      <w:marTop w:val="0"/>
                      <w:marBottom w:val="0"/>
                      <w:divBdr>
                        <w:top w:val="none" w:sz="0" w:space="0" w:color="auto"/>
                        <w:left w:val="none" w:sz="0" w:space="0" w:color="auto"/>
                        <w:bottom w:val="none" w:sz="0" w:space="0" w:color="auto"/>
                        <w:right w:val="none" w:sz="0" w:space="0" w:color="auto"/>
                      </w:divBdr>
                    </w:div>
                  </w:divsChild>
                </w:div>
                <w:div w:id="1835757309">
                  <w:marLeft w:val="0"/>
                  <w:marRight w:val="0"/>
                  <w:marTop w:val="0"/>
                  <w:marBottom w:val="0"/>
                  <w:divBdr>
                    <w:top w:val="none" w:sz="0" w:space="0" w:color="auto"/>
                    <w:left w:val="none" w:sz="0" w:space="0" w:color="auto"/>
                    <w:bottom w:val="none" w:sz="0" w:space="0" w:color="auto"/>
                    <w:right w:val="none" w:sz="0" w:space="0" w:color="auto"/>
                  </w:divBdr>
                  <w:divsChild>
                    <w:div w:id="21367715">
                      <w:marLeft w:val="0"/>
                      <w:marRight w:val="0"/>
                      <w:marTop w:val="0"/>
                      <w:marBottom w:val="0"/>
                      <w:divBdr>
                        <w:top w:val="none" w:sz="0" w:space="0" w:color="auto"/>
                        <w:left w:val="none" w:sz="0" w:space="0" w:color="auto"/>
                        <w:bottom w:val="none" w:sz="0" w:space="0" w:color="auto"/>
                        <w:right w:val="none" w:sz="0" w:space="0" w:color="auto"/>
                      </w:divBdr>
                    </w:div>
                  </w:divsChild>
                </w:div>
                <w:div w:id="1859469131">
                  <w:marLeft w:val="0"/>
                  <w:marRight w:val="0"/>
                  <w:marTop w:val="0"/>
                  <w:marBottom w:val="0"/>
                  <w:divBdr>
                    <w:top w:val="none" w:sz="0" w:space="0" w:color="auto"/>
                    <w:left w:val="none" w:sz="0" w:space="0" w:color="auto"/>
                    <w:bottom w:val="none" w:sz="0" w:space="0" w:color="auto"/>
                    <w:right w:val="none" w:sz="0" w:space="0" w:color="auto"/>
                  </w:divBdr>
                  <w:divsChild>
                    <w:div w:id="1291135515">
                      <w:marLeft w:val="0"/>
                      <w:marRight w:val="0"/>
                      <w:marTop w:val="0"/>
                      <w:marBottom w:val="0"/>
                      <w:divBdr>
                        <w:top w:val="none" w:sz="0" w:space="0" w:color="auto"/>
                        <w:left w:val="none" w:sz="0" w:space="0" w:color="auto"/>
                        <w:bottom w:val="none" w:sz="0" w:space="0" w:color="auto"/>
                        <w:right w:val="none" w:sz="0" w:space="0" w:color="auto"/>
                      </w:divBdr>
                    </w:div>
                  </w:divsChild>
                </w:div>
                <w:div w:id="2050369889">
                  <w:marLeft w:val="0"/>
                  <w:marRight w:val="0"/>
                  <w:marTop w:val="0"/>
                  <w:marBottom w:val="0"/>
                  <w:divBdr>
                    <w:top w:val="none" w:sz="0" w:space="0" w:color="auto"/>
                    <w:left w:val="none" w:sz="0" w:space="0" w:color="auto"/>
                    <w:bottom w:val="none" w:sz="0" w:space="0" w:color="auto"/>
                    <w:right w:val="none" w:sz="0" w:space="0" w:color="auto"/>
                  </w:divBdr>
                </w:div>
                <w:div w:id="2093315873">
                  <w:marLeft w:val="0"/>
                  <w:marRight w:val="0"/>
                  <w:marTop w:val="0"/>
                  <w:marBottom w:val="0"/>
                  <w:divBdr>
                    <w:top w:val="none" w:sz="0" w:space="0" w:color="auto"/>
                    <w:left w:val="none" w:sz="0" w:space="0" w:color="auto"/>
                    <w:bottom w:val="none" w:sz="0" w:space="0" w:color="auto"/>
                    <w:right w:val="none" w:sz="0" w:space="0" w:color="auto"/>
                  </w:divBdr>
                  <w:divsChild>
                    <w:div w:id="882445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84349">
          <w:marLeft w:val="0"/>
          <w:marRight w:val="0"/>
          <w:marTop w:val="0"/>
          <w:marBottom w:val="0"/>
          <w:divBdr>
            <w:top w:val="none" w:sz="0" w:space="0" w:color="auto"/>
            <w:left w:val="none" w:sz="0" w:space="0" w:color="auto"/>
            <w:bottom w:val="none" w:sz="0" w:space="0" w:color="auto"/>
            <w:right w:val="none" w:sz="0" w:space="0" w:color="auto"/>
          </w:divBdr>
        </w:div>
        <w:div w:id="203910827">
          <w:marLeft w:val="0"/>
          <w:marRight w:val="0"/>
          <w:marTop w:val="0"/>
          <w:marBottom w:val="0"/>
          <w:divBdr>
            <w:top w:val="none" w:sz="0" w:space="0" w:color="auto"/>
            <w:left w:val="none" w:sz="0" w:space="0" w:color="auto"/>
            <w:bottom w:val="none" w:sz="0" w:space="0" w:color="auto"/>
            <w:right w:val="none" w:sz="0" w:space="0" w:color="auto"/>
          </w:divBdr>
          <w:divsChild>
            <w:div w:id="374427343">
              <w:marLeft w:val="0"/>
              <w:marRight w:val="0"/>
              <w:marTop w:val="0"/>
              <w:marBottom w:val="0"/>
              <w:divBdr>
                <w:top w:val="none" w:sz="0" w:space="0" w:color="auto"/>
                <w:left w:val="none" w:sz="0" w:space="0" w:color="auto"/>
                <w:bottom w:val="none" w:sz="0" w:space="0" w:color="auto"/>
                <w:right w:val="none" w:sz="0" w:space="0" w:color="auto"/>
              </w:divBdr>
            </w:div>
            <w:div w:id="880477137">
              <w:marLeft w:val="0"/>
              <w:marRight w:val="0"/>
              <w:marTop w:val="0"/>
              <w:marBottom w:val="0"/>
              <w:divBdr>
                <w:top w:val="none" w:sz="0" w:space="0" w:color="auto"/>
                <w:left w:val="none" w:sz="0" w:space="0" w:color="auto"/>
                <w:bottom w:val="none" w:sz="0" w:space="0" w:color="auto"/>
                <w:right w:val="none" w:sz="0" w:space="0" w:color="auto"/>
              </w:divBdr>
            </w:div>
            <w:div w:id="1089810579">
              <w:marLeft w:val="0"/>
              <w:marRight w:val="0"/>
              <w:marTop w:val="0"/>
              <w:marBottom w:val="0"/>
              <w:divBdr>
                <w:top w:val="none" w:sz="0" w:space="0" w:color="auto"/>
                <w:left w:val="none" w:sz="0" w:space="0" w:color="auto"/>
                <w:bottom w:val="none" w:sz="0" w:space="0" w:color="auto"/>
                <w:right w:val="none" w:sz="0" w:space="0" w:color="auto"/>
              </w:divBdr>
            </w:div>
            <w:div w:id="1841659663">
              <w:marLeft w:val="0"/>
              <w:marRight w:val="0"/>
              <w:marTop w:val="0"/>
              <w:marBottom w:val="0"/>
              <w:divBdr>
                <w:top w:val="none" w:sz="0" w:space="0" w:color="auto"/>
                <w:left w:val="none" w:sz="0" w:space="0" w:color="auto"/>
                <w:bottom w:val="none" w:sz="0" w:space="0" w:color="auto"/>
                <w:right w:val="none" w:sz="0" w:space="0" w:color="auto"/>
              </w:divBdr>
            </w:div>
            <w:div w:id="2009672859">
              <w:marLeft w:val="0"/>
              <w:marRight w:val="0"/>
              <w:marTop w:val="0"/>
              <w:marBottom w:val="0"/>
              <w:divBdr>
                <w:top w:val="none" w:sz="0" w:space="0" w:color="auto"/>
                <w:left w:val="none" w:sz="0" w:space="0" w:color="auto"/>
                <w:bottom w:val="none" w:sz="0" w:space="0" w:color="auto"/>
                <w:right w:val="none" w:sz="0" w:space="0" w:color="auto"/>
              </w:divBdr>
            </w:div>
          </w:divsChild>
        </w:div>
        <w:div w:id="215286996">
          <w:marLeft w:val="0"/>
          <w:marRight w:val="0"/>
          <w:marTop w:val="0"/>
          <w:marBottom w:val="0"/>
          <w:divBdr>
            <w:top w:val="none" w:sz="0" w:space="0" w:color="auto"/>
            <w:left w:val="none" w:sz="0" w:space="0" w:color="auto"/>
            <w:bottom w:val="none" w:sz="0" w:space="0" w:color="auto"/>
            <w:right w:val="none" w:sz="0" w:space="0" w:color="auto"/>
          </w:divBdr>
        </w:div>
        <w:div w:id="221138317">
          <w:marLeft w:val="0"/>
          <w:marRight w:val="0"/>
          <w:marTop w:val="0"/>
          <w:marBottom w:val="0"/>
          <w:divBdr>
            <w:top w:val="none" w:sz="0" w:space="0" w:color="auto"/>
            <w:left w:val="none" w:sz="0" w:space="0" w:color="auto"/>
            <w:bottom w:val="none" w:sz="0" w:space="0" w:color="auto"/>
            <w:right w:val="none" w:sz="0" w:space="0" w:color="auto"/>
          </w:divBdr>
        </w:div>
        <w:div w:id="240256385">
          <w:marLeft w:val="0"/>
          <w:marRight w:val="0"/>
          <w:marTop w:val="0"/>
          <w:marBottom w:val="0"/>
          <w:divBdr>
            <w:top w:val="none" w:sz="0" w:space="0" w:color="auto"/>
            <w:left w:val="none" w:sz="0" w:space="0" w:color="auto"/>
            <w:bottom w:val="none" w:sz="0" w:space="0" w:color="auto"/>
            <w:right w:val="none" w:sz="0" w:space="0" w:color="auto"/>
          </w:divBdr>
          <w:divsChild>
            <w:div w:id="693581938">
              <w:marLeft w:val="0"/>
              <w:marRight w:val="0"/>
              <w:marTop w:val="0"/>
              <w:marBottom w:val="0"/>
              <w:divBdr>
                <w:top w:val="none" w:sz="0" w:space="0" w:color="auto"/>
                <w:left w:val="none" w:sz="0" w:space="0" w:color="auto"/>
                <w:bottom w:val="none" w:sz="0" w:space="0" w:color="auto"/>
                <w:right w:val="none" w:sz="0" w:space="0" w:color="auto"/>
              </w:divBdr>
            </w:div>
            <w:div w:id="793329402">
              <w:marLeft w:val="0"/>
              <w:marRight w:val="0"/>
              <w:marTop w:val="0"/>
              <w:marBottom w:val="0"/>
              <w:divBdr>
                <w:top w:val="none" w:sz="0" w:space="0" w:color="auto"/>
                <w:left w:val="none" w:sz="0" w:space="0" w:color="auto"/>
                <w:bottom w:val="none" w:sz="0" w:space="0" w:color="auto"/>
                <w:right w:val="none" w:sz="0" w:space="0" w:color="auto"/>
              </w:divBdr>
            </w:div>
            <w:div w:id="2116821859">
              <w:marLeft w:val="0"/>
              <w:marRight w:val="0"/>
              <w:marTop w:val="0"/>
              <w:marBottom w:val="0"/>
              <w:divBdr>
                <w:top w:val="none" w:sz="0" w:space="0" w:color="auto"/>
                <w:left w:val="none" w:sz="0" w:space="0" w:color="auto"/>
                <w:bottom w:val="none" w:sz="0" w:space="0" w:color="auto"/>
                <w:right w:val="none" w:sz="0" w:space="0" w:color="auto"/>
              </w:divBdr>
            </w:div>
          </w:divsChild>
        </w:div>
        <w:div w:id="263616135">
          <w:marLeft w:val="0"/>
          <w:marRight w:val="0"/>
          <w:marTop w:val="0"/>
          <w:marBottom w:val="0"/>
          <w:divBdr>
            <w:top w:val="none" w:sz="0" w:space="0" w:color="auto"/>
            <w:left w:val="none" w:sz="0" w:space="0" w:color="auto"/>
            <w:bottom w:val="none" w:sz="0" w:space="0" w:color="auto"/>
            <w:right w:val="none" w:sz="0" w:space="0" w:color="auto"/>
          </w:divBdr>
        </w:div>
        <w:div w:id="274334415">
          <w:marLeft w:val="0"/>
          <w:marRight w:val="0"/>
          <w:marTop w:val="0"/>
          <w:marBottom w:val="0"/>
          <w:divBdr>
            <w:top w:val="none" w:sz="0" w:space="0" w:color="auto"/>
            <w:left w:val="none" w:sz="0" w:space="0" w:color="auto"/>
            <w:bottom w:val="none" w:sz="0" w:space="0" w:color="auto"/>
            <w:right w:val="none" w:sz="0" w:space="0" w:color="auto"/>
          </w:divBdr>
          <w:divsChild>
            <w:div w:id="1664837">
              <w:marLeft w:val="0"/>
              <w:marRight w:val="0"/>
              <w:marTop w:val="0"/>
              <w:marBottom w:val="0"/>
              <w:divBdr>
                <w:top w:val="none" w:sz="0" w:space="0" w:color="auto"/>
                <w:left w:val="none" w:sz="0" w:space="0" w:color="auto"/>
                <w:bottom w:val="none" w:sz="0" w:space="0" w:color="auto"/>
                <w:right w:val="none" w:sz="0" w:space="0" w:color="auto"/>
              </w:divBdr>
            </w:div>
            <w:div w:id="770972510">
              <w:marLeft w:val="0"/>
              <w:marRight w:val="0"/>
              <w:marTop w:val="0"/>
              <w:marBottom w:val="0"/>
              <w:divBdr>
                <w:top w:val="none" w:sz="0" w:space="0" w:color="auto"/>
                <w:left w:val="none" w:sz="0" w:space="0" w:color="auto"/>
                <w:bottom w:val="none" w:sz="0" w:space="0" w:color="auto"/>
                <w:right w:val="none" w:sz="0" w:space="0" w:color="auto"/>
              </w:divBdr>
            </w:div>
            <w:div w:id="1264805805">
              <w:marLeft w:val="0"/>
              <w:marRight w:val="0"/>
              <w:marTop w:val="0"/>
              <w:marBottom w:val="0"/>
              <w:divBdr>
                <w:top w:val="none" w:sz="0" w:space="0" w:color="auto"/>
                <w:left w:val="none" w:sz="0" w:space="0" w:color="auto"/>
                <w:bottom w:val="none" w:sz="0" w:space="0" w:color="auto"/>
                <w:right w:val="none" w:sz="0" w:space="0" w:color="auto"/>
              </w:divBdr>
            </w:div>
            <w:div w:id="1348871001">
              <w:marLeft w:val="0"/>
              <w:marRight w:val="0"/>
              <w:marTop w:val="0"/>
              <w:marBottom w:val="0"/>
              <w:divBdr>
                <w:top w:val="none" w:sz="0" w:space="0" w:color="auto"/>
                <w:left w:val="none" w:sz="0" w:space="0" w:color="auto"/>
                <w:bottom w:val="none" w:sz="0" w:space="0" w:color="auto"/>
                <w:right w:val="none" w:sz="0" w:space="0" w:color="auto"/>
              </w:divBdr>
            </w:div>
            <w:div w:id="1966352982">
              <w:marLeft w:val="0"/>
              <w:marRight w:val="0"/>
              <w:marTop w:val="0"/>
              <w:marBottom w:val="0"/>
              <w:divBdr>
                <w:top w:val="none" w:sz="0" w:space="0" w:color="auto"/>
                <w:left w:val="none" w:sz="0" w:space="0" w:color="auto"/>
                <w:bottom w:val="none" w:sz="0" w:space="0" w:color="auto"/>
                <w:right w:val="none" w:sz="0" w:space="0" w:color="auto"/>
              </w:divBdr>
            </w:div>
          </w:divsChild>
        </w:div>
        <w:div w:id="281963854">
          <w:marLeft w:val="0"/>
          <w:marRight w:val="0"/>
          <w:marTop w:val="0"/>
          <w:marBottom w:val="0"/>
          <w:divBdr>
            <w:top w:val="none" w:sz="0" w:space="0" w:color="auto"/>
            <w:left w:val="none" w:sz="0" w:space="0" w:color="auto"/>
            <w:bottom w:val="none" w:sz="0" w:space="0" w:color="auto"/>
            <w:right w:val="none" w:sz="0" w:space="0" w:color="auto"/>
          </w:divBdr>
        </w:div>
        <w:div w:id="288900204">
          <w:marLeft w:val="0"/>
          <w:marRight w:val="0"/>
          <w:marTop w:val="0"/>
          <w:marBottom w:val="0"/>
          <w:divBdr>
            <w:top w:val="none" w:sz="0" w:space="0" w:color="auto"/>
            <w:left w:val="none" w:sz="0" w:space="0" w:color="auto"/>
            <w:bottom w:val="none" w:sz="0" w:space="0" w:color="auto"/>
            <w:right w:val="none" w:sz="0" w:space="0" w:color="auto"/>
          </w:divBdr>
          <w:divsChild>
            <w:div w:id="97802457">
              <w:marLeft w:val="0"/>
              <w:marRight w:val="0"/>
              <w:marTop w:val="0"/>
              <w:marBottom w:val="0"/>
              <w:divBdr>
                <w:top w:val="none" w:sz="0" w:space="0" w:color="auto"/>
                <w:left w:val="none" w:sz="0" w:space="0" w:color="auto"/>
                <w:bottom w:val="none" w:sz="0" w:space="0" w:color="auto"/>
                <w:right w:val="none" w:sz="0" w:space="0" w:color="auto"/>
              </w:divBdr>
            </w:div>
            <w:div w:id="198129192">
              <w:marLeft w:val="0"/>
              <w:marRight w:val="0"/>
              <w:marTop w:val="0"/>
              <w:marBottom w:val="0"/>
              <w:divBdr>
                <w:top w:val="none" w:sz="0" w:space="0" w:color="auto"/>
                <w:left w:val="none" w:sz="0" w:space="0" w:color="auto"/>
                <w:bottom w:val="none" w:sz="0" w:space="0" w:color="auto"/>
                <w:right w:val="none" w:sz="0" w:space="0" w:color="auto"/>
              </w:divBdr>
            </w:div>
            <w:div w:id="336154950">
              <w:marLeft w:val="0"/>
              <w:marRight w:val="0"/>
              <w:marTop w:val="0"/>
              <w:marBottom w:val="0"/>
              <w:divBdr>
                <w:top w:val="none" w:sz="0" w:space="0" w:color="auto"/>
                <w:left w:val="none" w:sz="0" w:space="0" w:color="auto"/>
                <w:bottom w:val="none" w:sz="0" w:space="0" w:color="auto"/>
                <w:right w:val="none" w:sz="0" w:space="0" w:color="auto"/>
              </w:divBdr>
            </w:div>
            <w:div w:id="384571924">
              <w:marLeft w:val="0"/>
              <w:marRight w:val="0"/>
              <w:marTop w:val="0"/>
              <w:marBottom w:val="0"/>
              <w:divBdr>
                <w:top w:val="none" w:sz="0" w:space="0" w:color="auto"/>
                <w:left w:val="none" w:sz="0" w:space="0" w:color="auto"/>
                <w:bottom w:val="none" w:sz="0" w:space="0" w:color="auto"/>
                <w:right w:val="none" w:sz="0" w:space="0" w:color="auto"/>
              </w:divBdr>
            </w:div>
            <w:div w:id="1033271131">
              <w:marLeft w:val="0"/>
              <w:marRight w:val="0"/>
              <w:marTop w:val="0"/>
              <w:marBottom w:val="0"/>
              <w:divBdr>
                <w:top w:val="none" w:sz="0" w:space="0" w:color="auto"/>
                <w:left w:val="none" w:sz="0" w:space="0" w:color="auto"/>
                <w:bottom w:val="none" w:sz="0" w:space="0" w:color="auto"/>
                <w:right w:val="none" w:sz="0" w:space="0" w:color="auto"/>
              </w:divBdr>
            </w:div>
          </w:divsChild>
        </w:div>
        <w:div w:id="300620115">
          <w:marLeft w:val="0"/>
          <w:marRight w:val="0"/>
          <w:marTop w:val="0"/>
          <w:marBottom w:val="0"/>
          <w:divBdr>
            <w:top w:val="none" w:sz="0" w:space="0" w:color="auto"/>
            <w:left w:val="none" w:sz="0" w:space="0" w:color="auto"/>
            <w:bottom w:val="none" w:sz="0" w:space="0" w:color="auto"/>
            <w:right w:val="none" w:sz="0" w:space="0" w:color="auto"/>
          </w:divBdr>
          <w:divsChild>
            <w:div w:id="203761504">
              <w:marLeft w:val="0"/>
              <w:marRight w:val="0"/>
              <w:marTop w:val="0"/>
              <w:marBottom w:val="0"/>
              <w:divBdr>
                <w:top w:val="none" w:sz="0" w:space="0" w:color="auto"/>
                <w:left w:val="none" w:sz="0" w:space="0" w:color="auto"/>
                <w:bottom w:val="none" w:sz="0" w:space="0" w:color="auto"/>
                <w:right w:val="none" w:sz="0" w:space="0" w:color="auto"/>
              </w:divBdr>
            </w:div>
            <w:div w:id="1436096035">
              <w:marLeft w:val="0"/>
              <w:marRight w:val="0"/>
              <w:marTop w:val="0"/>
              <w:marBottom w:val="0"/>
              <w:divBdr>
                <w:top w:val="none" w:sz="0" w:space="0" w:color="auto"/>
                <w:left w:val="none" w:sz="0" w:space="0" w:color="auto"/>
                <w:bottom w:val="none" w:sz="0" w:space="0" w:color="auto"/>
                <w:right w:val="none" w:sz="0" w:space="0" w:color="auto"/>
              </w:divBdr>
            </w:div>
            <w:div w:id="1469392445">
              <w:marLeft w:val="0"/>
              <w:marRight w:val="0"/>
              <w:marTop w:val="0"/>
              <w:marBottom w:val="0"/>
              <w:divBdr>
                <w:top w:val="none" w:sz="0" w:space="0" w:color="auto"/>
                <w:left w:val="none" w:sz="0" w:space="0" w:color="auto"/>
                <w:bottom w:val="none" w:sz="0" w:space="0" w:color="auto"/>
                <w:right w:val="none" w:sz="0" w:space="0" w:color="auto"/>
              </w:divBdr>
            </w:div>
            <w:div w:id="1663586448">
              <w:marLeft w:val="0"/>
              <w:marRight w:val="0"/>
              <w:marTop w:val="0"/>
              <w:marBottom w:val="0"/>
              <w:divBdr>
                <w:top w:val="none" w:sz="0" w:space="0" w:color="auto"/>
                <w:left w:val="none" w:sz="0" w:space="0" w:color="auto"/>
                <w:bottom w:val="none" w:sz="0" w:space="0" w:color="auto"/>
                <w:right w:val="none" w:sz="0" w:space="0" w:color="auto"/>
              </w:divBdr>
            </w:div>
          </w:divsChild>
        </w:div>
        <w:div w:id="305859671">
          <w:marLeft w:val="0"/>
          <w:marRight w:val="0"/>
          <w:marTop w:val="0"/>
          <w:marBottom w:val="0"/>
          <w:divBdr>
            <w:top w:val="none" w:sz="0" w:space="0" w:color="auto"/>
            <w:left w:val="none" w:sz="0" w:space="0" w:color="auto"/>
            <w:bottom w:val="none" w:sz="0" w:space="0" w:color="auto"/>
            <w:right w:val="none" w:sz="0" w:space="0" w:color="auto"/>
          </w:divBdr>
        </w:div>
        <w:div w:id="311449237">
          <w:marLeft w:val="0"/>
          <w:marRight w:val="0"/>
          <w:marTop w:val="0"/>
          <w:marBottom w:val="0"/>
          <w:divBdr>
            <w:top w:val="none" w:sz="0" w:space="0" w:color="auto"/>
            <w:left w:val="none" w:sz="0" w:space="0" w:color="auto"/>
            <w:bottom w:val="none" w:sz="0" w:space="0" w:color="auto"/>
            <w:right w:val="none" w:sz="0" w:space="0" w:color="auto"/>
          </w:divBdr>
        </w:div>
        <w:div w:id="319770402">
          <w:marLeft w:val="0"/>
          <w:marRight w:val="0"/>
          <w:marTop w:val="0"/>
          <w:marBottom w:val="0"/>
          <w:divBdr>
            <w:top w:val="none" w:sz="0" w:space="0" w:color="auto"/>
            <w:left w:val="none" w:sz="0" w:space="0" w:color="auto"/>
            <w:bottom w:val="none" w:sz="0" w:space="0" w:color="auto"/>
            <w:right w:val="none" w:sz="0" w:space="0" w:color="auto"/>
          </w:divBdr>
          <w:divsChild>
            <w:div w:id="1705717">
              <w:marLeft w:val="0"/>
              <w:marRight w:val="0"/>
              <w:marTop w:val="0"/>
              <w:marBottom w:val="0"/>
              <w:divBdr>
                <w:top w:val="none" w:sz="0" w:space="0" w:color="auto"/>
                <w:left w:val="none" w:sz="0" w:space="0" w:color="auto"/>
                <w:bottom w:val="none" w:sz="0" w:space="0" w:color="auto"/>
                <w:right w:val="none" w:sz="0" w:space="0" w:color="auto"/>
              </w:divBdr>
            </w:div>
            <w:div w:id="34740697">
              <w:marLeft w:val="0"/>
              <w:marRight w:val="0"/>
              <w:marTop w:val="0"/>
              <w:marBottom w:val="0"/>
              <w:divBdr>
                <w:top w:val="none" w:sz="0" w:space="0" w:color="auto"/>
                <w:left w:val="none" w:sz="0" w:space="0" w:color="auto"/>
                <w:bottom w:val="none" w:sz="0" w:space="0" w:color="auto"/>
                <w:right w:val="none" w:sz="0" w:space="0" w:color="auto"/>
              </w:divBdr>
            </w:div>
            <w:div w:id="635573595">
              <w:marLeft w:val="0"/>
              <w:marRight w:val="0"/>
              <w:marTop w:val="0"/>
              <w:marBottom w:val="0"/>
              <w:divBdr>
                <w:top w:val="none" w:sz="0" w:space="0" w:color="auto"/>
                <w:left w:val="none" w:sz="0" w:space="0" w:color="auto"/>
                <w:bottom w:val="none" w:sz="0" w:space="0" w:color="auto"/>
                <w:right w:val="none" w:sz="0" w:space="0" w:color="auto"/>
              </w:divBdr>
            </w:div>
            <w:div w:id="1134979633">
              <w:marLeft w:val="0"/>
              <w:marRight w:val="0"/>
              <w:marTop w:val="0"/>
              <w:marBottom w:val="0"/>
              <w:divBdr>
                <w:top w:val="none" w:sz="0" w:space="0" w:color="auto"/>
                <w:left w:val="none" w:sz="0" w:space="0" w:color="auto"/>
                <w:bottom w:val="none" w:sz="0" w:space="0" w:color="auto"/>
                <w:right w:val="none" w:sz="0" w:space="0" w:color="auto"/>
              </w:divBdr>
            </w:div>
          </w:divsChild>
        </w:div>
        <w:div w:id="325674507">
          <w:marLeft w:val="0"/>
          <w:marRight w:val="0"/>
          <w:marTop w:val="0"/>
          <w:marBottom w:val="0"/>
          <w:divBdr>
            <w:top w:val="none" w:sz="0" w:space="0" w:color="auto"/>
            <w:left w:val="none" w:sz="0" w:space="0" w:color="auto"/>
            <w:bottom w:val="none" w:sz="0" w:space="0" w:color="auto"/>
            <w:right w:val="none" w:sz="0" w:space="0" w:color="auto"/>
          </w:divBdr>
        </w:div>
        <w:div w:id="340007351">
          <w:marLeft w:val="0"/>
          <w:marRight w:val="0"/>
          <w:marTop w:val="0"/>
          <w:marBottom w:val="0"/>
          <w:divBdr>
            <w:top w:val="none" w:sz="0" w:space="0" w:color="auto"/>
            <w:left w:val="none" w:sz="0" w:space="0" w:color="auto"/>
            <w:bottom w:val="none" w:sz="0" w:space="0" w:color="auto"/>
            <w:right w:val="none" w:sz="0" w:space="0" w:color="auto"/>
          </w:divBdr>
        </w:div>
        <w:div w:id="343554298">
          <w:marLeft w:val="0"/>
          <w:marRight w:val="0"/>
          <w:marTop w:val="0"/>
          <w:marBottom w:val="0"/>
          <w:divBdr>
            <w:top w:val="none" w:sz="0" w:space="0" w:color="auto"/>
            <w:left w:val="none" w:sz="0" w:space="0" w:color="auto"/>
            <w:bottom w:val="none" w:sz="0" w:space="0" w:color="auto"/>
            <w:right w:val="none" w:sz="0" w:space="0" w:color="auto"/>
          </w:divBdr>
        </w:div>
        <w:div w:id="355932602">
          <w:marLeft w:val="0"/>
          <w:marRight w:val="0"/>
          <w:marTop w:val="0"/>
          <w:marBottom w:val="0"/>
          <w:divBdr>
            <w:top w:val="none" w:sz="0" w:space="0" w:color="auto"/>
            <w:left w:val="none" w:sz="0" w:space="0" w:color="auto"/>
            <w:bottom w:val="none" w:sz="0" w:space="0" w:color="auto"/>
            <w:right w:val="none" w:sz="0" w:space="0" w:color="auto"/>
          </w:divBdr>
          <w:divsChild>
            <w:div w:id="1853180286">
              <w:marLeft w:val="0"/>
              <w:marRight w:val="0"/>
              <w:marTop w:val="0"/>
              <w:marBottom w:val="0"/>
              <w:divBdr>
                <w:top w:val="none" w:sz="0" w:space="0" w:color="auto"/>
                <w:left w:val="none" w:sz="0" w:space="0" w:color="auto"/>
                <w:bottom w:val="none" w:sz="0" w:space="0" w:color="auto"/>
                <w:right w:val="none" w:sz="0" w:space="0" w:color="auto"/>
              </w:divBdr>
            </w:div>
          </w:divsChild>
        </w:div>
        <w:div w:id="360740784">
          <w:marLeft w:val="0"/>
          <w:marRight w:val="0"/>
          <w:marTop w:val="0"/>
          <w:marBottom w:val="0"/>
          <w:divBdr>
            <w:top w:val="none" w:sz="0" w:space="0" w:color="auto"/>
            <w:left w:val="none" w:sz="0" w:space="0" w:color="auto"/>
            <w:bottom w:val="none" w:sz="0" w:space="0" w:color="auto"/>
            <w:right w:val="none" w:sz="0" w:space="0" w:color="auto"/>
          </w:divBdr>
        </w:div>
        <w:div w:id="377556784">
          <w:marLeft w:val="0"/>
          <w:marRight w:val="0"/>
          <w:marTop w:val="0"/>
          <w:marBottom w:val="0"/>
          <w:divBdr>
            <w:top w:val="none" w:sz="0" w:space="0" w:color="auto"/>
            <w:left w:val="none" w:sz="0" w:space="0" w:color="auto"/>
            <w:bottom w:val="none" w:sz="0" w:space="0" w:color="auto"/>
            <w:right w:val="none" w:sz="0" w:space="0" w:color="auto"/>
          </w:divBdr>
        </w:div>
        <w:div w:id="385299143">
          <w:marLeft w:val="0"/>
          <w:marRight w:val="0"/>
          <w:marTop w:val="0"/>
          <w:marBottom w:val="0"/>
          <w:divBdr>
            <w:top w:val="none" w:sz="0" w:space="0" w:color="auto"/>
            <w:left w:val="none" w:sz="0" w:space="0" w:color="auto"/>
            <w:bottom w:val="none" w:sz="0" w:space="0" w:color="auto"/>
            <w:right w:val="none" w:sz="0" w:space="0" w:color="auto"/>
          </w:divBdr>
        </w:div>
        <w:div w:id="396631718">
          <w:marLeft w:val="0"/>
          <w:marRight w:val="0"/>
          <w:marTop w:val="0"/>
          <w:marBottom w:val="0"/>
          <w:divBdr>
            <w:top w:val="none" w:sz="0" w:space="0" w:color="auto"/>
            <w:left w:val="none" w:sz="0" w:space="0" w:color="auto"/>
            <w:bottom w:val="none" w:sz="0" w:space="0" w:color="auto"/>
            <w:right w:val="none" w:sz="0" w:space="0" w:color="auto"/>
          </w:divBdr>
          <w:divsChild>
            <w:div w:id="44109748">
              <w:marLeft w:val="0"/>
              <w:marRight w:val="0"/>
              <w:marTop w:val="0"/>
              <w:marBottom w:val="0"/>
              <w:divBdr>
                <w:top w:val="none" w:sz="0" w:space="0" w:color="auto"/>
                <w:left w:val="none" w:sz="0" w:space="0" w:color="auto"/>
                <w:bottom w:val="none" w:sz="0" w:space="0" w:color="auto"/>
                <w:right w:val="none" w:sz="0" w:space="0" w:color="auto"/>
              </w:divBdr>
            </w:div>
            <w:div w:id="1869249238">
              <w:marLeft w:val="0"/>
              <w:marRight w:val="0"/>
              <w:marTop w:val="0"/>
              <w:marBottom w:val="0"/>
              <w:divBdr>
                <w:top w:val="none" w:sz="0" w:space="0" w:color="auto"/>
                <w:left w:val="none" w:sz="0" w:space="0" w:color="auto"/>
                <w:bottom w:val="none" w:sz="0" w:space="0" w:color="auto"/>
                <w:right w:val="none" w:sz="0" w:space="0" w:color="auto"/>
              </w:divBdr>
            </w:div>
          </w:divsChild>
        </w:div>
        <w:div w:id="412507453">
          <w:marLeft w:val="0"/>
          <w:marRight w:val="0"/>
          <w:marTop w:val="0"/>
          <w:marBottom w:val="0"/>
          <w:divBdr>
            <w:top w:val="none" w:sz="0" w:space="0" w:color="auto"/>
            <w:left w:val="none" w:sz="0" w:space="0" w:color="auto"/>
            <w:bottom w:val="none" w:sz="0" w:space="0" w:color="auto"/>
            <w:right w:val="none" w:sz="0" w:space="0" w:color="auto"/>
          </w:divBdr>
        </w:div>
        <w:div w:id="419181782">
          <w:marLeft w:val="0"/>
          <w:marRight w:val="0"/>
          <w:marTop w:val="0"/>
          <w:marBottom w:val="0"/>
          <w:divBdr>
            <w:top w:val="none" w:sz="0" w:space="0" w:color="auto"/>
            <w:left w:val="none" w:sz="0" w:space="0" w:color="auto"/>
            <w:bottom w:val="none" w:sz="0" w:space="0" w:color="auto"/>
            <w:right w:val="none" w:sz="0" w:space="0" w:color="auto"/>
          </w:divBdr>
          <w:divsChild>
            <w:div w:id="412557291">
              <w:marLeft w:val="0"/>
              <w:marRight w:val="0"/>
              <w:marTop w:val="0"/>
              <w:marBottom w:val="0"/>
              <w:divBdr>
                <w:top w:val="none" w:sz="0" w:space="0" w:color="auto"/>
                <w:left w:val="none" w:sz="0" w:space="0" w:color="auto"/>
                <w:bottom w:val="none" w:sz="0" w:space="0" w:color="auto"/>
                <w:right w:val="none" w:sz="0" w:space="0" w:color="auto"/>
              </w:divBdr>
            </w:div>
            <w:div w:id="1988706239">
              <w:marLeft w:val="0"/>
              <w:marRight w:val="0"/>
              <w:marTop w:val="0"/>
              <w:marBottom w:val="0"/>
              <w:divBdr>
                <w:top w:val="none" w:sz="0" w:space="0" w:color="auto"/>
                <w:left w:val="none" w:sz="0" w:space="0" w:color="auto"/>
                <w:bottom w:val="none" w:sz="0" w:space="0" w:color="auto"/>
                <w:right w:val="none" w:sz="0" w:space="0" w:color="auto"/>
              </w:divBdr>
            </w:div>
          </w:divsChild>
        </w:div>
        <w:div w:id="440027968">
          <w:marLeft w:val="0"/>
          <w:marRight w:val="0"/>
          <w:marTop w:val="0"/>
          <w:marBottom w:val="0"/>
          <w:divBdr>
            <w:top w:val="none" w:sz="0" w:space="0" w:color="auto"/>
            <w:left w:val="none" w:sz="0" w:space="0" w:color="auto"/>
            <w:bottom w:val="none" w:sz="0" w:space="0" w:color="auto"/>
            <w:right w:val="none" w:sz="0" w:space="0" w:color="auto"/>
          </w:divBdr>
        </w:div>
        <w:div w:id="445152077">
          <w:marLeft w:val="0"/>
          <w:marRight w:val="0"/>
          <w:marTop w:val="0"/>
          <w:marBottom w:val="0"/>
          <w:divBdr>
            <w:top w:val="none" w:sz="0" w:space="0" w:color="auto"/>
            <w:left w:val="none" w:sz="0" w:space="0" w:color="auto"/>
            <w:bottom w:val="none" w:sz="0" w:space="0" w:color="auto"/>
            <w:right w:val="none" w:sz="0" w:space="0" w:color="auto"/>
          </w:divBdr>
        </w:div>
        <w:div w:id="449669623">
          <w:marLeft w:val="0"/>
          <w:marRight w:val="0"/>
          <w:marTop w:val="0"/>
          <w:marBottom w:val="0"/>
          <w:divBdr>
            <w:top w:val="none" w:sz="0" w:space="0" w:color="auto"/>
            <w:left w:val="none" w:sz="0" w:space="0" w:color="auto"/>
            <w:bottom w:val="none" w:sz="0" w:space="0" w:color="auto"/>
            <w:right w:val="none" w:sz="0" w:space="0" w:color="auto"/>
          </w:divBdr>
          <w:divsChild>
            <w:div w:id="1992785402">
              <w:marLeft w:val="-75"/>
              <w:marRight w:val="0"/>
              <w:marTop w:val="30"/>
              <w:marBottom w:val="30"/>
              <w:divBdr>
                <w:top w:val="none" w:sz="0" w:space="0" w:color="auto"/>
                <w:left w:val="none" w:sz="0" w:space="0" w:color="auto"/>
                <w:bottom w:val="none" w:sz="0" w:space="0" w:color="auto"/>
                <w:right w:val="none" w:sz="0" w:space="0" w:color="auto"/>
              </w:divBdr>
              <w:divsChild>
                <w:div w:id="52587411">
                  <w:marLeft w:val="0"/>
                  <w:marRight w:val="0"/>
                  <w:marTop w:val="0"/>
                  <w:marBottom w:val="0"/>
                  <w:divBdr>
                    <w:top w:val="none" w:sz="0" w:space="0" w:color="auto"/>
                    <w:left w:val="none" w:sz="0" w:space="0" w:color="auto"/>
                    <w:bottom w:val="none" w:sz="0" w:space="0" w:color="auto"/>
                    <w:right w:val="none" w:sz="0" w:space="0" w:color="auto"/>
                  </w:divBdr>
                </w:div>
                <w:div w:id="81418735">
                  <w:marLeft w:val="0"/>
                  <w:marRight w:val="0"/>
                  <w:marTop w:val="0"/>
                  <w:marBottom w:val="0"/>
                  <w:divBdr>
                    <w:top w:val="none" w:sz="0" w:space="0" w:color="auto"/>
                    <w:left w:val="none" w:sz="0" w:space="0" w:color="auto"/>
                    <w:bottom w:val="none" w:sz="0" w:space="0" w:color="auto"/>
                    <w:right w:val="none" w:sz="0" w:space="0" w:color="auto"/>
                  </w:divBdr>
                  <w:divsChild>
                    <w:div w:id="79260292">
                      <w:marLeft w:val="0"/>
                      <w:marRight w:val="0"/>
                      <w:marTop w:val="0"/>
                      <w:marBottom w:val="0"/>
                      <w:divBdr>
                        <w:top w:val="none" w:sz="0" w:space="0" w:color="auto"/>
                        <w:left w:val="none" w:sz="0" w:space="0" w:color="auto"/>
                        <w:bottom w:val="none" w:sz="0" w:space="0" w:color="auto"/>
                        <w:right w:val="none" w:sz="0" w:space="0" w:color="auto"/>
                      </w:divBdr>
                    </w:div>
                  </w:divsChild>
                </w:div>
                <w:div w:id="103691838">
                  <w:marLeft w:val="0"/>
                  <w:marRight w:val="0"/>
                  <w:marTop w:val="0"/>
                  <w:marBottom w:val="0"/>
                  <w:divBdr>
                    <w:top w:val="none" w:sz="0" w:space="0" w:color="auto"/>
                    <w:left w:val="none" w:sz="0" w:space="0" w:color="auto"/>
                    <w:bottom w:val="none" w:sz="0" w:space="0" w:color="auto"/>
                    <w:right w:val="none" w:sz="0" w:space="0" w:color="auto"/>
                  </w:divBdr>
                  <w:divsChild>
                    <w:div w:id="210461553">
                      <w:marLeft w:val="0"/>
                      <w:marRight w:val="0"/>
                      <w:marTop w:val="0"/>
                      <w:marBottom w:val="0"/>
                      <w:divBdr>
                        <w:top w:val="none" w:sz="0" w:space="0" w:color="auto"/>
                        <w:left w:val="none" w:sz="0" w:space="0" w:color="auto"/>
                        <w:bottom w:val="none" w:sz="0" w:space="0" w:color="auto"/>
                        <w:right w:val="none" w:sz="0" w:space="0" w:color="auto"/>
                      </w:divBdr>
                    </w:div>
                  </w:divsChild>
                </w:div>
                <w:div w:id="202638286">
                  <w:marLeft w:val="0"/>
                  <w:marRight w:val="0"/>
                  <w:marTop w:val="0"/>
                  <w:marBottom w:val="0"/>
                  <w:divBdr>
                    <w:top w:val="none" w:sz="0" w:space="0" w:color="auto"/>
                    <w:left w:val="none" w:sz="0" w:space="0" w:color="auto"/>
                    <w:bottom w:val="none" w:sz="0" w:space="0" w:color="auto"/>
                    <w:right w:val="none" w:sz="0" w:space="0" w:color="auto"/>
                  </w:divBdr>
                  <w:divsChild>
                    <w:div w:id="1022361707">
                      <w:marLeft w:val="0"/>
                      <w:marRight w:val="0"/>
                      <w:marTop w:val="0"/>
                      <w:marBottom w:val="0"/>
                      <w:divBdr>
                        <w:top w:val="none" w:sz="0" w:space="0" w:color="auto"/>
                        <w:left w:val="none" w:sz="0" w:space="0" w:color="auto"/>
                        <w:bottom w:val="none" w:sz="0" w:space="0" w:color="auto"/>
                        <w:right w:val="none" w:sz="0" w:space="0" w:color="auto"/>
                      </w:divBdr>
                    </w:div>
                  </w:divsChild>
                </w:div>
                <w:div w:id="284116452">
                  <w:marLeft w:val="0"/>
                  <w:marRight w:val="0"/>
                  <w:marTop w:val="0"/>
                  <w:marBottom w:val="0"/>
                  <w:divBdr>
                    <w:top w:val="none" w:sz="0" w:space="0" w:color="auto"/>
                    <w:left w:val="none" w:sz="0" w:space="0" w:color="auto"/>
                    <w:bottom w:val="none" w:sz="0" w:space="0" w:color="auto"/>
                    <w:right w:val="none" w:sz="0" w:space="0" w:color="auto"/>
                  </w:divBdr>
                  <w:divsChild>
                    <w:div w:id="1961916228">
                      <w:marLeft w:val="0"/>
                      <w:marRight w:val="0"/>
                      <w:marTop w:val="0"/>
                      <w:marBottom w:val="0"/>
                      <w:divBdr>
                        <w:top w:val="none" w:sz="0" w:space="0" w:color="auto"/>
                        <w:left w:val="none" w:sz="0" w:space="0" w:color="auto"/>
                        <w:bottom w:val="none" w:sz="0" w:space="0" w:color="auto"/>
                        <w:right w:val="none" w:sz="0" w:space="0" w:color="auto"/>
                      </w:divBdr>
                    </w:div>
                  </w:divsChild>
                </w:div>
                <w:div w:id="558394765">
                  <w:marLeft w:val="0"/>
                  <w:marRight w:val="0"/>
                  <w:marTop w:val="0"/>
                  <w:marBottom w:val="0"/>
                  <w:divBdr>
                    <w:top w:val="none" w:sz="0" w:space="0" w:color="auto"/>
                    <w:left w:val="none" w:sz="0" w:space="0" w:color="auto"/>
                    <w:bottom w:val="none" w:sz="0" w:space="0" w:color="auto"/>
                    <w:right w:val="none" w:sz="0" w:space="0" w:color="auto"/>
                  </w:divBdr>
                  <w:divsChild>
                    <w:div w:id="1759207138">
                      <w:marLeft w:val="0"/>
                      <w:marRight w:val="0"/>
                      <w:marTop w:val="0"/>
                      <w:marBottom w:val="0"/>
                      <w:divBdr>
                        <w:top w:val="none" w:sz="0" w:space="0" w:color="auto"/>
                        <w:left w:val="none" w:sz="0" w:space="0" w:color="auto"/>
                        <w:bottom w:val="none" w:sz="0" w:space="0" w:color="auto"/>
                        <w:right w:val="none" w:sz="0" w:space="0" w:color="auto"/>
                      </w:divBdr>
                    </w:div>
                  </w:divsChild>
                </w:div>
                <w:div w:id="658077217">
                  <w:marLeft w:val="0"/>
                  <w:marRight w:val="0"/>
                  <w:marTop w:val="0"/>
                  <w:marBottom w:val="0"/>
                  <w:divBdr>
                    <w:top w:val="none" w:sz="0" w:space="0" w:color="auto"/>
                    <w:left w:val="none" w:sz="0" w:space="0" w:color="auto"/>
                    <w:bottom w:val="none" w:sz="0" w:space="0" w:color="auto"/>
                    <w:right w:val="none" w:sz="0" w:space="0" w:color="auto"/>
                  </w:divBdr>
                  <w:divsChild>
                    <w:div w:id="1469736801">
                      <w:marLeft w:val="0"/>
                      <w:marRight w:val="0"/>
                      <w:marTop w:val="0"/>
                      <w:marBottom w:val="0"/>
                      <w:divBdr>
                        <w:top w:val="none" w:sz="0" w:space="0" w:color="auto"/>
                        <w:left w:val="none" w:sz="0" w:space="0" w:color="auto"/>
                        <w:bottom w:val="none" w:sz="0" w:space="0" w:color="auto"/>
                        <w:right w:val="none" w:sz="0" w:space="0" w:color="auto"/>
                      </w:divBdr>
                    </w:div>
                  </w:divsChild>
                </w:div>
                <w:div w:id="815801335">
                  <w:marLeft w:val="0"/>
                  <w:marRight w:val="0"/>
                  <w:marTop w:val="0"/>
                  <w:marBottom w:val="0"/>
                  <w:divBdr>
                    <w:top w:val="none" w:sz="0" w:space="0" w:color="auto"/>
                    <w:left w:val="none" w:sz="0" w:space="0" w:color="auto"/>
                    <w:bottom w:val="none" w:sz="0" w:space="0" w:color="auto"/>
                    <w:right w:val="none" w:sz="0" w:space="0" w:color="auto"/>
                  </w:divBdr>
                  <w:divsChild>
                    <w:div w:id="547885288">
                      <w:marLeft w:val="0"/>
                      <w:marRight w:val="0"/>
                      <w:marTop w:val="0"/>
                      <w:marBottom w:val="0"/>
                      <w:divBdr>
                        <w:top w:val="none" w:sz="0" w:space="0" w:color="auto"/>
                        <w:left w:val="none" w:sz="0" w:space="0" w:color="auto"/>
                        <w:bottom w:val="none" w:sz="0" w:space="0" w:color="auto"/>
                        <w:right w:val="none" w:sz="0" w:space="0" w:color="auto"/>
                      </w:divBdr>
                    </w:div>
                  </w:divsChild>
                </w:div>
                <w:div w:id="879975914">
                  <w:marLeft w:val="0"/>
                  <w:marRight w:val="0"/>
                  <w:marTop w:val="0"/>
                  <w:marBottom w:val="0"/>
                  <w:divBdr>
                    <w:top w:val="none" w:sz="0" w:space="0" w:color="auto"/>
                    <w:left w:val="none" w:sz="0" w:space="0" w:color="auto"/>
                    <w:bottom w:val="none" w:sz="0" w:space="0" w:color="auto"/>
                    <w:right w:val="none" w:sz="0" w:space="0" w:color="auto"/>
                  </w:divBdr>
                  <w:divsChild>
                    <w:div w:id="573781481">
                      <w:marLeft w:val="0"/>
                      <w:marRight w:val="0"/>
                      <w:marTop w:val="0"/>
                      <w:marBottom w:val="0"/>
                      <w:divBdr>
                        <w:top w:val="none" w:sz="0" w:space="0" w:color="auto"/>
                        <w:left w:val="none" w:sz="0" w:space="0" w:color="auto"/>
                        <w:bottom w:val="none" w:sz="0" w:space="0" w:color="auto"/>
                        <w:right w:val="none" w:sz="0" w:space="0" w:color="auto"/>
                      </w:divBdr>
                    </w:div>
                  </w:divsChild>
                </w:div>
                <w:div w:id="892236639">
                  <w:marLeft w:val="0"/>
                  <w:marRight w:val="0"/>
                  <w:marTop w:val="0"/>
                  <w:marBottom w:val="0"/>
                  <w:divBdr>
                    <w:top w:val="none" w:sz="0" w:space="0" w:color="auto"/>
                    <w:left w:val="none" w:sz="0" w:space="0" w:color="auto"/>
                    <w:bottom w:val="none" w:sz="0" w:space="0" w:color="auto"/>
                    <w:right w:val="none" w:sz="0" w:space="0" w:color="auto"/>
                  </w:divBdr>
                </w:div>
                <w:div w:id="926883759">
                  <w:marLeft w:val="0"/>
                  <w:marRight w:val="0"/>
                  <w:marTop w:val="0"/>
                  <w:marBottom w:val="0"/>
                  <w:divBdr>
                    <w:top w:val="none" w:sz="0" w:space="0" w:color="auto"/>
                    <w:left w:val="none" w:sz="0" w:space="0" w:color="auto"/>
                    <w:bottom w:val="none" w:sz="0" w:space="0" w:color="auto"/>
                    <w:right w:val="none" w:sz="0" w:space="0" w:color="auto"/>
                  </w:divBdr>
                  <w:divsChild>
                    <w:div w:id="55906453">
                      <w:marLeft w:val="0"/>
                      <w:marRight w:val="0"/>
                      <w:marTop w:val="0"/>
                      <w:marBottom w:val="0"/>
                      <w:divBdr>
                        <w:top w:val="none" w:sz="0" w:space="0" w:color="auto"/>
                        <w:left w:val="none" w:sz="0" w:space="0" w:color="auto"/>
                        <w:bottom w:val="none" w:sz="0" w:space="0" w:color="auto"/>
                        <w:right w:val="none" w:sz="0" w:space="0" w:color="auto"/>
                      </w:divBdr>
                    </w:div>
                  </w:divsChild>
                </w:div>
                <w:div w:id="989555246">
                  <w:marLeft w:val="0"/>
                  <w:marRight w:val="0"/>
                  <w:marTop w:val="0"/>
                  <w:marBottom w:val="0"/>
                  <w:divBdr>
                    <w:top w:val="none" w:sz="0" w:space="0" w:color="auto"/>
                    <w:left w:val="none" w:sz="0" w:space="0" w:color="auto"/>
                    <w:bottom w:val="none" w:sz="0" w:space="0" w:color="auto"/>
                    <w:right w:val="none" w:sz="0" w:space="0" w:color="auto"/>
                  </w:divBdr>
                  <w:divsChild>
                    <w:div w:id="1228806858">
                      <w:marLeft w:val="0"/>
                      <w:marRight w:val="0"/>
                      <w:marTop w:val="0"/>
                      <w:marBottom w:val="0"/>
                      <w:divBdr>
                        <w:top w:val="none" w:sz="0" w:space="0" w:color="auto"/>
                        <w:left w:val="none" w:sz="0" w:space="0" w:color="auto"/>
                        <w:bottom w:val="none" w:sz="0" w:space="0" w:color="auto"/>
                        <w:right w:val="none" w:sz="0" w:space="0" w:color="auto"/>
                      </w:divBdr>
                    </w:div>
                  </w:divsChild>
                </w:div>
                <w:div w:id="1006057784">
                  <w:marLeft w:val="0"/>
                  <w:marRight w:val="0"/>
                  <w:marTop w:val="0"/>
                  <w:marBottom w:val="0"/>
                  <w:divBdr>
                    <w:top w:val="none" w:sz="0" w:space="0" w:color="auto"/>
                    <w:left w:val="none" w:sz="0" w:space="0" w:color="auto"/>
                    <w:bottom w:val="none" w:sz="0" w:space="0" w:color="auto"/>
                    <w:right w:val="none" w:sz="0" w:space="0" w:color="auto"/>
                  </w:divBdr>
                  <w:divsChild>
                    <w:div w:id="2086681556">
                      <w:marLeft w:val="0"/>
                      <w:marRight w:val="0"/>
                      <w:marTop w:val="0"/>
                      <w:marBottom w:val="0"/>
                      <w:divBdr>
                        <w:top w:val="none" w:sz="0" w:space="0" w:color="auto"/>
                        <w:left w:val="none" w:sz="0" w:space="0" w:color="auto"/>
                        <w:bottom w:val="none" w:sz="0" w:space="0" w:color="auto"/>
                        <w:right w:val="none" w:sz="0" w:space="0" w:color="auto"/>
                      </w:divBdr>
                    </w:div>
                  </w:divsChild>
                </w:div>
                <w:div w:id="1052847354">
                  <w:marLeft w:val="0"/>
                  <w:marRight w:val="0"/>
                  <w:marTop w:val="0"/>
                  <w:marBottom w:val="0"/>
                  <w:divBdr>
                    <w:top w:val="none" w:sz="0" w:space="0" w:color="auto"/>
                    <w:left w:val="none" w:sz="0" w:space="0" w:color="auto"/>
                    <w:bottom w:val="none" w:sz="0" w:space="0" w:color="auto"/>
                    <w:right w:val="none" w:sz="0" w:space="0" w:color="auto"/>
                  </w:divBdr>
                  <w:divsChild>
                    <w:div w:id="1887722050">
                      <w:marLeft w:val="0"/>
                      <w:marRight w:val="0"/>
                      <w:marTop w:val="0"/>
                      <w:marBottom w:val="0"/>
                      <w:divBdr>
                        <w:top w:val="none" w:sz="0" w:space="0" w:color="auto"/>
                        <w:left w:val="none" w:sz="0" w:space="0" w:color="auto"/>
                        <w:bottom w:val="none" w:sz="0" w:space="0" w:color="auto"/>
                        <w:right w:val="none" w:sz="0" w:space="0" w:color="auto"/>
                      </w:divBdr>
                    </w:div>
                  </w:divsChild>
                </w:div>
                <w:div w:id="1155531535">
                  <w:marLeft w:val="0"/>
                  <w:marRight w:val="0"/>
                  <w:marTop w:val="0"/>
                  <w:marBottom w:val="0"/>
                  <w:divBdr>
                    <w:top w:val="none" w:sz="0" w:space="0" w:color="auto"/>
                    <w:left w:val="none" w:sz="0" w:space="0" w:color="auto"/>
                    <w:bottom w:val="none" w:sz="0" w:space="0" w:color="auto"/>
                    <w:right w:val="none" w:sz="0" w:space="0" w:color="auto"/>
                  </w:divBdr>
                  <w:divsChild>
                    <w:div w:id="1947148622">
                      <w:marLeft w:val="0"/>
                      <w:marRight w:val="0"/>
                      <w:marTop w:val="0"/>
                      <w:marBottom w:val="0"/>
                      <w:divBdr>
                        <w:top w:val="none" w:sz="0" w:space="0" w:color="auto"/>
                        <w:left w:val="none" w:sz="0" w:space="0" w:color="auto"/>
                        <w:bottom w:val="none" w:sz="0" w:space="0" w:color="auto"/>
                        <w:right w:val="none" w:sz="0" w:space="0" w:color="auto"/>
                      </w:divBdr>
                    </w:div>
                  </w:divsChild>
                </w:div>
                <w:div w:id="1170563498">
                  <w:marLeft w:val="0"/>
                  <w:marRight w:val="0"/>
                  <w:marTop w:val="0"/>
                  <w:marBottom w:val="0"/>
                  <w:divBdr>
                    <w:top w:val="none" w:sz="0" w:space="0" w:color="auto"/>
                    <w:left w:val="none" w:sz="0" w:space="0" w:color="auto"/>
                    <w:bottom w:val="none" w:sz="0" w:space="0" w:color="auto"/>
                    <w:right w:val="none" w:sz="0" w:space="0" w:color="auto"/>
                  </w:divBdr>
                </w:div>
                <w:div w:id="1311401503">
                  <w:marLeft w:val="0"/>
                  <w:marRight w:val="0"/>
                  <w:marTop w:val="0"/>
                  <w:marBottom w:val="0"/>
                  <w:divBdr>
                    <w:top w:val="none" w:sz="0" w:space="0" w:color="auto"/>
                    <w:left w:val="none" w:sz="0" w:space="0" w:color="auto"/>
                    <w:bottom w:val="none" w:sz="0" w:space="0" w:color="auto"/>
                    <w:right w:val="none" w:sz="0" w:space="0" w:color="auto"/>
                  </w:divBdr>
                  <w:divsChild>
                    <w:div w:id="2080319599">
                      <w:marLeft w:val="0"/>
                      <w:marRight w:val="0"/>
                      <w:marTop w:val="0"/>
                      <w:marBottom w:val="0"/>
                      <w:divBdr>
                        <w:top w:val="none" w:sz="0" w:space="0" w:color="auto"/>
                        <w:left w:val="none" w:sz="0" w:space="0" w:color="auto"/>
                        <w:bottom w:val="none" w:sz="0" w:space="0" w:color="auto"/>
                        <w:right w:val="none" w:sz="0" w:space="0" w:color="auto"/>
                      </w:divBdr>
                    </w:div>
                  </w:divsChild>
                </w:div>
                <w:div w:id="1659188671">
                  <w:marLeft w:val="0"/>
                  <w:marRight w:val="0"/>
                  <w:marTop w:val="0"/>
                  <w:marBottom w:val="0"/>
                  <w:divBdr>
                    <w:top w:val="none" w:sz="0" w:space="0" w:color="auto"/>
                    <w:left w:val="none" w:sz="0" w:space="0" w:color="auto"/>
                    <w:bottom w:val="none" w:sz="0" w:space="0" w:color="auto"/>
                    <w:right w:val="none" w:sz="0" w:space="0" w:color="auto"/>
                  </w:divBdr>
                </w:div>
                <w:div w:id="1663004363">
                  <w:marLeft w:val="0"/>
                  <w:marRight w:val="0"/>
                  <w:marTop w:val="0"/>
                  <w:marBottom w:val="0"/>
                  <w:divBdr>
                    <w:top w:val="none" w:sz="0" w:space="0" w:color="auto"/>
                    <w:left w:val="none" w:sz="0" w:space="0" w:color="auto"/>
                    <w:bottom w:val="none" w:sz="0" w:space="0" w:color="auto"/>
                    <w:right w:val="none" w:sz="0" w:space="0" w:color="auto"/>
                  </w:divBdr>
                </w:div>
                <w:div w:id="1736053614">
                  <w:marLeft w:val="0"/>
                  <w:marRight w:val="0"/>
                  <w:marTop w:val="0"/>
                  <w:marBottom w:val="0"/>
                  <w:divBdr>
                    <w:top w:val="none" w:sz="0" w:space="0" w:color="auto"/>
                    <w:left w:val="none" w:sz="0" w:space="0" w:color="auto"/>
                    <w:bottom w:val="none" w:sz="0" w:space="0" w:color="auto"/>
                    <w:right w:val="none" w:sz="0" w:space="0" w:color="auto"/>
                  </w:divBdr>
                  <w:divsChild>
                    <w:div w:id="223568395">
                      <w:marLeft w:val="0"/>
                      <w:marRight w:val="0"/>
                      <w:marTop w:val="0"/>
                      <w:marBottom w:val="0"/>
                      <w:divBdr>
                        <w:top w:val="none" w:sz="0" w:space="0" w:color="auto"/>
                        <w:left w:val="none" w:sz="0" w:space="0" w:color="auto"/>
                        <w:bottom w:val="none" w:sz="0" w:space="0" w:color="auto"/>
                        <w:right w:val="none" w:sz="0" w:space="0" w:color="auto"/>
                      </w:divBdr>
                    </w:div>
                  </w:divsChild>
                </w:div>
                <w:div w:id="1800293880">
                  <w:marLeft w:val="0"/>
                  <w:marRight w:val="0"/>
                  <w:marTop w:val="0"/>
                  <w:marBottom w:val="0"/>
                  <w:divBdr>
                    <w:top w:val="none" w:sz="0" w:space="0" w:color="auto"/>
                    <w:left w:val="none" w:sz="0" w:space="0" w:color="auto"/>
                    <w:bottom w:val="none" w:sz="0" w:space="0" w:color="auto"/>
                    <w:right w:val="none" w:sz="0" w:space="0" w:color="auto"/>
                  </w:divBdr>
                </w:div>
                <w:div w:id="1805855179">
                  <w:marLeft w:val="0"/>
                  <w:marRight w:val="0"/>
                  <w:marTop w:val="0"/>
                  <w:marBottom w:val="0"/>
                  <w:divBdr>
                    <w:top w:val="none" w:sz="0" w:space="0" w:color="auto"/>
                    <w:left w:val="none" w:sz="0" w:space="0" w:color="auto"/>
                    <w:bottom w:val="none" w:sz="0" w:space="0" w:color="auto"/>
                    <w:right w:val="none" w:sz="0" w:space="0" w:color="auto"/>
                  </w:divBdr>
                  <w:divsChild>
                    <w:div w:id="554662239">
                      <w:marLeft w:val="0"/>
                      <w:marRight w:val="0"/>
                      <w:marTop w:val="0"/>
                      <w:marBottom w:val="0"/>
                      <w:divBdr>
                        <w:top w:val="none" w:sz="0" w:space="0" w:color="auto"/>
                        <w:left w:val="none" w:sz="0" w:space="0" w:color="auto"/>
                        <w:bottom w:val="none" w:sz="0" w:space="0" w:color="auto"/>
                        <w:right w:val="none" w:sz="0" w:space="0" w:color="auto"/>
                      </w:divBdr>
                    </w:div>
                  </w:divsChild>
                </w:div>
                <w:div w:id="2088334390">
                  <w:marLeft w:val="0"/>
                  <w:marRight w:val="0"/>
                  <w:marTop w:val="0"/>
                  <w:marBottom w:val="0"/>
                  <w:divBdr>
                    <w:top w:val="none" w:sz="0" w:space="0" w:color="auto"/>
                    <w:left w:val="none" w:sz="0" w:space="0" w:color="auto"/>
                    <w:bottom w:val="none" w:sz="0" w:space="0" w:color="auto"/>
                    <w:right w:val="none" w:sz="0" w:space="0" w:color="auto"/>
                  </w:divBdr>
                  <w:divsChild>
                    <w:div w:id="1858229641">
                      <w:marLeft w:val="0"/>
                      <w:marRight w:val="0"/>
                      <w:marTop w:val="0"/>
                      <w:marBottom w:val="0"/>
                      <w:divBdr>
                        <w:top w:val="none" w:sz="0" w:space="0" w:color="auto"/>
                        <w:left w:val="none" w:sz="0" w:space="0" w:color="auto"/>
                        <w:bottom w:val="none" w:sz="0" w:space="0" w:color="auto"/>
                        <w:right w:val="none" w:sz="0" w:space="0" w:color="auto"/>
                      </w:divBdr>
                    </w:div>
                  </w:divsChild>
                </w:div>
                <w:div w:id="2124381426">
                  <w:marLeft w:val="0"/>
                  <w:marRight w:val="0"/>
                  <w:marTop w:val="0"/>
                  <w:marBottom w:val="0"/>
                  <w:divBdr>
                    <w:top w:val="none" w:sz="0" w:space="0" w:color="auto"/>
                    <w:left w:val="none" w:sz="0" w:space="0" w:color="auto"/>
                    <w:bottom w:val="none" w:sz="0" w:space="0" w:color="auto"/>
                    <w:right w:val="none" w:sz="0" w:space="0" w:color="auto"/>
                  </w:divBdr>
                  <w:divsChild>
                    <w:div w:id="179097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186367">
          <w:marLeft w:val="0"/>
          <w:marRight w:val="0"/>
          <w:marTop w:val="0"/>
          <w:marBottom w:val="0"/>
          <w:divBdr>
            <w:top w:val="none" w:sz="0" w:space="0" w:color="auto"/>
            <w:left w:val="none" w:sz="0" w:space="0" w:color="auto"/>
            <w:bottom w:val="none" w:sz="0" w:space="0" w:color="auto"/>
            <w:right w:val="none" w:sz="0" w:space="0" w:color="auto"/>
          </w:divBdr>
        </w:div>
        <w:div w:id="478503484">
          <w:marLeft w:val="0"/>
          <w:marRight w:val="0"/>
          <w:marTop w:val="0"/>
          <w:marBottom w:val="0"/>
          <w:divBdr>
            <w:top w:val="none" w:sz="0" w:space="0" w:color="auto"/>
            <w:left w:val="none" w:sz="0" w:space="0" w:color="auto"/>
            <w:bottom w:val="none" w:sz="0" w:space="0" w:color="auto"/>
            <w:right w:val="none" w:sz="0" w:space="0" w:color="auto"/>
          </w:divBdr>
        </w:div>
        <w:div w:id="493104473">
          <w:marLeft w:val="0"/>
          <w:marRight w:val="0"/>
          <w:marTop w:val="0"/>
          <w:marBottom w:val="0"/>
          <w:divBdr>
            <w:top w:val="none" w:sz="0" w:space="0" w:color="auto"/>
            <w:left w:val="none" w:sz="0" w:space="0" w:color="auto"/>
            <w:bottom w:val="none" w:sz="0" w:space="0" w:color="auto"/>
            <w:right w:val="none" w:sz="0" w:space="0" w:color="auto"/>
          </w:divBdr>
        </w:div>
        <w:div w:id="522866258">
          <w:marLeft w:val="0"/>
          <w:marRight w:val="0"/>
          <w:marTop w:val="0"/>
          <w:marBottom w:val="0"/>
          <w:divBdr>
            <w:top w:val="none" w:sz="0" w:space="0" w:color="auto"/>
            <w:left w:val="none" w:sz="0" w:space="0" w:color="auto"/>
            <w:bottom w:val="none" w:sz="0" w:space="0" w:color="auto"/>
            <w:right w:val="none" w:sz="0" w:space="0" w:color="auto"/>
          </w:divBdr>
          <w:divsChild>
            <w:div w:id="177161378">
              <w:marLeft w:val="-75"/>
              <w:marRight w:val="0"/>
              <w:marTop w:val="30"/>
              <w:marBottom w:val="30"/>
              <w:divBdr>
                <w:top w:val="none" w:sz="0" w:space="0" w:color="auto"/>
                <w:left w:val="none" w:sz="0" w:space="0" w:color="auto"/>
                <w:bottom w:val="none" w:sz="0" w:space="0" w:color="auto"/>
                <w:right w:val="none" w:sz="0" w:space="0" w:color="auto"/>
              </w:divBdr>
              <w:divsChild>
                <w:div w:id="331030936">
                  <w:marLeft w:val="0"/>
                  <w:marRight w:val="0"/>
                  <w:marTop w:val="0"/>
                  <w:marBottom w:val="0"/>
                  <w:divBdr>
                    <w:top w:val="none" w:sz="0" w:space="0" w:color="auto"/>
                    <w:left w:val="none" w:sz="0" w:space="0" w:color="auto"/>
                    <w:bottom w:val="none" w:sz="0" w:space="0" w:color="auto"/>
                    <w:right w:val="none" w:sz="0" w:space="0" w:color="auto"/>
                  </w:divBdr>
                </w:div>
                <w:div w:id="367265712">
                  <w:marLeft w:val="0"/>
                  <w:marRight w:val="0"/>
                  <w:marTop w:val="0"/>
                  <w:marBottom w:val="0"/>
                  <w:divBdr>
                    <w:top w:val="none" w:sz="0" w:space="0" w:color="auto"/>
                    <w:left w:val="none" w:sz="0" w:space="0" w:color="auto"/>
                    <w:bottom w:val="none" w:sz="0" w:space="0" w:color="auto"/>
                    <w:right w:val="none" w:sz="0" w:space="0" w:color="auto"/>
                  </w:divBdr>
                </w:div>
                <w:div w:id="396778916">
                  <w:marLeft w:val="0"/>
                  <w:marRight w:val="0"/>
                  <w:marTop w:val="0"/>
                  <w:marBottom w:val="0"/>
                  <w:divBdr>
                    <w:top w:val="none" w:sz="0" w:space="0" w:color="auto"/>
                    <w:left w:val="none" w:sz="0" w:space="0" w:color="auto"/>
                    <w:bottom w:val="none" w:sz="0" w:space="0" w:color="auto"/>
                    <w:right w:val="none" w:sz="0" w:space="0" w:color="auto"/>
                  </w:divBdr>
                </w:div>
                <w:div w:id="413478607">
                  <w:marLeft w:val="0"/>
                  <w:marRight w:val="0"/>
                  <w:marTop w:val="0"/>
                  <w:marBottom w:val="0"/>
                  <w:divBdr>
                    <w:top w:val="none" w:sz="0" w:space="0" w:color="auto"/>
                    <w:left w:val="none" w:sz="0" w:space="0" w:color="auto"/>
                    <w:bottom w:val="none" w:sz="0" w:space="0" w:color="auto"/>
                    <w:right w:val="none" w:sz="0" w:space="0" w:color="auto"/>
                  </w:divBdr>
                </w:div>
                <w:div w:id="695472729">
                  <w:marLeft w:val="0"/>
                  <w:marRight w:val="0"/>
                  <w:marTop w:val="0"/>
                  <w:marBottom w:val="0"/>
                  <w:divBdr>
                    <w:top w:val="none" w:sz="0" w:space="0" w:color="auto"/>
                    <w:left w:val="none" w:sz="0" w:space="0" w:color="auto"/>
                    <w:bottom w:val="none" w:sz="0" w:space="0" w:color="auto"/>
                    <w:right w:val="none" w:sz="0" w:space="0" w:color="auto"/>
                  </w:divBdr>
                </w:div>
                <w:div w:id="752318772">
                  <w:marLeft w:val="0"/>
                  <w:marRight w:val="0"/>
                  <w:marTop w:val="0"/>
                  <w:marBottom w:val="0"/>
                  <w:divBdr>
                    <w:top w:val="none" w:sz="0" w:space="0" w:color="auto"/>
                    <w:left w:val="none" w:sz="0" w:space="0" w:color="auto"/>
                    <w:bottom w:val="none" w:sz="0" w:space="0" w:color="auto"/>
                    <w:right w:val="none" w:sz="0" w:space="0" w:color="auto"/>
                  </w:divBdr>
                </w:div>
                <w:div w:id="830101320">
                  <w:marLeft w:val="0"/>
                  <w:marRight w:val="0"/>
                  <w:marTop w:val="0"/>
                  <w:marBottom w:val="0"/>
                  <w:divBdr>
                    <w:top w:val="none" w:sz="0" w:space="0" w:color="auto"/>
                    <w:left w:val="none" w:sz="0" w:space="0" w:color="auto"/>
                    <w:bottom w:val="none" w:sz="0" w:space="0" w:color="auto"/>
                    <w:right w:val="none" w:sz="0" w:space="0" w:color="auto"/>
                  </w:divBdr>
                  <w:divsChild>
                    <w:div w:id="1070081525">
                      <w:marLeft w:val="0"/>
                      <w:marRight w:val="0"/>
                      <w:marTop w:val="0"/>
                      <w:marBottom w:val="0"/>
                      <w:divBdr>
                        <w:top w:val="none" w:sz="0" w:space="0" w:color="auto"/>
                        <w:left w:val="none" w:sz="0" w:space="0" w:color="auto"/>
                        <w:bottom w:val="none" w:sz="0" w:space="0" w:color="auto"/>
                        <w:right w:val="none" w:sz="0" w:space="0" w:color="auto"/>
                      </w:divBdr>
                    </w:div>
                  </w:divsChild>
                </w:div>
                <w:div w:id="843016644">
                  <w:marLeft w:val="0"/>
                  <w:marRight w:val="0"/>
                  <w:marTop w:val="0"/>
                  <w:marBottom w:val="0"/>
                  <w:divBdr>
                    <w:top w:val="none" w:sz="0" w:space="0" w:color="auto"/>
                    <w:left w:val="none" w:sz="0" w:space="0" w:color="auto"/>
                    <w:bottom w:val="none" w:sz="0" w:space="0" w:color="auto"/>
                    <w:right w:val="none" w:sz="0" w:space="0" w:color="auto"/>
                  </w:divBdr>
                </w:div>
                <w:div w:id="900794467">
                  <w:marLeft w:val="0"/>
                  <w:marRight w:val="0"/>
                  <w:marTop w:val="0"/>
                  <w:marBottom w:val="0"/>
                  <w:divBdr>
                    <w:top w:val="none" w:sz="0" w:space="0" w:color="auto"/>
                    <w:left w:val="none" w:sz="0" w:space="0" w:color="auto"/>
                    <w:bottom w:val="none" w:sz="0" w:space="0" w:color="auto"/>
                    <w:right w:val="none" w:sz="0" w:space="0" w:color="auto"/>
                  </w:divBdr>
                  <w:divsChild>
                    <w:div w:id="302122029">
                      <w:marLeft w:val="0"/>
                      <w:marRight w:val="0"/>
                      <w:marTop w:val="0"/>
                      <w:marBottom w:val="0"/>
                      <w:divBdr>
                        <w:top w:val="none" w:sz="0" w:space="0" w:color="auto"/>
                        <w:left w:val="none" w:sz="0" w:space="0" w:color="auto"/>
                        <w:bottom w:val="none" w:sz="0" w:space="0" w:color="auto"/>
                        <w:right w:val="none" w:sz="0" w:space="0" w:color="auto"/>
                      </w:divBdr>
                    </w:div>
                    <w:div w:id="1949005282">
                      <w:marLeft w:val="0"/>
                      <w:marRight w:val="0"/>
                      <w:marTop w:val="0"/>
                      <w:marBottom w:val="0"/>
                      <w:divBdr>
                        <w:top w:val="none" w:sz="0" w:space="0" w:color="auto"/>
                        <w:left w:val="none" w:sz="0" w:space="0" w:color="auto"/>
                        <w:bottom w:val="none" w:sz="0" w:space="0" w:color="auto"/>
                        <w:right w:val="none" w:sz="0" w:space="0" w:color="auto"/>
                      </w:divBdr>
                    </w:div>
                  </w:divsChild>
                </w:div>
                <w:div w:id="934941679">
                  <w:marLeft w:val="0"/>
                  <w:marRight w:val="0"/>
                  <w:marTop w:val="0"/>
                  <w:marBottom w:val="0"/>
                  <w:divBdr>
                    <w:top w:val="none" w:sz="0" w:space="0" w:color="auto"/>
                    <w:left w:val="none" w:sz="0" w:space="0" w:color="auto"/>
                    <w:bottom w:val="none" w:sz="0" w:space="0" w:color="auto"/>
                    <w:right w:val="none" w:sz="0" w:space="0" w:color="auto"/>
                  </w:divBdr>
                  <w:divsChild>
                    <w:div w:id="433327803">
                      <w:marLeft w:val="0"/>
                      <w:marRight w:val="0"/>
                      <w:marTop w:val="0"/>
                      <w:marBottom w:val="0"/>
                      <w:divBdr>
                        <w:top w:val="none" w:sz="0" w:space="0" w:color="auto"/>
                        <w:left w:val="none" w:sz="0" w:space="0" w:color="auto"/>
                        <w:bottom w:val="none" w:sz="0" w:space="0" w:color="auto"/>
                        <w:right w:val="none" w:sz="0" w:space="0" w:color="auto"/>
                      </w:divBdr>
                    </w:div>
                  </w:divsChild>
                </w:div>
                <w:div w:id="1170172567">
                  <w:marLeft w:val="0"/>
                  <w:marRight w:val="0"/>
                  <w:marTop w:val="0"/>
                  <w:marBottom w:val="0"/>
                  <w:divBdr>
                    <w:top w:val="none" w:sz="0" w:space="0" w:color="auto"/>
                    <w:left w:val="none" w:sz="0" w:space="0" w:color="auto"/>
                    <w:bottom w:val="none" w:sz="0" w:space="0" w:color="auto"/>
                    <w:right w:val="none" w:sz="0" w:space="0" w:color="auto"/>
                  </w:divBdr>
                </w:div>
                <w:div w:id="1196818740">
                  <w:marLeft w:val="0"/>
                  <w:marRight w:val="0"/>
                  <w:marTop w:val="0"/>
                  <w:marBottom w:val="0"/>
                  <w:divBdr>
                    <w:top w:val="none" w:sz="0" w:space="0" w:color="auto"/>
                    <w:left w:val="none" w:sz="0" w:space="0" w:color="auto"/>
                    <w:bottom w:val="none" w:sz="0" w:space="0" w:color="auto"/>
                    <w:right w:val="none" w:sz="0" w:space="0" w:color="auto"/>
                  </w:divBdr>
                  <w:divsChild>
                    <w:div w:id="946422113">
                      <w:marLeft w:val="0"/>
                      <w:marRight w:val="0"/>
                      <w:marTop w:val="0"/>
                      <w:marBottom w:val="0"/>
                      <w:divBdr>
                        <w:top w:val="none" w:sz="0" w:space="0" w:color="auto"/>
                        <w:left w:val="none" w:sz="0" w:space="0" w:color="auto"/>
                        <w:bottom w:val="none" w:sz="0" w:space="0" w:color="auto"/>
                        <w:right w:val="none" w:sz="0" w:space="0" w:color="auto"/>
                      </w:divBdr>
                    </w:div>
                  </w:divsChild>
                </w:div>
                <w:div w:id="1261451719">
                  <w:marLeft w:val="0"/>
                  <w:marRight w:val="0"/>
                  <w:marTop w:val="0"/>
                  <w:marBottom w:val="0"/>
                  <w:divBdr>
                    <w:top w:val="none" w:sz="0" w:space="0" w:color="auto"/>
                    <w:left w:val="none" w:sz="0" w:space="0" w:color="auto"/>
                    <w:bottom w:val="none" w:sz="0" w:space="0" w:color="auto"/>
                    <w:right w:val="none" w:sz="0" w:space="0" w:color="auto"/>
                  </w:divBdr>
                </w:div>
                <w:div w:id="1387022209">
                  <w:marLeft w:val="0"/>
                  <w:marRight w:val="0"/>
                  <w:marTop w:val="0"/>
                  <w:marBottom w:val="0"/>
                  <w:divBdr>
                    <w:top w:val="none" w:sz="0" w:space="0" w:color="auto"/>
                    <w:left w:val="none" w:sz="0" w:space="0" w:color="auto"/>
                    <w:bottom w:val="none" w:sz="0" w:space="0" w:color="auto"/>
                    <w:right w:val="none" w:sz="0" w:space="0" w:color="auto"/>
                  </w:divBdr>
                  <w:divsChild>
                    <w:div w:id="384842978">
                      <w:marLeft w:val="0"/>
                      <w:marRight w:val="0"/>
                      <w:marTop w:val="0"/>
                      <w:marBottom w:val="0"/>
                      <w:divBdr>
                        <w:top w:val="none" w:sz="0" w:space="0" w:color="auto"/>
                        <w:left w:val="none" w:sz="0" w:space="0" w:color="auto"/>
                        <w:bottom w:val="none" w:sz="0" w:space="0" w:color="auto"/>
                        <w:right w:val="none" w:sz="0" w:space="0" w:color="auto"/>
                      </w:divBdr>
                    </w:div>
                  </w:divsChild>
                </w:div>
                <w:div w:id="1420561044">
                  <w:marLeft w:val="0"/>
                  <w:marRight w:val="0"/>
                  <w:marTop w:val="0"/>
                  <w:marBottom w:val="0"/>
                  <w:divBdr>
                    <w:top w:val="none" w:sz="0" w:space="0" w:color="auto"/>
                    <w:left w:val="none" w:sz="0" w:space="0" w:color="auto"/>
                    <w:bottom w:val="none" w:sz="0" w:space="0" w:color="auto"/>
                    <w:right w:val="none" w:sz="0" w:space="0" w:color="auto"/>
                  </w:divBdr>
                  <w:divsChild>
                    <w:div w:id="1127354141">
                      <w:marLeft w:val="0"/>
                      <w:marRight w:val="0"/>
                      <w:marTop w:val="0"/>
                      <w:marBottom w:val="0"/>
                      <w:divBdr>
                        <w:top w:val="none" w:sz="0" w:space="0" w:color="auto"/>
                        <w:left w:val="none" w:sz="0" w:space="0" w:color="auto"/>
                        <w:bottom w:val="none" w:sz="0" w:space="0" w:color="auto"/>
                        <w:right w:val="none" w:sz="0" w:space="0" w:color="auto"/>
                      </w:divBdr>
                    </w:div>
                  </w:divsChild>
                </w:div>
                <w:div w:id="1424690718">
                  <w:marLeft w:val="0"/>
                  <w:marRight w:val="0"/>
                  <w:marTop w:val="0"/>
                  <w:marBottom w:val="0"/>
                  <w:divBdr>
                    <w:top w:val="none" w:sz="0" w:space="0" w:color="auto"/>
                    <w:left w:val="none" w:sz="0" w:space="0" w:color="auto"/>
                    <w:bottom w:val="none" w:sz="0" w:space="0" w:color="auto"/>
                    <w:right w:val="none" w:sz="0" w:space="0" w:color="auto"/>
                  </w:divBdr>
                  <w:divsChild>
                    <w:div w:id="1968273308">
                      <w:marLeft w:val="0"/>
                      <w:marRight w:val="0"/>
                      <w:marTop w:val="0"/>
                      <w:marBottom w:val="0"/>
                      <w:divBdr>
                        <w:top w:val="none" w:sz="0" w:space="0" w:color="auto"/>
                        <w:left w:val="none" w:sz="0" w:space="0" w:color="auto"/>
                        <w:bottom w:val="none" w:sz="0" w:space="0" w:color="auto"/>
                        <w:right w:val="none" w:sz="0" w:space="0" w:color="auto"/>
                      </w:divBdr>
                    </w:div>
                  </w:divsChild>
                </w:div>
                <w:div w:id="1451514684">
                  <w:marLeft w:val="0"/>
                  <w:marRight w:val="0"/>
                  <w:marTop w:val="0"/>
                  <w:marBottom w:val="0"/>
                  <w:divBdr>
                    <w:top w:val="none" w:sz="0" w:space="0" w:color="auto"/>
                    <w:left w:val="none" w:sz="0" w:space="0" w:color="auto"/>
                    <w:bottom w:val="none" w:sz="0" w:space="0" w:color="auto"/>
                    <w:right w:val="none" w:sz="0" w:space="0" w:color="auto"/>
                  </w:divBdr>
                </w:div>
                <w:div w:id="1488596412">
                  <w:marLeft w:val="0"/>
                  <w:marRight w:val="0"/>
                  <w:marTop w:val="0"/>
                  <w:marBottom w:val="0"/>
                  <w:divBdr>
                    <w:top w:val="none" w:sz="0" w:space="0" w:color="auto"/>
                    <w:left w:val="none" w:sz="0" w:space="0" w:color="auto"/>
                    <w:bottom w:val="none" w:sz="0" w:space="0" w:color="auto"/>
                    <w:right w:val="none" w:sz="0" w:space="0" w:color="auto"/>
                  </w:divBdr>
                  <w:divsChild>
                    <w:div w:id="427048366">
                      <w:marLeft w:val="0"/>
                      <w:marRight w:val="0"/>
                      <w:marTop w:val="0"/>
                      <w:marBottom w:val="0"/>
                      <w:divBdr>
                        <w:top w:val="none" w:sz="0" w:space="0" w:color="auto"/>
                        <w:left w:val="none" w:sz="0" w:space="0" w:color="auto"/>
                        <w:bottom w:val="none" w:sz="0" w:space="0" w:color="auto"/>
                        <w:right w:val="none" w:sz="0" w:space="0" w:color="auto"/>
                      </w:divBdr>
                    </w:div>
                  </w:divsChild>
                </w:div>
                <w:div w:id="2007785673">
                  <w:marLeft w:val="0"/>
                  <w:marRight w:val="0"/>
                  <w:marTop w:val="0"/>
                  <w:marBottom w:val="0"/>
                  <w:divBdr>
                    <w:top w:val="none" w:sz="0" w:space="0" w:color="auto"/>
                    <w:left w:val="none" w:sz="0" w:space="0" w:color="auto"/>
                    <w:bottom w:val="none" w:sz="0" w:space="0" w:color="auto"/>
                    <w:right w:val="none" w:sz="0" w:space="0" w:color="auto"/>
                  </w:divBdr>
                  <w:divsChild>
                    <w:div w:id="1136292365">
                      <w:marLeft w:val="0"/>
                      <w:marRight w:val="0"/>
                      <w:marTop w:val="0"/>
                      <w:marBottom w:val="0"/>
                      <w:divBdr>
                        <w:top w:val="none" w:sz="0" w:space="0" w:color="auto"/>
                        <w:left w:val="none" w:sz="0" w:space="0" w:color="auto"/>
                        <w:bottom w:val="none" w:sz="0" w:space="0" w:color="auto"/>
                        <w:right w:val="none" w:sz="0" w:space="0" w:color="auto"/>
                      </w:divBdr>
                    </w:div>
                  </w:divsChild>
                </w:div>
                <w:div w:id="2007852931">
                  <w:marLeft w:val="0"/>
                  <w:marRight w:val="0"/>
                  <w:marTop w:val="0"/>
                  <w:marBottom w:val="0"/>
                  <w:divBdr>
                    <w:top w:val="none" w:sz="0" w:space="0" w:color="auto"/>
                    <w:left w:val="none" w:sz="0" w:space="0" w:color="auto"/>
                    <w:bottom w:val="none" w:sz="0" w:space="0" w:color="auto"/>
                    <w:right w:val="none" w:sz="0" w:space="0" w:color="auto"/>
                  </w:divBdr>
                  <w:divsChild>
                    <w:div w:id="134855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930230">
          <w:marLeft w:val="0"/>
          <w:marRight w:val="0"/>
          <w:marTop w:val="0"/>
          <w:marBottom w:val="0"/>
          <w:divBdr>
            <w:top w:val="none" w:sz="0" w:space="0" w:color="auto"/>
            <w:left w:val="none" w:sz="0" w:space="0" w:color="auto"/>
            <w:bottom w:val="none" w:sz="0" w:space="0" w:color="auto"/>
            <w:right w:val="none" w:sz="0" w:space="0" w:color="auto"/>
          </w:divBdr>
        </w:div>
        <w:div w:id="540438865">
          <w:marLeft w:val="0"/>
          <w:marRight w:val="0"/>
          <w:marTop w:val="0"/>
          <w:marBottom w:val="0"/>
          <w:divBdr>
            <w:top w:val="none" w:sz="0" w:space="0" w:color="auto"/>
            <w:left w:val="none" w:sz="0" w:space="0" w:color="auto"/>
            <w:bottom w:val="none" w:sz="0" w:space="0" w:color="auto"/>
            <w:right w:val="none" w:sz="0" w:space="0" w:color="auto"/>
          </w:divBdr>
          <w:divsChild>
            <w:div w:id="408042192">
              <w:marLeft w:val="0"/>
              <w:marRight w:val="0"/>
              <w:marTop w:val="0"/>
              <w:marBottom w:val="0"/>
              <w:divBdr>
                <w:top w:val="none" w:sz="0" w:space="0" w:color="auto"/>
                <w:left w:val="none" w:sz="0" w:space="0" w:color="auto"/>
                <w:bottom w:val="none" w:sz="0" w:space="0" w:color="auto"/>
                <w:right w:val="none" w:sz="0" w:space="0" w:color="auto"/>
              </w:divBdr>
            </w:div>
            <w:div w:id="625476712">
              <w:marLeft w:val="0"/>
              <w:marRight w:val="0"/>
              <w:marTop w:val="0"/>
              <w:marBottom w:val="0"/>
              <w:divBdr>
                <w:top w:val="none" w:sz="0" w:space="0" w:color="auto"/>
                <w:left w:val="none" w:sz="0" w:space="0" w:color="auto"/>
                <w:bottom w:val="none" w:sz="0" w:space="0" w:color="auto"/>
                <w:right w:val="none" w:sz="0" w:space="0" w:color="auto"/>
              </w:divBdr>
            </w:div>
            <w:div w:id="772896130">
              <w:marLeft w:val="0"/>
              <w:marRight w:val="0"/>
              <w:marTop w:val="0"/>
              <w:marBottom w:val="0"/>
              <w:divBdr>
                <w:top w:val="none" w:sz="0" w:space="0" w:color="auto"/>
                <w:left w:val="none" w:sz="0" w:space="0" w:color="auto"/>
                <w:bottom w:val="none" w:sz="0" w:space="0" w:color="auto"/>
                <w:right w:val="none" w:sz="0" w:space="0" w:color="auto"/>
              </w:divBdr>
            </w:div>
            <w:div w:id="1484003404">
              <w:marLeft w:val="0"/>
              <w:marRight w:val="0"/>
              <w:marTop w:val="0"/>
              <w:marBottom w:val="0"/>
              <w:divBdr>
                <w:top w:val="none" w:sz="0" w:space="0" w:color="auto"/>
                <w:left w:val="none" w:sz="0" w:space="0" w:color="auto"/>
                <w:bottom w:val="none" w:sz="0" w:space="0" w:color="auto"/>
                <w:right w:val="none" w:sz="0" w:space="0" w:color="auto"/>
              </w:divBdr>
            </w:div>
            <w:div w:id="1632590365">
              <w:marLeft w:val="0"/>
              <w:marRight w:val="0"/>
              <w:marTop w:val="0"/>
              <w:marBottom w:val="0"/>
              <w:divBdr>
                <w:top w:val="none" w:sz="0" w:space="0" w:color="auto"/>
                <w:left w:val="none" w:sz="0" w:space="0" w:color="auto"/>
                <w:bottom w:val="none" w:sz="0" w:space="0" w:color="auto"/>
                <w:right w:val="none" w:sz="0" w:space="0" w:color="auto"/>
              </w:divBdr>
            </w:div>
          </w:divsChild>
        </w:div>
        <w:div w:id="551423460">
          <w:marLeft w:val="0"/>
          <w:marRight w:val="0"/>
          <w:marTop w:val="0"/>
          <w:marBottom w:val="0"/>
          <w:divBdr>
            <w:top w:val="none" w:sz="0" w:space="0" w:color="auto"/>
            <w:left w:val="none" w:sz="0" w:space="0" w:color="auto"/>
            <w:bottom w:val="none" w:sz="0" w:space="0" w:color="auto"/>
            <w:right w:val="none" w:sz="0" w:space="0" w:color="auto"/>
          </w:divBdr>
          <w:divsChild>
            <w:div w:id="54552337">
              <w:marLeft w:val="-75"/>
              <w:marRight w:val="0"/>
              <w:marTop w:val="30"/>
              <w:marBottom w:val="30"/>
              <w:divBdr>
                <w:top w:val="none" w:sz="0" w:space="0" w:color="auto"/>
                <w:left w:val="none" w:sz="0" w:space="0" w:color="auto"/>
                <w:bottom w:val="none" w:sz="0" w:space="0" w:color="auto"/>
                <w:right w:val="none" w:sz="0" w:space="0" w:color="auto"/>
              </w:divBdr>
              <w:divsChild>
                <w:div w:id="34358709">
                  <w:marLeft w:val="0"/>
                  <w:marRight w:val="0"/>
                  <w:marTop w:val="0"/>
                  <w:marBottom w:val="0"/>
                  <w:divBdr>
                    <w:top w:val="none" w:sz="0" w:space="0" w:color="auto"/>
                    <w:left w:val="none" w:sz="0" w:space="0" w:color="auto"/>
                    <w:bottom w:val="none" w:sz="0" w:space="0" w:color="auto"/>
                    <w:right w:val="none" w:sz="0" w:space="0" w:color="auto"/>
                  </w:divBdr>
                </w:div>
                <w:div w:id="50034491">
                  <w:marLeft w:val="0"/>
                  <w:marRight w:val="0"/>
                  <w:marTop w:val="0"/>
                  <w:marBottom w:val="0"/>
                  <w:divBdr>
                    <w:top w:val="none" w:sz="0" w:space="0" w:color="auto"/>
                    <w:left w:val="none" w:sz="0" w:space="0" w:color="auto"/>
                    <w:bottom w:val="none" w:sz="0" w:space="0" w:color="auto"/>
                    <w:right w:val="none" w:sz="0" w:space="0" w:color="auto"/>
                  </w:divBdr>
                  <w:divsChild>
                    <w:div w:id="1584491084">
                      <w:marLeft w:val="0"/>
                      <w:marRight w:val="0"/>
                      <w:marTop w:val="0"/>
                      <w:marBottom w:val="0"/>
                      <w:divBdr>
                        <w:top w:val="none" w:sz="0" w:space="0" w:color="auto"/>
                        <w:left w:val="none" w:sz="0" w:space="0" w:color="auto"/>
                        <w:bottom w:val="none" w:sz="0" w:space="0" w:color="auto"/>
                        <w:right w:val="none" w:sz="0" w:space="0" w:color="auto"/>
                      </w:divBdr>
                    </w:div>
                  </w:divsChild>
                </w:div>
                <w:div w:id="73744618">
                  <w:marLeft w:val="0"/>
                  <w:marRight w:val="0"/>
                  <w:marTop w:val="0"/>
                  <w:marBottom w:val="0"/>
                  <w:divBdr>
                    <w:top w:val="none" w:sz="0" w:space="0" w:color="auto"/>
                    <w:left w:val="none" w:sz="0" w:space="0" w:color="auto"/>
                    <w:bottom w:val="none" w:sz="0" w:space="0" w:color="auto"/>
                    <w:right w:val="none" w:sz="0" w:space="0" w:color="auto"/>
                  </w:divBdr>
                  <w:divsChild>
                    <w:div w:id="386419037">
                      <w:marLeft w:val="0"/>
                      <w:marRight w:val="0"/>
                      <w:marTop w:val="0"/>
                      <w:marBottom w:val="0"/>
                      <w:divBdr>
                        <w:top w:val="none" w:sz="0" w:space="0" w:color="auto"/>
                        <w:left w:val="none" w:sz="0" w:space="0" w:color="auto"/>
                        <w:bottom w:val="none" w:sz="0" w:space="0" w:color="auto"/>
                        <w:right w:val="none" w:sz="0" w:space="0" w:color="auto"/>
                      </w:divBdr>
                    </w:div>
                  </w:divsChild>
                </w:div>
                <w:div w:id="309134634">
                  <w:marLeft w:val="0"/>
                  <w:marRight w:val="0"/>
                  <w:marTop w:val="0"/>
                  <w:marBottom w:val="0"/>
                  <w:divBdr>
                    <w:top w:val="none" w:sz="0" w:space="0" w:color="auto"/>
                    <w:left w:val="none" w:sz="0" w:space="0" w:color="auto"/>
                    <w:bottom w:val="none" w:sz="0" w:space="0" w:color="auto"/>
                    <w:right w:val="none" w:sz="0" w:space="0" w:color="auto"/>
                  </w:divBdr>
                  <w:divsChild>
                    <w:div w:id="1350523811">
                      <w:marLeft w:val="0"/>
                      <w:marRight w:val="0"/>
                      <w:marTop w:val="0"/>
                      <w:marBottom w:val="0"/>
                      <w:divBdr>
                        <w:top w:val="none" w:sz="0" w:space="0" w:color="auto"/>
                        <w:left w:val="none" w:sz="0" w:space="0" w:color="auto"/>
                        <w:bottom w:val="none" w:sz="0" w:space="0" w:color="auto"/>
                        <w:right w:val="none" w:sz="0" w:space="0" w:color="auto"/>
                      </w:divBdr>
                    </w:div>
                  </w:divsChild>
                </w:div>
                <w:div w:id="379550132">
                  <w:marLeft w:val="0"/>
                  <w:marRight w:val="0"/>
                  <w:marTop w:val="0"/>
                  <w:marBottom w:val="0"/>
                  <w:divBdr>
                    <w:top w:val="none" w:sz="0" w:space="0" w:color="auto"/>
                    <w:left w:val="none" w:sz="0" w:space="0" w:color="auto"/>
                    <w:bottom w:val="none" w:sz="0" w:space="0" w:color="auto"/>
                    <w:right w:val="none" w:sz="0" w:space="0" w:color="auto"/>
                  </w:divBdr>
                  <w:divsChild>
                    <w:div w:id="1255362586">
                      <w:marLeft w:val="0"/>
                      <w:marRight w:val="0"/>
                      <w:marTop w:val="0"/>
                      <w:marBottom w:val="0"/>
                      <w:divBdr>
                        <w:top w:val="none" w:sz="0" w:space="0" w:color="auto"/>
                        <w:left w:val="none" w:sz="0" w:space="0" w:color="auto"/>
                        <w:bottom w:val="none" w:sz="0" w:space="0" w:color="auto"/>
                        <w:right w:val="none" w:sz="0" w:space="0" w:color="auto"/>
                      </w:divBdr>
                    </w:div>
                  </w:divsChild>
                </w:div>
                <w:div w:id="593392496">
                  <w:marLeft w:val="0"/>
                  <w:marRight w:val="0"/>
                  <w:marTop w:val="0"/>
                  <w:marBottom w:val="0"/>
                  <w:divBdr>
                    <w:top w:val="none" w:sz="0" w:space="0" w:color="auto"/>
                    <w:left w:val="none" w:sz="0" w:space="0" w:color="auto"/>
                    <w:bottom w:val="none" w:sz="0" w:space="0" w:color="auto"/>
                    <w:right w:val="none" w:sz="0" w:space="0" w:color="auto"/>
                  </w:divBdr>
                  <w:divsChild>
                    <w:div w:id="1568687967">
                      <w:marLeft w:val="0"/>
                      <w:marRight w:val="0"/>
                      <w:marTop w:val="0"/>
                      <w:marBottom w:val="0"/>
                      <w:divBdr>
                        <w:top w:val="none" w:sz="0" w:space="0" w:color="auto"/>
                        <w:left w:val="none" w:sz="0" w:space="0" w:color="auto"/>
                        <w:bottom w:val="none" w:sz="0" w:space="0" w:color="auto"/>
                        <w:right w:val="none" w:sz="0" w:space="0" w:color="auto"/>
                      </w:divBdr>
                    </w:div>
                  </w:divsChild>
                </w:div>
                <w:div w:id="636838175">
                  <w:marLeft w:val="0"/>
                  <w:marRight w:val="0"/>
                  <w:marTop w:val="0"/>
                  <w:marBottom w:val="0"/>
                  <w:divBdr>
                    <w:top w:val="none" w:sz="0" w:space="0" w:color="auto"/>
                    <w:left w:val="none" w:sz="0" w:space="0" w:color="auto"/>
                    <w:bottom w:val="none" w:sz="0" w:space="0" w:color="auto"/>
                    <w:right w:val="none" w:sz="0" w:space="0" w:color="auto"/>
                  </w:divBdr>
                  <w:divsChild>
                    <w:div w:id="951009432">
                      <w:marLeft w:val="0"/>
                      <w:marRight w:val="0"/>
                      <w:marTop w:val="0"/>
                      <w:marBottom w:val="0"/>
                      <w:divBdr>
                        <w:top w:val="none" w:sz="0" w:space="0" w:color="auto"/>
                        <w:left w:val="none" w:sz="0" w:space="0" w:color="auto"/>
                        <w:bottom w:val="none" w:sz="0" w:space="0" w:color="auto"/>
                        <w:right w:val="none" w:sz="0" w:space="0" w:color="auto"/>
                      </w:divBdr>
                    </w:div>
                  </w:divsChild>
                </w:div>
                <w:div w:id="653067718">
                  <w:marLeft w:val="0"/>
                  <w:marRight w:val="0"/>
                  <w:marTop w:val="0"/>
                  <w:marBottom w:val="0"/>
                  <w:divBdr>
                    <w:top w:val="none" w:sz="0" w:space="0" w:color="auto"/>
                    <w:left w:val="none" w:sz="0" w:space="0" w:color="auto"/>
                    <w:bottom w:val="none" w:sz="0" w:space="0" w:color="auto"/>
                    <w:right w:val="none" w:sz="0" w:space="0" w:color="auto"/>
                  </w:divBdr>
                  <w:divsChild>
                    <w:div w:id="933828057">
                      <w:marLeft w:val="0"/>
                      <w:marRight w:val="0"/>
                      <w:marTop w:val="0"/>
                      <w:marBottom w:val="0"/>
                      <w:divBdr>
                        <w:top w:val="none" w:sz="0" w:space="0" w:color="auto"/>
                        <w:left w:val="none" w:sz="0" w:space="0" w:color="auto"/>
                        <w:bottom w:val="none" w:sz="0" w:space="0" w:color="auto"/>
                        <w:right w:val="none" w:sz="0" w:space="0" w:color="auto"/>
                      </w:divBdr>
                    </w:div>
                  </w:divsChild>
                </w:div>
                <w:div w:id="654647837">
                  <w:marLeft w:val="0"/>
                  <w:marRight w:val="0"/>
                  <w:marTop w:val="0"/>
                  <w:marBottom w:val="0"/>
                  <w:divBdr>
                    <w:top w:val="none" w:sz="0" w:space="0" w:color="auto"/>
                    <w:left w:val="none" w:sz="0" w:space="0" w:color="auto"/>
                    <w:bottom w:val="none" w:sz="0" w:space="0" w:color="auto"/>
                    <w:right w:val="none" w:sz="0" w:space="0" w:color="auto"/>
                  </w:divBdr>
                </w:div>
                <w:div w:id="1072970731">
                  <w:marLeft w:val="0"/>
                  <w:marRight w:val="0"/>
                  <w:marTop w:val="0"/>
                  <w:marBottom w:val="0"/>
                  <w:divBdr>
                    <w:top w:val="none" w:sz="0" w:space="0" w:color="auto"/>
                    <w:left w:val="none" w:sz="0" w:space="0" w:color="auto"/>
                    <w:bottom w:val="none" w:sz="0" w:space="0" w:color="auto"/>
                    <w:right w:val="none" w:sz="0" w:space="0" w:color="auto"/>
                  </w:divBdr>
                  <w:divsChild>
                    <w:div w:id="911502695">
                      <w:marLeft w:val="0"/>
                      <w:marRight w:val="0"/>
                      <w:marTop w:val="0"/>
                      <w:marBottom w:val="0"/>
                      <w:divBdr>
                        <w:top w:val="none" w:sz="0" w:space="0" w:color="auto"/>
                        <w:left w:val="none" w:sz="0" w:space="0" w:color="auto"/>
                        <w:bottom w:val="none" w:sz="0" w:space="0" w:color="auto"/>
                        <w:right w:val="none" w:sz="0" w:space="0" w:color="auto"/>
                      </w:divBdr>
                    </w:div>
                  </w:divsChild>
                </w:div>
                <w:div w:id="1510293931">
                  <w:marLeft w:val="0"/>
                  <w:marRight w:val="0"/>
                  <w:marTop w:val="0"/>
                  <w:marBottom w:val="0"/>
                  <w:divBdr>
                    <w:top w:val="none" w:sz="0" w:space="0" w:color="auto"/>
                    <w:left w:val="none" w:sz="0" w:space="0" w:color="auto"/>
                    <w:bottom w:val="none" w:sz="0" w:space="0" w:color="auto"/>
                    <w:right w:val="none" w:sz="0" w:space="0" w:color="auto"/>
                  </w:divBdr>
                  <w:divsChild>
                    <w:div w:id="309790913">
                      <w:marLeft w:val="0"/>
                      <w:marRight w:val="0"/>
                      <w:marTop w:val="0"/>
                      <w:marBottom w:val="0"/>
                      <w:divBdr>
                        <w:top w:val="none" w:sz="0" w:space="0" w:color="auto"/>
                        <w:left w:val="none" w:sz="0" w:space="0" w:color="auto"/>
                        <w:bottom w:val="none" w:sz="0" w:space="0" w:color="auto"/>
                        <w:right w:val="none" w:sz="0" w:space="0" w:color="auto"/>
                      </w:divBdr>
                    </w:div>
                  </w:divsChild>
                </w:div>
                <w:div w:id="1560827492">
                  <w:marLeft w:val="0"/>
                  <w:marRight w:val="0"/>
                  <w:marTop w:val="0"/>
                  <w:marBottom w:val="0"/>
                  <w:divBdr>
                    <w:top w:val="none" w:sz="0" w:space="0" w:color="auto"/>
                    <w:left w:val="none" w:sz="0" w:space="0" w:color="auto"/>
                    <w:bottom w:val="none" w:sz="0" w:space="0" w:color="auto"/>
                    <w:right w:val="none" w:sz="0" w:space="0" w:color="auto"/>
                  </w:divBdr>
                  <w:divsChild>
                    <w:div w:id="671448529">
                      <w:marLeft w:val="0"/>
                      <w:marRight w:val="0"/>
                      <w:marTop w:val="0"/>
                      <w:marBottom w:val="0"/>
                      <w:divBdr>
                        <w:top w:val="none" w:sz="0" w:space="0" w:color="auto"/>
                        <w:left w:val="none" w:sz="0" w:space="0" w:color="auto"/>
                        <w:bottom w:val="none" w:sz="0" w:space="0" w:color="auto"/>
                        <w:right w:val="none" w:sz="0" w:space="0" w:color="auto"/>
                      </w:divBdr>
                    </w:div>
                  </w:divsChild>
                </w:div>
                <w:div w:id="1736467277">
                  <w:marLeft w:val="0"/>
                  <w:marRight w:val="0"/>
                  <w:marTop w:val="0"/>
                  <w:marBottom w:val="0"/>
                  <w:divBdr>
                    <w:top w:val="none" w:sz="0" w:space="0" w:color="auto"/>
                    <w:left w:val="none" w:sz="0" w:space="0" w:color="auto"/>
                    <w:bottom w:val="none" w:sz="0" w:space="0" w:color="auto"/>
                    <w:right w:val="none" w:sz="0" w:space="0" w:color="auto"/>
                  </w:divBdr>
                  <w:divsChild>
                    <w:div w:id="938025252">
                      <w:marLeft w:val="0"/>
                      <w:marRight w:val="0"/>
                      <w:marTop w:val="0"/>
                      <w:marBottom w:val="0"/>
                      <w:divBdr>
                        <w:top w:val="none" w:sz="0" w:space="0" w:color="auto"/>
                        <w:left w:val="none" w:sz="0" w:space="0" w:color="auto"/>
                        <w:bottom w:val="none" w:sz="0" w:space="0" w:color="auto"/>
                        <w:right w:val="none" w:sz="0" w:space="0" w:color="auto"/>
                      </w:divBdr>
                    </w:div>
                  </w:divsChild>
                </w:div>
                <w:div w:id="2080902439">
                  <w:marLeft w:val="0"/>
                  <w:marRight w:val="0"/>
                  <w:marTop w:val="0"/>
                  <w:marBottom w:val="0"/>
                  <w:divBdr>
                    <w:top w:val="none" w:sz="0" w:space="0" w:color="auto"/>
                    <w:left w:val="none" w:sz="0" w:space="0" w:color="auto"/>
                    <w:bottom w:val="none" w:sz="0" w:space="0" w:color="auto"/>
                    <w:right w:val="none" w:sz="0" w:space="0" w:color="auto"/>
                  </w:divBdr>
                  <w:divsChild>
                    <w:div w:id="15704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252858">
          <w:marLeft w:val="0"/>
          <w:marRight w:val="0"/>
          <w:marTop w:val="0"/>
          <w:marBottom w:val="0"/>
          <w:divBdr>
            <w:top w:val="none" w:sz="0" w:space="0" w:color="auto"/>
            <w:left w:val="none" w:sz="0" w:space="0" w:color="auto"/>
            <w:bottom w:val="none" w:sz="0" w:space="0" w:color="auto"/>
            <w:right w:val="none" w:sz="0" w:space="0" w:color="auto"/>
          </w:divBdr>
          <w:divsChild>
            <w:div w:id="1343825640">
              <w:marLeft w:val="-75"/>
              <w:marRight w:val="0"/>
              <w:marTop w:val="30"/>
              <w:marBottom w:val="30"/>
              <w:divBdr>
                <w:top w:val="none" w:sz="0" w:space="0" w:color="auto"/>
                <w:left w:val="none" w:sz="0" w:space="0" w:color="auto"/>
                <w:bottom w:val="none" w:sz="0" w:space="0" w:color="auto"/>
                <w:right w:val="none" w:sz="0" w:space="0" w:color="auto"/>
              </w:divBdr>
              <w:divsChild>
                <w:div w:id="230969538">
                  <w:marLeft w:val="0"/>
                  <w:marRight w:val="0"/>
                  <w:marTop w:val="0"/>
                  <w:marBottom w:val="0"/>
                  <w:divBdr>
                    <w:top w:val="none" w:sz="0" w:space="0" w:color="auto"/>
                    <w:left w:val="none" w:sz="0" w:space="0" w:color="auto"/>
                    <w:bottom w:val="none" w:sz="0" w:space="0" w:color="auto"/>
                    <w:right w:val="none" w:sz="0" w:space="0" w:color="auto"/>
                  </w:divBdr>
                  <w:divsChild>
                    <w:div w:id="1545174112">
                      <w:marLeft w:val="0"/>
                      <w:marRight w:val="0"/>
                      <w:marTop w:val="0"/>
                      <w:marBottom w:val="0"/>
                      <w:divBdr>
                        <w:top w:val="none" w:sz="0" w:space="0" w:color="auto"/>
                        <w:left w:val="none" w:sz="0" w:space="0" w:color="auto"/>
                        <w:bottom w:val="none" w:sz="0" w:space="0" w:color="auto"/>
                        <w:right w:val="none" w:sz="0" w:space="0" w:color="auto"/>
                      </w:divBdr>
                    </w:div>
                  </w:divsChild>
                </w:div>
                <w:div w:id="309752720">
                  <w:marLeft w:val="0"/>
                  <w:marRight w:val="0"/>
                  <w:marTop w:val="0"/>
                  <w:marBottom w:val="0"/>
                  <w:divBdr>
                    <w:top w:val="none" w:sz="0" w:space="0" w:color="auto"/>
                    <w:left w:val="none" w:sz="0" w:space="0" w:color="auto"/>
                    <w:bottom w:val="none" w:sz="0" w:space="0" w:color="auto"/>
                    <w:right w:val="none" w:sz="0" w:space="0" w:color="auto"/>
                  </w:divBdr>
                </w:div>
                <w:div w:id="1130170874">
                  <w:marLeft w:val="0"/>
                  <w:marRight w:val="0"/>
                  <w:marTop w:val="0"/>
                  <w:marBottom w:val="0"/>
                  <w:divBdr>
                    <w:top w:val="none" w:sz="0" w:space="0" w:color="auto"/>
                    <w:left w:val="none" w:sz="0" w:space="0" w:color="auto"/>
                    <w:bottom w:val="none" w:sz="0" w:space="0" w:color="auto"/>
                    <w:right w:val="none" w:sz="0" w:space="0" w:color="auto"/>
                  </w:divBdr>
                  <w:divsChild>
                    <w:div w:id="1024131984">
                      <w:marLeft w:val="0"/>
                      <w:marRight w:val="0"/>
                      <w:marTop w:val="0"/>
                      <w:marBottom w:val="0"/>
                      <w:divBdr>
                        <w:top w:val="none" w:sz="0" w:space="0" w:color="auto"/>
                        <w:left w:val="none" w:sz="0" w:space="0" w:color="auto"/>
                        <w:bottom w:val="none" w:sz="0" w:space="0" w:color="auto"/>
                        <w:right w:val="none" w:sz="0" w:space="0" w:color="auto"/>
                      </w:divBdr>
                    </w:div>
                  </w:divsChild>
                </w:div>
                <w:div w:id="1184592268">
                  <w:marLeft w:val="0"/>
                  <w:marRight w:val="0"/>
                  <w:marTop w:val="0"/>
                  <w:marBottom w:val="0"/>
                  <w:divBdr>
                    <w:top w:val="none" w:sz="0" w:space="0" w:color="auto"/>
                    <w:left w:val="none" w:sz="0" w:space="0" w:color="auto"/>
                    <w:bottom w:val="none" w:sz="0" w:space="0" w:color="auto"/>
                    <w:right w:val="none" w:sz="0" w:space="0" w:color="auto"/>
                  </w:divBdr>
                  <w:divsChild>
                    <w:div w:id="856844747">
                      <w:marLeft w:val="0"/>
                      <w:marRight w:val="0"/>
                      <w:marTop w:val="0"/>
                      <w:marBottom w:val="0"/>
                      <w:divBdr>
                        <w:top w:val="none" w:sz="0" w:space="0" w:color="auto"/>
                        <w:left w:val="none" w:sz="0" w:space="0" w:color="auto"/>
                        <w:bottom w:val="none" w:sz="0" w:space="0" w:color="auto"/>
                        <w:right w:val="none" w:sz="0" w:space="0" w:color="auto"/>
                      </w:divBdr>
                    </w:div>
                  </w:divsChild>
                </w:div>
                <w:div w:id="1345866456">
                  <w:marLeft w:val="0"/>
                  <w:marRight w:val="0"/>
                  <w:marTop w:val="0"/>
                  <w:marBottom w:val="0"/>
                  <w:divBdr>
                    <w:top w:val="none" w:sz="0" w:space="0" w:color="auto"/>
                    <w:left w:val="none" w:sz="0" w:space="0" w:color="auto"/>
                    <w:bottom w:val="none" w:sz="0" w:space="0" w:color="auto"/>
                    <w:right w:val="none" w:sz="0" w:space="0" w:color="auto"/>
                  </w:divBdr>
                  <w:divsChild>
                    <w:div w:id="684787051">
                      <w:marLeft w:val="0"/>
                      <w:marRight w:val="0"/>
                      <w:marTop w:val="0"/>
                      <w:marBottom w:val="0"/>
                      <w:divBdr>
                        <w:top w:val="none" w:sz="0" w:space="0" w:color="auto"/>
                        <w:left w:val="none" w:sz="0" w:space="0" w:color="auto"/>
                        <w:bottom w:val="none" w:sz="0" w:space="0" w:color="auto"/>
                        <w:right w:val="none" w:sz="0" w:space="0" w:color="auto"/>
                      </w:divBdr>
                    </w:div>
                  </w:divsChild>
                </w:div>
                <w:div w:id="1559318865">
                  <w:marLeft w:val="0"/>
                  <w:marRight w:val="0"/>
                  <w:marTop w:val="0"/>
                  <w:marBottom w:val="0"/>
                  <w:divBdr>
                    <w:top w:val="none" w:sz="0" w:space="0" w:color="auto"/>
                    <w:left w:val="none" w:sz="0" w:space="0" w:color="auto"/>
                    <w:bottom w:val="none" w:sz="0" w:space="0" w:color="auto"/>
                    <w:right w:val="none" w:sz="0" w:space="0" w:color="auto"/>
                  </w:divBdr>
                  <w:divsChild>
                    <w:div w:id="1133257416">
                      <w:marLeft w:val="0"/>
                      <w:marRight w:val="0"/>
                      <w:marTop w:val="0"/>
                      <w:marBottom w:val="0"/>
                      <w:divBdr>
                        <w:top w:val="none" w:sz="0" w:space="0" w:color="auto"/>
                        <w:left w:val="none" w:sz="0" w:space="0" w:color="auto"/>
                        <w:bottom w:val="none" w:sz="0" w:space="0" w:color="auto"/>
                        <w:right w:val="none" w:sz="0" w:space="0" w:color="auto"/>
                      </w:divBdr>
                    </w:div>
                  </w:divsChild>
                </w:div>
                <w:div w:id="1762530434">
                  <w:marLeft w:val="0"/>
                  <w:marRight w:val="0"/>
                  <w:marTop w:val="0"/>
                  <w:marBottom w:val="0"/>
                  <w:divBdr>
                    <w:top w:val="none" w:sz="0" w:space="0" w:color="auto"/>
                    <w:left w:val="none" w:sz="0" w:space="0" w:color="auto"/>
                    <w:bottom w:val="none" w:sz="0" w:space="0" w:color="auto"/>
                    <w:right w:val="none" w:sz="0" w:space="0" w:color="auto"/>
                  </w:divBdr>
                </w:div>
                <w:div w:id="1885672987">
                  <w:marLeft w:val="0"/>
                  <w:marRight w:val="0"/>
                  <w:marTop w:val="0"/>
                  <w:marBottom w:val="0"/>
                  <w:divBdr>
                    <w:top w:val="none" w:sz="0" w:space="0" w:color="auto"/>
                    <w:left w:val="none" w:sz="0" w:space="0" w:color="auto"/>
                    <w:bottom w:val="none" w:sz="0" w:space="0" w:color="auto"/>
                    <w:right w:val="none" w:sz="0" w:space="0" w:color="auto"/>
                  </w:divBdr>
                  <w:divsChild>
                    <w:div w:id="8758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832794">
          <w:marLeft w:val="0"/>
          <w:marRight w:val="0"/>
          <w:marTop w:val="0"/>
          <w:marBottom w:val="0"/>
          <w:divBdr>
            <w:top w:val="none" w:sz="0" w:space="0" w:color="auto"/>
            <w:left w:val="none" w:sz="0" w:space="0" w:color="auto"/>
            <w:bottom w:val="none" w:sz="0" w:space="0" w:color="auto"/>
            <w:right w:val="none" w:sz="0" w:space="0" w:color="auto"/>
          </w:divBdr>
          <w:divsChild>
            <w:div w:id="695229631">
              <w:marLeft w:val="0"/>
              <w:marRight w:val="0"/>
              <w:marTop w:val="0"/>
              <w:marBottom w:val="0"/>
              <w:divBdr>
                <w:top w:val="none" w:sz="0" w:space="0" w:color="auto"/>
                <w:left w:val="none" w:sz="0" w:space="0" w:color="auto"/>
                <w:bottom w:val="none" w:sz="0" w:space="0" w:color="auto"/>
                <w:right w:val="none" w:sz="0" w:space="0" w:color="auto"/>
              </w:divBdr>
            </w:div>
            <w:div w:id="993221886">
              <w:marLeft w:val="0"/>
              <w:marRight w:val="0"/>
              <w:marTop w:val="0"/>
              <w:marBottom w:val="0"/>
              <w:divBdr>
                <w:top w:val="none" w:sz="0" w:space="0" w:color="auto"/>
                <w:left w:val="none" w:sz="0" w:space="0" w:color="auto"/>
                <w:bottom w:val="none" w:sz="0" w:space="0" w:color="auto"/>
                <w:right w:val="none" w:sz="0" w:space="0" w:color="auto"/>
              </w:divBdr>
            </w:div>
            <w:div w:id="1253470441">
              <w:marLeft w:val="0"/>
              <w:marRight w:val="0"/>
              <w:marTop w:val="0"/>
              <w:marBottom w:val="0"/>
              <w:divBdr>
                <w:top w:val="none" w:sz="0" w:space="0" w:color="auto"/>
                <w:left w:val="none" w:sz="0" w:space="0" w:color="auto"/>
                <w:bottom w:val="none" w:sz="0" w:space="0" w:color="auto"/>
                <w:right w:val="none" w:sz="0" w:space="0" w:color="auto"/>
              </w:divBdr>
            </w:div>
            <w:div w:id="1461067402">
              <w:marLeft w:val="0"/>
              <w:marRight w:val="0"/>
              <w:marTop w:val="0"/>
              <w:marBottom w:val="0"/>
              <w:divBdr>
                <w:top w:val="none" w:sz="0" w:space="0" w:color="auto"/>
                <w:left w:val="none" w:sz="0" w:space="0" w:color="auto"/>
                <w:bottom w:val="none" w:sz="0" w:space="0" w:color="auto"/>
                <w:right w:val="none" w:sz="0" w:space="0" w:color="auto"/>
              </w:divBdr>
            </w:div>
            <w:div w:id="1557619595">
              <w:marLeft w:val="0"/>
              <w:marRight w:val="0"/>
              <w:marTop w:val="0"/>
              <w:marBottom w:val="0"/>
              <w:divBdr>
                <w:top w:val="none" w:sz="0" w:space="0" w:color="auto"/>
                <w:left w:val="none" w:sz="0" w:space="0" w:color="auto"/>
                <w:bottom w:val="none" w:sz="0" w:space="0" w:color="auto"/>
                <w:right w:val="none" w:sz="0" w:space="0" w:color="auto"/>
              </w:divBdr>
            </w:div>
          </w:divsChild>
        </w:div>
        <w:div w:id="590546873">
          <w:marLeft w:val="0"/>
          <w:marRight w:val="0"/>
          <w:marTop w:val="0"/>
          <w:marBottom w:val="0"/>
          <w:divBdr>
            <w:top w:val="none" w:sz="0" w:space="0" w:color="auto"/>
            <w:left w:val="none" w:sz="0" w:space="0" w:color="auto"/>
            <w:bottom w:val="none" w:sz="0" w:space="0" w:color="auto"/>
            <w:right w:val="none" w:sz="0" w:space="0" w:color="auto"/>
          </w:divBdr>
        </w:div>
        <w:div w:id="597906563">
          <w:marLeft w:val="0"/>
          <w:marRight w:val="0"/>
          <w:marTop w:val="0"/>
          <w:marBottom w:val="0"/>
          <w:divBdr>
            <w:top w:val="none" w:sz="0" w:space="0" w:color="auto"/>
            <w:left w:val="none" w:sz="0" w:space="0" w:color="auto"/>
            <w:bottom w:val="none" w:sz="0" w:space="0" w:color="auto"/>
            <w:right w:val="none" w:sz="0" w:space="0" w:color="auto"/>
          </w:divBdr>
          <w:divsChild>
            <w:div w:id="689187777">
              <w:marLeft w:val="0"/>
              <w:marRight w:val="0"/>
              <w:marTop w:val="0"/>
              <w:marBottom w:val="0"/>
              <w:divBdr>
                <w:top w:val="none" w:sz="0" w:space="0" w:color="auto"/>
                <w:left w:val="none" w:sz="0" w:space="0" w:color="auto"/>
                <w:bottom w:val="none" w:sz="0" w:space="0" w:color="auto"/>
                <w:right w:val="none" w:sz="0" w:space="0" w:color="auto"/>
              </w:divBdr>
            </w:div>
            <w:div w:id="1532650372">
              <w:marLeft w:val="0"/>
              <w:marRight w:val="0"/>
              <w:marTop w:val="0"/>
              <w:marBottom w:val="0"/>
              <w:divBdr>
                <w:top w:val="none" w:sz="0" w:space="0" w:color="auto"/>
                <w:left w:val="none" w:sz="0" w:space="0" w:color="auto"/>
                <w:bottom w:val="none" w:sz="0" w:space="0" w:color="auto"/>
                <w:right w:val="none" w:sz="0" w:space="0" w:color="auto"/>
              </w:divBdr>
            </w:div>
            <w:div w:id="1552378589">
              <w:marLeft w:val="0"/>
              <w:marRight w:val="0"/>
              <w:marTop w:val="0"/>
              <w:marBottom w:val="0"/>
              <w:divBdr>
                <w:top w:val="none" w:sz="0" w:space="0" w:color="auto"/>
                <w:left w:val="none" w:sz="0" w:space="0" w:color="auto"/>
                <w:bottom w:val="none" w:sz="0" w:space="0" w:color="auto"/>
                <w:right w:val="none" w:sz="0" w:space="0" w:color="auto"/>
              </w:divBdr>
            </w:div>
            <w:div w:id="1749032272">
              <w:marLeft w:val="0"/>
              <w:marRight w:val="0"/>
              <w:marTop w:val="0"/>
              <w:marBottom w:val="0"/>
              <w:divBdr>
                <w:top w:val="none" w:sz="0" w:space="0" w:color="auto"/>
                <w:left w:val="none" w:sz="0" w:space="0" w:color="auto"/>
                <w:bottom w:val="none" w:sz="0" w:space="0" w:color="auto"/>
                <w:right w:val="none" w:sz="0" w:space="0" w:color="auto"/>
              </w:divBdr>
            </w:div>
          </w:divsChild>
        </w:div>
        <w:div w:id="609628620">
          <w:marLeft w:val="0"/>
          <w:marRight w:val="0"/>
          <w:marTop w:val="0"/>
          <w:marBottom w:val="0"/>
          <w:divBdr>
            <w:top w:val="none" w:sz="0" w:space="0" w:color="auto"/>
            <w:left w:val="none" w:sz="0" w:space="0" w:color="auto"/>
            <w:bottom w:val="none" w:sz="0" w:space="0" w:color="auto"/>
            <w:right w:val="none" w:sz="0" w:space="0" w:color="auto"/>
          </w:divBdr>
          <w:divsChild>
            <w:div w:id="253053748">
              <w:marLeft w:val="0"/>
              <w:marRight w:val="0"/>
              <w:marTop w:val="0"/>
              <w:marBottom w:val="0"/>
              <w:divBdr>
                <w:top w:val="none" w:sz="0" w:space="0" w:color="auto"/>
                <w:left w:val="none" w:sz="0" w:space="0" w:color="auto"/>
                <w:bottom w:val="none" w:sz="0" w:space="0" w:color="auto"/>
                <w:right w:val="none" w:sz="0" w:space="0" w:color="auto"/>
              </w:divBdr>
            </w:div>
            <w:div w:id="622351657">
              <w:marLeft w:val="0"/>
              <w:marRight w:val="0"/>
              <w:marTop w:val="0"/>
              <w:marBottom w:val="0"/>
              <w:divBdr>
                <w:top w:val="none" w:sz="0" w:space="0" w:color="auto"/>
                <w:left w:val="none" w:sz="0" w:space="0" w:color="auto"/>
                <w:bottom w:val="none" w:sz="0" w:space="0" w:color="auto"/>
                <w:right w:val="none" w:sz="0" w:space="0" w:color="auto"/>
              </w:divBdr>
            </w:div>
            <w:div w:id="653411204">
              <w:marLeft w:val="0"/>
              <w:marRight w:val="0"/>
              <w:marTop w:val="0"/>
              <w:marBottom w:val="0"/>
              <w:divBdr>
                <w:top w:val="none" w:sz="0" w:space="0" w:color="auto"/>
                <w:left w:val="none" w:sz="0" w:space="0" w:color="auto"/>
                <w:bottom w:val="none" w:sz="0" w:space="0" w:color="auto"/>
                <w:right w:val="none" w:sz="0" w:space="0" w:color="auto"/>
              </w:divBdr>
            </w:div>
            <w:div w:id="1275212797">
              <w:marLeft w:val="0"/>
              <w:marRight w:val="0"/>
              <w:marTop w:val="0"/>
              <w:marBottom w:val="0"/>
              <w:divBdr>
                <w:top w:val="none" w:sz="0" w:space="0" w:color="auto"/>
                <w:left w:val="none" w:sz="0" w:space="0" w:color="auto"/>
                <w:bottom w:val="none" w:sz="0" w:space="0" w:color="auto"/>
                <w:right w:val="none" w:sz="0" w:space="0" w:color="auto"/>
              </w:divBdr>
            </w:div>
          </w:divsChild>
        </w:div>
        <w:div w:id="623921802">
          <w:marLeft w:val="0"/>
          <w:marRight w:val="0"/>
          <w:marTop w:val="0"/>
          <w:marBottom w:val="0"/>
          <w:divBdr>
            <w:top w:val="none" w:sz="0" w:space="0" w:color="auto"/>
            <w:left w:val="none" w:sz="0" w:space="0" w:color="auto"/>
            <w:bottom w:val="none" w:sz="0" w:space="0" w:color="auto"/>
            <w:right w:val="none" w:sz="0" w:space="0" w:color="auto"/>
          </w:divBdr>
        </w:div>
        <w:div w:id="639960701">
          <w:marLeft w:val="0"/>
          <w:marRight w:val="0"/>
          <w:marTop w:val="0"/>
          <w:marBottom w:val="0"/>
          <w:divBdr>
            <w:top w:val="none" w:sz="0" w:space="0" w:color="auto"/>
            <w:left w:val="none" w:sz="0" w:space="0" w:color="auto"/>
            <w:bottom w:val="none" w:sz="0" w:space="0" w:color="auto"/>
            <w:right w:val="none" w:sz="0" w:space="0" w:color="auto"/>
          </w:divBdr>
          <w:divsChild>
            <w:div w:id="621838059">
              <w:marLeft w:val="0"/>
              <w:marRight w:val="0"/>
              <w:marTop w:val="0"/>
              <w:marBottom w:val="0"/>
              <w:divBdr>
                <w:top w:val="none" w:sz="0" w:space="0" w:color="auto"/>
                <w:left w:val="none" w:sz="0" w:space="0" w:color="auto"/>
                <w:bottom w:val="none" w:sz="0" w:space="0" w:color="auto"/>
                <w:right w:val="none" w:sz="0" w:space="0" w:color="auto"/>
              </w:divBdr>
            </w:div>
          </w:divsChild>
        </w:div>
        <w:div w:id="640421174">
          <w:marLeft w:val="0"/>
          <w:marRight w:val="0"/>
          <w:marTop w:val="0"/>
          <w:marBottom w:val="0"/>
          <w:divBdr>
            <w:top w:val="none" w:sz="0" w:space="0" w:color="auto"/>
            <w:left w:val="none" w:sz="0" w:space="0" w:color="auto"/>
            <w:bottom w:val="none" w:sz="0" w:space="0" w:color="auto"/>
            <w:right w:val="none" w:sz="0" w:space="0" w:color="auto"/>
          </w:divBdr>
        </w:div>
        <w:div w:id="643434673">
          <w:marLeft w:val="0"/>
          <w:marRight w:val="0"/>
          <w:marTop w:val="0"/>
          <w:marBottom w:val="0"/>
          <w:divBdr>
            <w:top w:val="none" w:sz="0" w:space="0" w:color="auto"/>
            <w:left w:val="none" w:sz="0" w:space="0" w:color="auto"/>
            <w:bottom w:val="none" w:sz="0" w:space="0" w:color="auto"/>
            <w:right w:val="none" w:sz="0" w:space="0" w:color="auto"/>
          </w:divBdr>
          <w:divsChild>
            <w:div w:id="736172892">
              <w:marLeft w:val="-75"/>
              <w:marRight w:val="0"/>
              <w:marTop w:val="30"/>
              <w:marBottom w:val="30"/>
              <w:divBdr>
                <w:top w:val="none" w:sz="0" w:space="0" w:color="auto"/>
                <w:left w:val="none" w:sz="0" w:space="0" w:color="auto"/>
                <w:bottom w:val="none" w:sz="0" w:space="0" w:color="auto"/>
                <w:right w:val="none" w:sz="0" w:space="0" w:color="auto"/>
              </w:divBdr>
              <w:divsChild>
                <w:div w:id="304353612">
                  <w:marLeft w:val="0"/>
                  <w:marRight w:val="0"/>
                  <w:marTop w:val="0"/>
                  <w:marBottom w:val="0"/>
                  <w:divBdr>
                    <w:top w:val="none" w:sz="0" w:space="0" w:color="auto"/>
                    <w:left w:val="none" w:sz="0" w:space="0" w:color="auto"/>
                    <w:bottom w:val="none" w:sz="0" w:space="0" w:color="auto"/>
                    <w:right w:val="none" w:sz="0" w:space="0" w:color="auto"/>
                  </w:divBdr>
                  <w:divsChild>
                    <w:div w:id="1626160293">
                      <w:marLeft w:val="0"/>
                      <w:marRight w:val="0"/>
                      <w:marTop w:val="0"/>
                      <w:marBottom w:val="0"/>
                      <w:divBdr>
                        <w:top w:val="none" w:sz="0" w:space="0" w:color="auto"/>
                        <w:left w:val="none" w:sz="0" w:space="0" w:color="auto"/>
                        <w:bottom w:val="none" w:sz="0" w:space="0" w:color="auto"/>
                        <w:right w:val="none" w:sz="0" w:space="0" w:color="auto"/>
                      </w:divBdr>
                    </w:div>
                  </w:divsChild>
                </w:div>
                <w:div w:id="782191424">
                  <w:marLeft w:val="0"/>
                  <w:marRight w:val="0"/>
                  <w:marTop w:val="0"/>
                  <w:marBottom w:val="0"/>
                  <w:divBdr>
                    <w:top w:val="none" w:sz="0" w:space="0" w:color="auto"/>
                    <w:left w:val="none" w:sz="0" w:space="0" w:color="auto"/>
                    <w:bottom w:val="none" w:sz="0" w:space="0" w:color="auto"/>
                    <w:right w:val="none" w:sz="0" w:space="0" w:color="auto"/>
                  </w:divBdr>
                  <w:divsChild>
                    <w:div w:id="346099894">
                      <w:marLeft w:val="0"/>
                      <w:marRight w:val="0"/>
                      <w:marTop w:val="0"/>
                      <w:marBottom w:val="0"/>
                      <w:divBdr>
                        <w:top w:val="none" w:sz="0" w:space="0" w:color="auto"/>
                        <w:left w:val="none" w:sz="0" w:space="0" w:color="auto"/>
                        <w:bottom w:val="none" w:sz="0" w:space="0" w:color="auto"/>
                        <w:right w:val="none" w:sz="0" w:space="0" w:color="auto"/>
                      </w:divBdr>
                    </w:div>
                  </w:divsChild>
                </w:div>
                <w:div w:id="927081549">
                  <w:marLeft w:val="0"/>
                  <w:marRight w:val="0"/>
                  <w:marTop w:val="0"/>
                  <w:marBottom w:val="0"/>
                  <w:divBdr>
                    <w:top w:val="none" w:sz="0" w:space="0" w:color="auto"/>
                    <w:left w:val="none" w:sz="0" w:space="0" w:color="auto"/>
                    <w:bottom w:val="none" w:sz="0" w:space="0" w:color="auto"/>
                    <w:right w:val="none" w:sz="0" w:space="0" w:color="auto"/>
                  </w:divBdr>
                </w:div>
                <w:div w:id="1255162289">
                  <w:marLeft w:val="0"/>
                  <w:marRight w:val="0"/>
                  <w:marTop w:val="0"/>
                  <w:marBottom w:val="0"/>
                  <w:divBdr>
                    <w:top w:val="none" w:sz="0" w:space="0" w:color="auto"/>
                    <w:left w:val="none" w:sz="0" w:space="0" w:color="auto"/>
                    <w:bottom w:val="none" w:sz="0" w:space="0" w:color="auto"/>
                    <w:right w:val="none" w:sz="0" w:space="0" w:color="auto"/>
                  </w:divBdr>
                </w:div>
                <w:div w:id="1461801248">
                  <w:marLeft w:val="0"/>
                  <w:marRight w:val="0"/>
                  <w:marTop w:val="0"/>
                  <w:marBottom w:val="0"/>
                  <w:divBdr>
                    <w:top w:val="none" w:sz="0" w:space="0" w:color="auto"/>
                    <w:left w:val="none" w:sz="0" w:space="0" w:color="auto"/>
                    <w:bottom w:val="none" w:sz="0" w:space="0" w:color="auto"/>
                    <w:right w:val="none" w:sz="0" w:space="0" w:color="auto"/>
                  </w:divBdr>
                  <w:divsChild>
                    <w:div w:id="314919320">
                      <w:marLeft w:val="0"/>
                      <w:marRight w:val="0"/>
                      <w:marTop w:val="0"/>
                      <w:marBottom w:val="0"/>
                      <w:divBdr>
                        <w:top w:val="none" w:sz="0" w:space="0" w:color="auto"/>
                        <w:left w:val="none" w:sz="0" w:space="0" w:color="auto"/>
                        <w:bottom w:val="none" w:sz="0" w:space="0" w:color="auto"/>
                        <w:right w:val="none" w:sz="0" w:space="0" w:color="auto"/>
                      </w:divBdr>
                    </w:div>
                  </w:divsChild>
                </w:div>
                <w:div w:id="1644577480">
                  <w:marLeft w:val="0"/>
                  <w:marRight w:val="0"/>
                  <w:marTop w:val="0"/>
                  <w:marBottom w:val="0"/>
                  <w:divBdr>
                    <w:top w:val="none" w:sz="0" w:space="0" w:color="auto"/>
                    <w:left w:val="none" w:sz="0" w:space="0" w:color="auto"/>
                    <w:bottom w:val="none" w:sz="0" w:space="0" w:color="auto"/>
                    <w:right w:val="none" w:sz="0" w:space="0" w:color="auto"/>
                  </w:divBdr>
                  <w:divsChild>
                    <w:div w:id="2064401602">
                      <w:marLeft w:val="0"/>
                      <w:marRight w:val="0"/>
                      <w:marTop w:val="0"/>
                      <w:marBottom w:val="0"/>
                      <w:divBdr>
                        <w:top w:val="none" w:sz="0" w:space="0" w:color="auto"/>
                        <w:left w:val="none" w:sz="0" w:space="0" w:color="auto"/>
                        <w:bottom w:val="none" w:sz="0" w:space="0" w:color="auto"/>
                        <w:right w:val="none" w:sz="0" w:space="0" w:color="auto"/>
                      </w:divBdr>
                    </w:div>
                  </w:divsChild>
                </w:div>
                <w:div w:id="1745371211">
                  <w:marLeft w:val="0"/>
                  <w:marRight w:val="0"/>
                  <w:marTop w:val="0"/>
                  <w:marBottom w:val="0"/>
                  <w:divBdr>
                    <w:top w:val="none" w:sz="0" w:space="0" w:color="auto"/>
                    <w:left w:val="none" w:sz="0" w:space="0" w:color="auto"/>
                    <w:bottom w:val="none" w:sz="0" w:space="0" w:color="auto"/>
                    <w:right w:val="none" w:sz="0" w:space="0" w:color="auto"/>
                  </w:divBdr>
                </w:div>
                <w:div w:id="1776513164">
                  <w:marLeft w:val="0"/>
                  <w:marRight w:val="0"/>
                  <w:marTop w:val="0"/>
                  <w:marBottom w:val="0"/>
                  <w:divBdr>
                    <w:top w:val="none" w:sz="0" w:space="0" w:color="auto"/>
                    <w:left w:val="none" w:sz="0" w:space="0" w:color="auto"/>
                    <w:bottom w:val="none" w:sz="0" w:space="0" w:color="auto"/>
                    <w:right w:val="none" w:sz="0" w:space="0" w:color="auto"/>
                  </w:divBdr>
                  <w:divsChild>
                    <w:div w:id="1929583227">
                      <w:marLeft w:val="0"/>
                      <w:marRight w:val="0"/>
                      <w:marTop w:val="0"/>
                      <w:marBottom w:val="0"/>
                      <w:divBdr>
                        <w:top w:val="none" w:sz="0" w:space="0" w:color="auto"/>
                        <w:left w:val="none" w:sz="0" w:space="0" w:color="auto"/>
                        <w:bottom w:val="none" w:sz="0" w:space="0" w:color="auto"/>
                        <w:right w:val="none" w:sz="0" w:space="0" w:color="auto"/>
                      </w:divBdr>
                    </w:div>
                  </w:divsChild>
                </w:div>
                <w:div w:id="2024890668">
                  <w:marLeft w:val="0"/>
                  <w:marRight w:val="0"/>
                  <w:marTop w:val="0"/>
                  <w:marBottom w:val="0"/>
                  <w:divBdr>
                    <w:top w:val="none" w:sz="0" w:space="0" w:color="auto"/>
                    <w:left w:val="none" w:sz="0" w:space="0" w:color="auto"/>
                    <w:bottom w:val="none" w:sz="0" w:space="0" w:color="auto"/>
                    <w:right w:val="none" w:sz="0" w:space="0" w:color="auto"/>
                  </w:divBdr>
                  <w:divsChild>
                    <w:div w:id="177512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245993">
          <w:marLeft w:val="0"/>
          <w:marRight w:val="0"/>
          <w:marTop w:val="0"/>
          <w:marBottom w:val="0"/>
          <w:divBdr>
            <w:top w:val="none" w:sz="0" w:space="0" w:color="auto"/>
            <w:left w:val="none" w:sz="0" w:space="0" w:color="auto"/>
            <w:bottom w:val="none" w:sz="0" w:space="0" w:color="auto"/>
            <w:right w:val="none" w:sz="0" w:space="0" w:color="auto"/>
          </w:divBdr>
        </w:div>
        <w:div w:id="694624773">
          <w:marLeft w:val="0"/>
          <w:marRight w:val="0"/>
          <w:marTop w:val="0"/>
          <w:marBottom w:val="0"/>
          <w:divBdr>
            <w:top w:val="none" w:sz="0" w:space="0" w:color="auto"/>
            <w:left w:val="none" w:sz="0" w:space="0" w:color="auto"/>
            <w:bottom w:val="none" w:sz="0" w:space="0" w:color="auto"/>
            <w:right w:val="none" w:sz="0" w:space="0" w:color="auto"/>
          </w:divBdr>
          <w:divsChild>
            <w:div w:id="667514522">
              <w:marLeft w:val="-75"/>
              <w:marRight w:val="0"/>
              <w:marTop w:val="30"/>
              <w:marBottom w:val="30"/>
              <w:divBdr>
                <w:top w:val="none" w:sz="0" w:space="0" w:color="auto"/>
                <w:left w:val="none" w:sz="0" w:space="0" w:color="auto"/>
                <w:bottom w:val="none" w:sz="0" w:space="0" w:color="auto"/>
                <w:right w:val="none" w:sz="0" w:space="0" w:color="auto"/>
              </w:divBdr>
              <w:divsChild>
                <w:div w:id="501353814">
                  <w:marLeft w:val="0"/>
                  <w:marRight w:val="0"/>
                  <w:marTop w:val="0"/>
                  <w:marBottom w:val="0"/>
                  <w:divBdr>
                    <w:top w:val="none" w:sz="0" w:space="0" w:color="auto"/>
                    <w:left w:val="none" w:sz="0" w:space="0" w:color="auto"/>
                    <w:bottom w:val="none" w:sz="0" w:space="0" w:color="auto"/>
                    <w:right w:val="none" w:sz="0" w:space="0" w:color="auto"/>
                  </w:divBdr>
                  <w:divsChild>
                    <w:div w:id="1328558114">
                      <w:marLeft w:val="0"/>
                      <w:marRight w:val="0"/>
                      <w:marTop w:val="0"/>
                      <w:marBottom w:val="0"/>
                      <w:divBdr>
                        <w:top w:val="none" w:sz="0" w:space="0" w:color="auto"/>
                        <w:left w:val="none" w:sz="0" w:space="0" w:color="auto"/>
                        <w:bottom w:val="none" w:sz="0" w:space="0" w:color="auto"/>
                        <w:right w:val="none" w:sz="0" w:space="0" w:color="auto"/>
                      </w:divBdr>
                    </w:div>
                  </w:divsChild>
                </w:div>
                <w:div w:id="702291078">
                  <w:marLeft w:val="0"/>
                  <w:marRight w:val="0"/>
                  <w:marTop w:val="0"/>
                  <w:marBottom w:val="0"/>
                  <w:divBdr>
                    <w:top w:val="none" w:sz="0" w:space="0" w:color="auto"/>
                    <w:left w:val="none" w:sz="0" w:space="0" w:color="auto"/>
                    <w:bottom w:val="none" w:sz="0" w:space="0" w:color="auto"/>
                    <w:right w:val="none" w:sz="0" w:space="0" w:color="auto"/>
                  </w:divBdr>
                  <w:divsChild>
                    <w:div w:id="1312910378">
                      <w:marLeft w:val="0"/>
                      <w:marRight w:val="0"/>
                      <w:marTop w:val="0"/>
                      <w:marBottom w:val="0"/>
                      <w:divBdr>
                        <w:top w:val="none" w:sz="0" w:space="0" w:color="auto"/>
                        <w:left w:val="none" w:sz="0" w:space="0" w:color="auto"/>
                        <w:bottom w:val="none" w:sz="0" w:space="0" w:color="auto"/>
                        <w:right w:val="none" w:sz="0" w:space="0" w:color="auto"/>
                      </w:divBdr>
                    </w:div>
                  </w:divsChild>
                </w:div>
                <w:div w:id="766652882">
                  <w:marLeft w:val="0"/>
                  <w:marRight w:val="0"/>
                  <w:marTop w:val="0"/>
                  <w:marBottom w:val="0"/>
                  <w:divBdr>
                    <w:top w:val="none" w:sz="0" w:space="0" w:color="auto"/>
                    <w:left w:val="none" w:sz="0" w:space="0" w:color="auto"/>
                    <w:bottom w:val="none" w:sz="0" w:space="0" w:color="auto"/>
                    <w:right w:val="none" w:sz="0" w:space="0" w:color="auto"/>
                  </w:divBdr>
                  <w:divsChild>
                    <w:div w:id="1535383491">
                      <w:marLeft w:val="0"/>
                      <w:marRight w:val="0"/>
                      <w:marTop w:val="0"/>
                      <w:marBottom w:val="0"/>
                      <w:divBdr>
                        <w:top w:val="none" w:sz="0" w:space="0" w:color="auto"/>
                        <w:left w:val="none" w:sz="0" w:space="0" w:color="auto"/>
                        <w:bottom w:val="none" w:sz="0" w:space="0" w:color="auto"/>
                        <w:right w:val="none" w:sz="0" w:space="0" w:color="auto"/>
                      </w:divBdr>
                    </w:div>
                  </w:divsChild>
                </w:div>
                <w:div w:id="810950733">
                  <w:marLeft w:val="0"/>
                  <w:marRight w:val="0"/>
                  <w:marTop w:val="0"/>
                  <w:marBottom w:val="0"/>
                  <w:divBdr>
                    <w:top w:val="none" w:sz="0" w:space="0" w:color="auto"/>
                    <w:left w:val="none" w:sz="0" w:space="0" w:color="auto"/>
                    <w:bottom w:val="none" w:sz="0" w:space="0" w:color="auto"/>
                    <w:right w:val="none" w:sz="0" w:space="0" w:color="auto"/>
                  </w:divBdr>
                  <w:divsChild>
                    <w:div w:id="1376349093">
                      <w:marLeft w:val="0"/>
                      <w:marRight w:val="0"/>
                      <w:marTop w:val="0"/>
                      <w:marBottom w:val="0"/>
                      <w:divBdr>
                        <w:top w:val="none" w:sz="0" w:space="0" w:color="auto"/>
                        <w:left w:val="none" w:sz="0" w:space="0" w:color="auto"/>
                        <w:bottom w:val="none" w:sz="0" w:space="0" w:color="auto"/>
                        <w:right w:val="none" w:sz="0" w:space="0" w:color="auto"/>
                      </w:divBdr>
                    </w:div>
                  </w:divsChild>
                </w:div>
                <w:div w:id="932518852">
                  <w:marLeft w:val="0"/>
                  <w:marRight w:val="0"/>
                  <w:marTop w:val="0"/>
                  <w:marBottom w:val="0"/>
                  <w:divBdr>
                    <w:top w:val="none" w:sz="0" w:space="0" w:color="auto"/>
                    <w:left w:val="none" w:sz="0" w:space="0" w:color="auto"/>
                    <w:bottom w:val="none" w:sz="0" w:space="0" w:color="auto"/>
                    <w:right w:val="none" w:sz="0" w:space="0" w:color="auto"/>
                  </w:divBdr>
                  <w:divsChild>
                    <w:div w:id="760099548">
                      <w:marLeft w:val="0"/>
                      <w:marRight w:val="0"/>
                      <w:marTop w:val="0"/>
                      <w:marBottom w:val="0"/>
                      <w:divBdr>
                        <w:top w:val="none" w:sz="0" w:space="0" w:color="auto"/>
                        <w:left w:val="none" w:sz="0" w:space="0" w:color="auto"/>
                        <w:bottom w:val="none" w:sz="0" w:space="0" w:color="auto"/>
                        <w:right w:val="none" w:sz="0" w:space="0" w:color="auto"/>
                      </w:divBdr>
                    </w:div>
                  </w:divsChild>
                </w:div>
                <w:div w:id="972102587">
                  <w:marLeft w:val="0"/>
                  <w:marRight w:val="0"/>
                  <w:marTop w:val="0"/>
                  <w:marBottom w:val="0"/>
                  <w:divBdr>
                    <w:top w:val="none" w:sz="0" w:space="0" w:color="auto"/>
                    <w:left w:val="none" w:sz="0" w:space="0" w:color="auto"/>
                    <w:bottom w:val="none" w:sz="0" w:space="0" w:color="auto"/>
                    <w:right w:val="none" w:sz="0" w:space="0" w:color="auto"/>
                  </w:divBdr>
                  <w:divsChild>
                    <w:div w:id="1534423993">
                      <w:marLeft w:val="0"/>
                      <w:marRight w:val="0"/>
                      <w:marTop w:val="0"/>
                      <w:marBottom w:val="0"/>
                      <w:divBdr>
                        <w:top w:val="none" w:sz="0" w:space="0" w:color="auto"/>
                        <w:left w:val="none" w:sz="0" w:space="0" w:color="auto"/>
                        <w:bottom w:val="none" w:sz="0" w:space="0" w:color="auto"/>
                        <w:right w:val="none" w:sz="0" w:space="0" w:color="auto"/>
                      </w:divBdr>
                    </w:div>
                  </w:divsChild>
                </w:div>
                <w:div w:id="1088959507">
                  <w:marLeft w:val="0"/>
                  <w:marRight w:val="0"/>
                  <w:marTop w:val="0"/>
                  <w:marBottom w:val="0"/>
                  <w:divBdr>
                    <w:top w:val="none" w:sz="0" w:space="0" w:color="auto"/>
                    <w:left w:val="none" w:sz="0" w:space="0" w:color="auto"/>
                    <w:bottom w:val="none" w:sz="0" w:space="0" w:color="auto"/>
                    <w:right w:val="none" w:sz="0" w:space="0" w:color="auto"/>
                  </w:divBdr>
                  <w:divsChild>
                    <w:div w:id="809320134">
                      <w:marLeft w:val="0"/>
                      <w:marRight w:val="0"/>
                      <w:marTop w:val="0"/>
                      <w:marBottom w:val="0"/>
                      <w:divBdr>
                        <w:top w:val="none" w:sz="0" w:space="0" w:color="auto"/>
                        <w:left w:val="none" w:sz="0" w:space="0" w:color="auto"/>
                        <w:bottom w:val="none" w:sz="0" w:space="0" w:color="auto"/>
                        <w:right w:val="none" w:sz="0" w:space="0" w:color="auto"/>
                      </w:divBdr>
                    </w:div>
                  </w:divsChild>
                </w:div>
                <w:div w:id="1283070656">
                  <w:marLeft w:val="0"/>
                  <w:marRight w:val="0"/>
                  <w:marTop w:val="0"/>
                  <w:marBottom w:val="0"/>
                  <w:divBdr>
                    <w:top w:val="none" w:sz="0" w:space="0" w:color="auto"/>
                    <w:left w:val="none" w:sz="0" w:space="0" w:color="auto"/>
                    <w:bottom w:val="none" w:sz="0" w:space="0" w:color="auto"/>
                    <w:right w:val="none" w:sz="0" w:space="0" w:color="auto"/>
                  </w:divBdr>
                </w:div>
                <w:div w:id="1396512194">
                  <w:marLeft w:val="0"/>
                  <w:marRight w:val="0"/>
                  <w:marTop w:val="0"/>
                  <w:marBottom w:val="0"/>
                  <w:divBdr>
                    <w:top w:val="none" w:sz="0" w:space="0" w:color="auto"/>
                    <w:left w:val="none" w:sz="0" w:space="0" w:color="auto"/>
                    <w:bottom w:val="none" w:sz="0" w:space="0" w:color="auto"/>
                    <w:right w:val="none" w:sz="0" w:space="0" w:color="auto"/>
                  </w:divBdr>
                  <w:divsChild>
                    <w:div w:id="1009717638">
                      <w:marLeft w:val="0"/>
                      <w:marRight w:val="0"/>
                      <w:marTop w:val="0"/>
                      <w:marBottom w:val="0"/>
                      <w:divBdr>
                        <w:top w:val="none" w:sz="0" w:space="0" w:color="auto"/>
                        <w:left w:val="none" w:sz="0" w:space="0" w:color="auto"/>
                        <w:bottom w:val="none" w:sz="0" w:space="0" w:color="auto"/>
                        <w:right w:val="none" w:sz="0" w:space="0" w:color="auto"/>
                      </w:divBdr>
                    </w:div>
                  </w:divsChild>
                </w:div>
                <w:div w:id="1541087706">
                  <w:marLeft w:val="0"/>
                  <w:marRight w:val="0"/>
                  <w:marTop w:val="0"/>
                  <w:marBottom w:val="0"/>
                  <w:divBdr>
                    <w:top w:val="none" w:sz="0" w:space="0" w:color="auto"/>
                    <w:left w:val="none" w:sz="0" w:space="0" w:color="auto"/>
                    <w:bottom w:val="none" w:sz="0" w:space="0" w:color="auto"/>
                    <w:right w:val="none" w:sz="0" w:space="0" w:color="auto"/>
                  </w:divBdr>
                  <w:divsChild>
                    <w:div w:id="884757202">
                      <w:marLeft w:val="0"/>
                      <w:marRight w:val="0"/>
                      <w:marTop w:val="0"/>
                      <w:marBottom w:val="0"/>
                      <w:divBdr>
                        <w:top w:val="none" w:sz="0" w:space="0" w:color="auto"/>
                        <w:left w:val="none" w:sz="0" w:space="0" w:color="auto"/>
                        <w:bottom w:val="none" w:sz="0" w:space="0" w:color="auto"/>
                        <w:right w:val="none" w:sz="0" w:space="0" w:color="auto"/>
                      </w:divBdr>
                    </w:div>
                  </w:divsChild>
                </w:div>
                <w:div w:id="1566642361">
                  <w:marLeft w:val="0"/>
                  <w:marRight w:val="0"/>
                  <w:marTop w:val="0"/>
                  <w:marBottom w:val="0"/>
                  <w:divBdr>
                    <w:top w:val="none" w:sz="0" w:space="0" w:color="auto"/>
                    <w:left w:val="none" w:sz="0" w:space="0" w:color="auto"/>
                    <w:bottom w:val="none" w:sz="0" w:space="0" w:color="auto"/>
                    <w:right w:val="none" w:sz="0" w:space="0" w:color="auto"/>
                  </w:divBdr>
                  <w:divsChild>
                    <w:div w:id="1347440324">
                      <w:marLeft w:val="0"/>
                      <w:marRight w:val="0"/>
                      <w:marTop w:val="0"/>
                      <w:marBottom w:val="0"/>
                      <w:divBdr>
                        <w:top w:val="none" w:sz="0" w:space="0" w:color="auto"/>
                        <w:left w:val="none" w:sz="0" w:space="0" w:color="auto"/>
                        <w:bottom w:val="none" w:sz="0" w:space="0" w:color="auto"/>
                        <w:right w:val="none" w:sz="0" w:space="0" w:color="auto"/>
                      </w:divBdr>
                    </w:div>
                  </w:divsChild>
                </w:div>
                <w:div w:id="1614550529">
                  <w:marLeft w:val="0"/>
                  <w:marRight w:val="0"/>
                  <w:marTop w:val="0"/>
                  <w:marBottom w:val="0"/>
                  <w:divBdr>
                    <w:top w:val="none" w:sz="0" w:space="0" w:color="auto"/>
                    <w:left w:val="none" w:sz="0" w:space="0" w:color="auto"/>
                    <w:bottom w:val="none" w:sz="0" w:space="0" w:color="auto"/>
                    <w:right w:val="none" w:sz="0" w:space="0" w:color="auto"/>
                  </w:divBdr>
                  <w:divsChild>
                    <w:div w:id="237905942">
                      <w:marLeft w:val="0"/>
                      <w:marRight w:val="0"/>
                      <w:marTop w:val="0"/>
                      <w:marBottom w:val="0"/>
                      <w:divBdr>
                        <w:top w:val="none" w:sz="0" w:space="0" w:color="auto"/>
                        <w:left w:val="none" w:sz="0" w:space="0" w:color="auto"/>
                        <w:bottom w:val="none" w:sz="0" w:space="0" w:color="auto"/>
                        <w:right w:val="none" w:sz="0" w:space="0" w:color="auto"/>
                      </w:divBdr>
                    </w:div>
                  </w:divsChild>
                </w:div>
                <w:div w:id="1670936425">
                  <w:marLeft w:val="0"/>
                  <w:marRight w:val="0"/>
                  <w:marTop w:val="0"/>
                  <w:marBottom w:val="0"/>
                  <w:divBdr>
                    <w:top w:val="none" w:sz="0" w:space="0" w:color="auto"/>
                    <w:left w:val="none" w:sz="0" w:space="0" w:color="auto"/>
                    <w:bottom w:val="none" w:sz="0" w:space="0" w:color="auto"/>
                    <w:right w:val="none" w:sz="0" w:space="0" w:color="auto"/>
                  </w:divBdr>
                  <w:divsChild>
                    <w:div w:id="1274440804">
                      <w:marLeft w:val="0"/>
                      <w:marRight w:val="0"/>
                      <w:marTop w:val="0"/>
                      <w:marBottom w:val="0"/>
                      <w:divBdr>
                        <w:top w:val="none" w:sz="0" w:space="0" w:color="auto"/>
                        <w:left w:val="none" w:sz="0" w:space="0" w:color="auto"/>
                        <w:bottom w:val="none" w:sz="0" w:space="0" w:color="auto"/>
                        <w:right w:val="none" w:sz="0" w:space="0" w:color="auto"/>
                      </w:divBdr>
                    </w:div>
                  </w:divsChild>
                </w:div>
                <w:div w:id="1765154055">
                  <w:marLeft w:val="0"/>
                  <w:marRight w:val="0"/>
                  <w:marTop w:val="0"/>
                  <w:marBottom w:val="0"/>
                  <w:divBdr>
                    <w:top w:val="none" w:sz="0" w:space="0" w:color="auto"/>
                    <w:left w:val="none" w:sz="0" w:space="0" w:color="auto"/>
                    <w:bottom w:val="none" w:sz="0" w:space="0" w:color="auto"/>
                    <w:right w:val="none" w:sz="0" w:space="0" w:color="auto"/>
                  </w:divBdr>
                </w:div>
                <w:div w:id="1800221765">
                  <w:marLeft w:val="0"/>
                  <w:marRight w:val="0"/>
                  <w:marTop w:val="0"/>
                  <w:marBottom w:val="0"/>
                  <w:divBdr>
                    <w:top w:val="none" w:sz="0" w:space="0" w:color="auto"/>
                    <w:left w:val="none" w:sz="0" w:space="0" w:color="auto"/>
                    <w:bottom w:val="none" w:sz="0" w:space="0" w:color="auto"/>
                    <w:right w:val="none" w:sz="0" w:space="0" w:color="auto"/>
                  </w:divBdr>
                  <w:divsChild>
                    <w:div w:id="934750487">
                      <w:marLeft w:val="0"/>
                      <w:marRight w:val="0"/>
                      <w:marTop w:val="0"/>
                      <w:marBottom w:val="0"/>
                      <w:divBdr>
                        <w:top w:val="none" w:sz="0" w:space="0" w:color="auto"/>
                        <w:left w:val="none" w:sz="0" w:space="0" w:color="auto"/>
                        <w:bottom w:val="none" w:sz="0" w:space="0" w:color="auto"/>
                        <w:right w:val="none" w:sz="0" w:space="0" w:color="auto"/>
                      </w:divBdr>
                    </w:div>
                  </w:divsChild>
                </w:div>
                <w:div w:id="1968004762">
                  <w:marLeft w:val="0"/>
                  <w:marRight w:val="0"/>
                  <w:marTop w:val="0"/>
                  <w:marBottom w:val="0"/>
                  <w:divBdr>
                    <w:top w:val="none" w:sz="0" w:space="0" w:color="auto"/>
                    <w:left w:val="none" w:sz="0" w:space="0" w:color="auto"/>
                    <w:bottom w:val="none" w:sz="0" w:space="0" w:color="auto"/>
                    <w:right w:val="none" w:sz="0" w:space="0" w:color="auto"/>
                  </w:divBdr>
                  <w:divsChild>
                    <w:div w:id="542399507">
                      <w:marLeft w:val="0"/>
                      <w:marRight w:val="0"/>
                      <w:marTop w:val="0"/>
                      <w:marBottom w:val="0"/>
                      <w:divBdr>
                        <w:top w:val="none" w:sz="0" w:space="0" w:color="auto"/>
                        <w:left w:val="none" w:sz="0" w:space="0" w:color="auto"/>
                        <w:bottom w:val="none" w:sz="0" w:space="0" w:color="auto"/>
                        <w:right w:val="none" w:sz="0" w:space="0" w:color="auto"/>
                      </w:divBdr>
                    </w:div>
                  </w:divsChild>
                </w:div>
                <w:div w:id="2095541683">
                  <w:marLeft w:val="0"/>
                  <w:marRight w:val="0"/>
                  <w:marTop w:val="0"/>
                  <w:marBottom w:val="0"/>
                  <w:divBdr>
                    <w:top w:val="none" w:sz="0" w:space="0" w:color="auto"/>
                    <w:left w:val="none" w:sz="0" w:space="0" w:color="auto"/>
                    <w:bottom w:val="none" w:sz="0" w:space="0" w:color="auto"/>
                    <w:right w:val="none" w:sz="0" w:space="0" w:color="auto"/>
                  </w:divBdr>
                  <w:divsChild>
                    <w:div w:id="1060976453">
                      <w:marLeft w:val="0"/>
                      <w:marRight w:val="0"/>
                      <w:marTop w:val="0"/>
                      <w:marBottom w:val="0"/>
                      <w:divBdr>
                        <w:top w:val="none" w:sz="0" w:space="0" w:color="auto"/>
                        <w:left w:val="none" w:sz="0" w:space="0" w:color="auto"/>
                        <w:bottom w:val="none" w:sz="0" w:space="0" w:color="auto"/>
                        <w:right w:val="none" w:sz="0" w:space="0" w:color="auto"/>
                      </w:divBdr>
                    </w:div>
                  </w:divsChild>
                </w:div>
                <w:div w:id="2108231933">
                  <w:marLeft w:val="0"/>
                  <w:marRight w:val="0"/>
                  <w:marTop w:val="0"/>
                  <w:marBottom w:val="0"/>
                  <w:divBdr>
                    <w:top w:val="none" w:sz="0" w:space="0" w:color="auto"/>
                    <w:left w:val="none" w:sz="0" w:space="0" w:color="auto"/>
                    <w:bottom w:val="none" w:sz="0" w:space="0" w:color="auto"/>
                    <w:right w:val="none" w:sz="0" w:space="0" w:color="auto"/>
                  </w:divBdr>
                  <w:divsChild>
                    <w:div w:id="154390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8548348">
          <w:marLeft w:val="0"/>
          <w:marRight w:val="0"/>
          <w:marTop w:val="0"/>
          <w:marBottom w:val="0"/>
          <w:divBdr>
            <w:top w:val="none" w:sz="0" w:space="0" w:color="auto"/>
            <w:left w:val="none" w:sz="0" w:space="0" w:color="auto"/>
            <w:bottom w:val="none" w:sz="0" w:space="0" w:color="auto"/>
            <w:right w:val="none" w:sz="0" w:space="0" w:color="auto"/>
          </w:divBdr>
        </w:div>
        <w:div w:id="710954855">
          <w:marLeft w:val="0"/>
          <w:marRight w:val="0"/>
          <w:marTop w:val="0"/>
          <w:marBottom w:val="0"/>
          <w:divBdr>
            <w:top w:val="none" w:sz="0" w:space="0" w:color="auto"/>
            <w:left w:val="none" w:sz="0" w:space="0" w:color="auto"/>
            <w:bottom w:val="none" w:sz="0" w:space="0" w:color="auto"/>
            <w:right w:val="none" w:sz="0" w:space="0" w:color="auto"/>
          </w:divBdr>
          <w:divsChild>
            <w:div w:id="173080816">
              <w:marLeft w:val="0"/>
              <w:marRight w:val="0"/>
              <w:marTop w:val="0"/>
              <w:marBottom w:val="0"/>
              <w:divBdr>
                <w:top w:val="none" w:sz="0" w:space="0" w:color="auto"/>
                <w:left w:val="none" w:sz="0" w:space="0" w:color="auto"/>
                <w:bottom w:val="none" w:sz="0" w:space="0" w:color="auto"/>
                <w:right w:val="none" w:sz="0" w:space="0" w:color="auto"/>
              </w:divBdr>
            </w:div>
            <w:div w:id="360710505">
              <w:marLeft w:val="0"/>
              <w:marRight w:val="0"/>
              <w:marTop w:val="0"/>
              <w:marBottom w:val="0"/>
              <w:divBdr>
                <w:top w:val="none" w:sz="0" w:space="0" w:color="auto"/>
                <w:left w:val="none" w:sz="0" w:space="0" w:color="auto"/>
                <w:bottom w:val="none" w:sz="0" w:space="0" w:color="auto"/>
                <w:right w:val="none" w:sz="0" w:space="0" w:color="auto"/>
              </w:divBdr>
            </w:div>
            <w:div w:id="616833165">
              <w:marLeft w:val="0"/>
              <w:marRight w:val="0"/>
              <w:marTop w:val="0"/>
              <w:marBottom w:val="0"/>
              <w:divBdr>
                <w:top w:val="none" w:sz="0" w:space="0" w:color="auto"/>
                <w:left w:val="none" w:sz="0" w:space="0" w:color="auto"/>
                <w:bottom w:val="none" w:sz="0" w:space="0" w:color="auto"/>
                <w:right w:val="none" w:sz="0" w:space="0" w:color="auto"/>
              </w:divBdr>
            </w:div>
            <w:div w:id="646127146">
              <w:marLeft w:val="0"/>
              <w:marRight w:val="0"/>
              <w:marTop w:val="0"/>
              <w:marBottom w:val="0"/>
              <w:divBdr>
                <w:top w:val="none" w:sz="0" w:space="0" w:color="auto"/>
                <w:left w:val="none" w:sz="0" w:space="0" w:color="auto"/>
                <w:bottom w:val="none" w:sz="0" w:space="0" w:color="auto"/>
                <w:right w:val="none" w:sz="0" w:space="0" w:color="auto"/>
              </w:divBdr>
            </w:div>
            <w:div w:id="969557802">
              <w:marLeft w:val="0"/>
              <w:marRight w:val="0"/>
              <w:marTop w:val="0"/>
              <w:marBottom w:val="0"/>
              <w:divBdr>
                <w:top w:val="none" w:sz="0" w:space="0" w:color="auto"/>
                <w:left w:val="none" w:sz="0" w:space="0" w:color="auto"/>
                <w:bottom w:val="none" w:sz="0" w:space="0" w:color="auto"/>
                <w:right w:val="none" w:sz="0" w:space="0" w:color="auto"/>
              </w:divBdr>
            </w:div>
          </w:divsChild>
        </w:div>
        <w:div w:id="719020231">
          <w:marLeft w:val="0"/>
          <w:marRight w:val="0"/>
          <w:marTop w:val="0"/>
          <w:marBottom w:val="0"/>
          <w:divBdr>
            <w:top w:val="none" w:sz="0" w:space="0" w:color="auto"/>
            <w:left w:val="none" w:sz="0" w:space="0" w:color="auto"/>
            <w:bottom w:val="none" w:sz="0" w:space="0" w:color="auto"/>
            <w:right w:val="none" w:sz="0" w:space="0" w:color="auto"/>
          </w:divBdr>
        </w:div>
        <w:div w:id="732654224">
          <w:marLeft w:val="0"/>
          <w:marRight w:val="0"/>
          <w:marTop w:val="0"/>
          <w:marBottom w:val="0"/>
          <w:divBdr>
            <w:top w:val="none" w:sz="0" w:space="0" w:color="auto"/>
            <w:left w:val="none" w:sz="0" w:space="0" w:color="auto"/>
            <w:bottom w:val="none" w:sz="0" w:space="0" w:color="auto"/>
            <w:right w:val="none" w:sz="0" w:space="0" w:color="auto"/>
          </w:divBdr>
          <w:divsChild>
            <w:div w:id="87317134">
              <w:marLeft w:val="0"/>
              <w:marRight w:val="0"/>
              <w:marTop w:val="0"/>
              <w:marBottom w:val="0"/>
              <w:divBdr>
                <w:top w:val="none" w:sz="0" w:space="0" w:color="auto"/>
                <w:left w:val="none" w:sz="0" w:space="0" w:color="auto"/>
                <w:bottom w:val="none" w:sz="0" w:space="0" w:color="auto"/>
                <w:right w:val="none" w:sz="0" w:space="0" w:color="auto"/>
              </w:divBdr>
            </w:div>
            <w:div w:id="917254247">
              <w:marLeft w:val="0"/>
              <w:marRight w:val="0"/>
              <w:marTop w:val="0"/>
              <w:marBottom w:val="0"/>
              <w:divBdr>
                <w:top w:val="none" w:sz="0" w:space="0" w:color="auto"/>
                <w:left w:val="none" w:sz="0" w:space="0" w:color="auto"/>
                <w:bottom w:val="none" w:sz="0" w:space="0" w:color="auto"/>
                <w:right w:val="none" w:sz="0" w:space="0" w:color="auto"/>
              </w:divBdr>
            </w:div>
          </w:divsChild>
        </w:div>
        <w:div w:id="735663718">
          <w:marLeft w:val="0"/>
          <w:marRight w:val="0"/>
          <w:marTop w:val="0"/>
          <w:marBottom w:val="0"/>
          <w:divBdr>
            <w:top w:val="none" w:sz="0" w:space="0" w:color="auto"/>
            <w:left w:val="none" w:sz="0" w:space="0" w:color="auto"/>
            <w:bottom w:val="none" w:sz="0" w:space="0" w:color="auto"/>
            <w:right w:val="none" w:sz="0" w:space="0" w:color="auto"/>
          </w:divBdr>
        </w:div>
        <w:div w:id="735739197">
          <w:marLeft w:val="0"/>
          <w:marRight w:val="0"/>
          <w:marTop w:val="0"/>
          <w:marBottom w:val="0"/>
          <w:divBdr>
            <w:top w:val="none" w:sz="0" w:space="0" w:color="auto"/>
            <w:left w:val="none" w:sz="0" w:space="0" w:color="auto"/>
            <w:bottom w:val="none" w:sz="0" w:space="0" w:color="auto"/>
            <w:right w:val="none" w:sz="0" w:space="0" w:color="auto"/>
          </w:divBdr>
          <w:divsChild>
            <w:div w:id="377436797">
              <w:marLeft w:val="0"/>
              <w:marRight w:val="0"/>
              <w:marTop w:val="0"/>
              <w:marBottom w:val="0"/>
              <w:divBdr>
                <w:top w:val="none" w:sz="0" w:space="0" w:color="auto"/>
                <w:left w:val="none" w:sz="0" w:space="0" w:color="auto"/>
                <w:bottom w:val="none" w:sz="0" w:space="0" w:color="auto"/>
                <w:right w:val="none" w:sz="0" w:space="0" w:color="auto"/>
              </w:divBdr>
            </w:div>
            <w:div w:id="537595055">
              <w:marLeft w:val="0"/>
              <w:marRight w:val="0"/>
              <w:marTop w:val="0"/>
              <w:marBottom w:val="0"/>
              <w:divBdr>
                <w:top w:val="none" w:sz="0" w:space="0" w:color="auto"/>
                <w:left w:val="none" w:sz="0" w:space="0" w:color="auto"/>
                <w:bottom w:val="none" w:sz="0" w:space="0" w:color="auto"/>
                <w:right w:val="none" w:sz="0" w:space="0" w:color="auto"/>
              </w:divBdr>
            </w:div>
            <w:div w:id="1737629042">
              <w:marLeft w:val="0"/>
              <w:marRight w:val="0"/>
              <w:marTop w:val="0"/>
              <w:marBottom w:val="0"/>
              <w:divBdr>
                <w:top w:val="none" w:sz="0" w:space="0" w:color="auto"/>
                <w:left w:val="none" w:sz="0" w:space="0" w:color="auto"/>
                <w:bottom w:val="none" w:sz="0" w:space="0" w:color="auto"/>
                <w:right w:val="none" w:sz="0" w:space="0" w:color="auto"/>
              </w:divBdr>
            </w:div>
            <w:div w:id="1934125503">
              <w:marLeft w:val="0"/>
              <w:marRight w:val="0"/>
              <w:marTop w:val="0"/>
              <w:marBottom w:val="0"/>
              <w:divBdr>
                <w:top w:val="none" w:sz="0" w:space="0" w:color="auto"/>
                <w:left w:val="none" w:sz="0" w:space="0" w:color="auto"/>
                <w:bottom w:val="none" w:sz="0" w:space="0" w:color="auto"/>
                <w:right w:val="none" w:sz="0" w:space="0" w:color="auto"/>
              </w:divBdr>
            </w:div>
          </w:divsChild>
        </w:div>
        <w:div w:id="742530394">
          <w:marLeft w:val="0"/>
          <w:marRight w:val="0"/>
          <w:marTop w:val="0"/>
          <w:marBottom w:val="0"/>
          <w:divBdr>
            <w:top w:val="none" w:sz="0" w:space="0" w:color="auto"/>
            <w:left w:val="none" w:sz="0" w:space="0" w:color="auto"/>
            <w:bottom w:val="none" w:sz="0" w:space="0" w:color="auto"/>
            <w:right w:val="none" w:sz="0" w:space="0" w:color="auto"/>
          </w:divBdr>
        </w:div>
        <w:div w:id="750812282">
          <w:marLeft w:val="0"/>
          <w:marRight w:val="0"/>
          <w:marTop w:val="0"/>
          <w:marBottom w:val="0"/>
          <w:divBdr>
            <w:top w:val="none" w:sz="0" w:space="0" w:color="auto"/>
            <w:left w:val="none" w:sz="0" w:space="0" w:color="auto"/>
            <w:bottom w:val="none" w:sz="0" w:space="0" w:color="auto"/>
            <w:right w:val="none" w:sz="0" w:space="0" w:color="auto"/>
          </w:divBdr>
          <w:divsChild>
            <w:div w:id="457994080">
              <w:marLeft w:val="0"/>
              <w:marRight w:val="0"/>
              <w:marTop w:val="0"/>
              <w:marBottom w:val="0"/>
              <w:divBdr>
                <w:top w:val="none" w:sz="0" w:space="0" w:color="auto"/>
                <w:left w:val="none" w:sz="0" w:space="0" w:color="auto"/>
                <w:bottom w:val="none" w:sz="0" w:space="0" w:color="auto"/>
                <w:right w:val="none" w:sz="0" w:space="0" w:color="auto"/>
              </w:divBdr>
            </w:div>
            <w:div w:id="727000763">
              <w:marLeft w:val="0"/>
              <w:marRight w:val="0"/>
              <w:marTop w:val="0"/>
              <w:marBottom w:val="0"/>
              <w:divBdr>
                <w:top w:val="none" w:sz="0" w:space="0" w:color="auto"/>
                <w:left w:val="none" w:sz="0" w:space="0" w:color="auto"/>
                <w:bottom w:val="none" w:sz="0" w:space="0" w:color="auto"/>
                <w:right w:val="none" w:sz="0" w:space="0" w:color="auto"/>
              </w:divBdr>
            </w:div>
            <w:div w:id="1471509437">
              <w:marLeft w:val="0"/>
              <w:marRight w:val="0"/>
              <w:marTop w:val="0"/>
              <w:marBottom w:val="0"/>
              <w:divBdr>
                <w:top w:val="none" w:sz="0" w:space="0" w:color="auto"/>
                <w:left w:val="none" w:sz="0" w:space="0" w:color="auto"/>
                <w:bottom w:val="none" w:sz="0" w:space="0" w:color="auto"/>
                <w:right w:val="none" w:sz="0" w:space="0" w:color="auto"/>
              </w:divBdr>
            </w:div>
            <w:div w:id="1797523970">
              <w:marLeft w:val="0"/>
              <w:marRight w:val="0"/>
              <w:marTop w:val="0"/>
              <w:marBottom w:val="0"/>
              <w:divBdr>
                <w:top w:val="none" w:sz="0" w:space="0" w:color="auto"/>
                <w:left w:val="none" w:sz="0" w:space="0" w:color="auto"/>
                <w:bottom w:val="none" w:sz="0" w:space="0" w:color="auto"/>
                <w:right w:val="none" w:sz="0" w:space="0" w:color="auto"/>
              </w:divBdr>
            </w:div>
            <w:div w:id="2061440189">
              <w:marLeft w:val="0"/>
              <w:marRight w:val="0"/>
              <w:marTop w:val="0"/>
              <w:marBottom w:val="0"/>
              <w:divBdr>
                <w:top w:val="none" w:sz="0" w:space="0" w:color="auto"/>
                <w:left w:val="none" w:sz="0" w:space="0" w:color="auto"/>
                <w:bottom w:val="none" w:sz="0" w:space="0" w:color="auto"/>
                <w:right w:val="none" w:sz="0" w:space="0" w:color="auto"/>
              </w:divBdr>
            </w:div>
          </w:divsChild>
        </w:div>
        <w:div w:id="762144814">
          <w:marLeft w:val="0"/>
          <w:marRight w:val="0"/>
          <w:marTop w:val="0"/>
          <w:marBottom w:val="0"/>
          <w:divBdr>
            <w:top w:val="none" w:sz="0" w:space="0" w:color="auto"/>
            <w:left w:val="none" w:sz="0" w:space="0" w:color="auto"/>
            <w:bottom w:val="none" w:sz="0" w:space="0" w:color="auto"/>
            <w:right w:val="none" w:sz="0" w:space="0" w:color="auto"/>
          </w:divBdr>
          <w:divsChild>
            <w:div w:id="1329015342">
              <w:marLeft w:val="-75"/>
              <w:marRight w:val="0"/>
              <w:marTop w:val="30"/>
              <w:marBottom w:val="30"/>
              <w:divBdr>
                <w:top w:val="none" w:sz="0" w:space="0" w:color="auto"/>
                <w:left w:val="none" w:sz="0" w:space="0" w:color="auto"/>
                <w:bottom w:val="none" w:sz="0" w:space="0" w:color="auto"/>
                <w:right w:val="none" w:sz="0" w:space="0" w:color="auto"/>
              </w:divBdr>
              <w:divsChild>
                <w:div w:id="12998648">
                  <w:marLeft w:val="0"/>
                  <w:marRight w:val="0"/>
                  <w:marTop w:val="0"/>
                  <w:marBottom w:val="0"/>
                  <w:divBdr>
                    <w:top w:val="none" w:sz="0" w:space="0" w:color="auto"/>
                    <w:left w:val="none" w:sz="0" w:space="0" w:color="auto"/>
                    <w:bottom w:val="none" w:sz="0" w:space="0" w:color="auto"/>
                    <w:right w:val="none" w:sz="0" w:space="0" w:color="auto"/>
                  </w:divBdr>
                  <w:divsChild>
                    <w:div w:id="346296438">
                      <w:marLeft w:val="0"/>
                      <w:marRight w:val="0"/>
                      <w:marTop w:val="0"/>
                      <w:marBottom w:val="0"/>
                      <w:divBdr>
                        <w:top w:val="none" w:sz="0" w:space="0" w:color="auto"/>
                        <w:left w:val="none" w:sz="0" w:space="0" w:color="auto"/>
                        <w:bottom w:val="none" w:sz="0" w:space="0" w:color="auto"/>
                        <w:right w:val="none" w:sz="0" w:space="0" w:color="auto"/>
                      </w:divBdr>
                    </w:div>
                  </w:divsChild>
                </w:div>
                <w:div w:id="92211171">
                  <w:marLeft w:val="0"/>
                  <w:marRight w:val="0"/>
                  <w:marTop w:val="0"/>
                  <w:marBottom w:val="0"/>
                  <w:divBdr>
                    <w:top w:val="none" w:sz="0" w:space="0" w:color="auto"/>
                    <w:left w:val="none" w:sz="0" w:space="0" w:color="auto"/>
                    <w:bottom w:val="none" w:sz="0" w:space="0" w:color="auto"/>
                    <w:right w:val="none" w:sz="0" w:space="0" w:color="auto"/>
                  </w:divBdr>
                  <w:divsChild>
                    <w:div w:id="714819923">
                      <w:marLeft w:val="0"/>
                      <w:marRight w:val="0"/>
                      <w:marTop w:val="0"/>
                      <w:marBottom w:val="0"/>
                      <w:divBdr>
                        <w:top w:val="none" w:sz="0" w:space="0" w:color="auto"/>
                        <w:left w:val="none" w:sz="0" w:space="0" w:color="auto"/>
                        <w:bottom w:val="none" w:sz="0" w:space="0" w:color="auto"/>
                        <w:right w:val="none" w:sz="0" w:space="0" w:color="auto"/>
                      </w:divBdr>
                    </w:div>
                  </w:divsChild>
                </w:div>
                <w:div w:id="244343770">
                  <w:marLeft w:val="0"/>
                  <w:marRight w:val="0"/>
                  <w:marTop w:val="0"/>
                  <w:marBottom w:val="0"/>
                  <w:divBdr>
                    <w:top w:val="none" w:sz="0" w:space="0" w:color="auto"/>
                    <w:left w:val="none" w:sz="0" w:space="0" w:color="auto"/>
                    <w:bottom w:val="none" w:sz="0" w:space="0" w:color="auto"/>
                    <w:right w:val="none" w:sz="0" w:space="0" w:color="auto"/>
                  </w:divBdr>
                </w:div>
                <w:div w:id="900483283">
                  <w:marLeft w:val="0"/>
                  <w:marRight w:val="0"/>
                  <w:marTop w:val="0"/>
                  <w:marBottom w:val="0"/>
                  <w:divBdr>
                    <w:top w:val="none" w:sz="0" w:space="0" w:color="auto"/>
                    <w:left w:val="none" w:sz="0" w:space="0" w:color="auto"/>
                    <w:bottom w:val="none" w:sz="0" w:space="0" w:color="auto"/>
                    <w:right w:val="none" w:sz="0" w:space="0" w:color="auto"/>
                  </w:divBdr>
                </w:div>
                <w:div w:id="925306820">
                  <w:marLeft w:val="0"/>
                  <w:marRight w:val="0"/>
                  <w:marTop w:val="0"/>
                  <w:marBottom w:val="0"/>
                  <w:divBdr>
                    <w:top w:val="none" w:sz="0" w:space="0" w:color="auto"/>
                    <w:left w:val="none" w:sz="0" w:space="0" w:color="auto"/>
                    <w:bottom w:val="none" w:sz="0" w:space="0" w:color="auto"/>
                    <w:right w:val="none" w:sz="0" w:space="0" w:color="auto"/>
                  </w:divBdr>
                  <w:divsChild>
                    <w:div w:id="1954358089">
                      <w:marLeft w:val="0"/>
                      <w:marRight w:val="0"/>
                      <w:marTop w:val="0"/>
                      <w:marBottom w:val="0"/>
                      <w:divBdr>
                        <w:top w:val="none" w:sz="0" w:space="0" w:color="auto"/>
                        <w:left w:val="none" w:sz="0" w:space="0" w:color="auto"/>
                        <w:bottom w:val="none" w:sz="0" w:space="0" w:color="auto"/>
                        <w:right w:val="none" w:sz="0" w:space="0" w:color="auto"/>
                      </w:divBdr>
                    </w:div>
                  </w:divsChild>
                </w:div>
                <w:div w:id="1452819942">
                  <w:marLeft w:val="0"/>
                  <w:marRight w:val="0"/>
                  <w:marTop w:val="0"/>
                  <w:marBottom w:val="0"/>
                  <w:divBdr>
                    <w:top w:val="none" w:sz="0" w:space="0" w:color="auto"/>
                    <w:left w:val="none" w:sz="0" w:space="0" w:color="auto"/>
                    <w:bottom w:val="none" w:sz="0" w:space="0" w:color="auto"/>
                    <w:right w:val="none" w:sz="0" w:space="0" w:color="auto"/>
                  </w:divBdr>
                  <w:divsChild>
                    <w:div w:id="1471173570">
                      <w:marLeft w:val="0"/>
                      <w:marRight w:val="0"/>
                      <w:marTop w:val="0"/>
                      <w:marBottom w:val="0"/>
                      <w:divBdr>
                        <w:top w:val="none" w:sz="0" w:space="0" w:color="auto"/>
                        <w:left w:val="none" w:sz="0" w:space="0" w:color="auto"/>
                        <w:bottom w:val="none" w:sz="0" w:space="0" w:color="auto"/>
                        <w:right w:val="none" w:sz="0" w:space="0" w:color="auto"/>
                      </w:divBdr>
                    </w:div>
                  </w:divsChild>
                </w:div>
                <w:div w:id="1587302876">
                  <w:marLeft w:val="0"/>
                  <w:marRight w:val="0"/>
                  <w:marTop w:val="0"/>
                  <w:marBottom w:val="0"/>
                  <w:divBdr>
                    <w:top w:val="none" w:sz="0" w:space="0" w:color="auto"/>
                    <w:left w:val="none" w:sz="0" w:space="0" w:color="auto"/>
                    <w:bottom w:val="none" w:sz="0" w:space="0" w:color="auto"/>
                    <w:right w:val="none" w:sz="0" w:space="0" w:color="auto"/>
                  </w:divBdr>
                  <w:divsChild>
                    <w:div w:id="1890265744">
                      <w:marLeft w:val="0"/>
                      <w:marRight w:val="0"/>
                      <w:marTop w:val="0"/>
                      <w:marBottom w:val="0"/>
                      <w:divBdr>
                        <w:top w:val="none" w:sz="0" w:space="0" w:color="auto"/>
                        <w:left w:val="none" w:sz="0" w:space="0" w:color="auto"/>
                        <w:bottom w:val="none" w:sz="0" w:space="0" w:color="auto"/>
                        <w:right w:val="none" w:sz="0" w:space="0" w:color="auto"/>
                      </w:divBdr>
                    </w:div>
                  </w:divsChild>
                </w:div>
                <w:div w:id="1760254249">
                  <w:marLeft w:val="0"/>
                  <w:marRight w:val="0"/>
                  <w:marTop w:val="0"/>
                  <w:marBottom w:val="0"/>
                  <w:divBdr>
                    <w:top w:val="none" w:sz="0" w:space="0" w:color="auto"/>
                    <w:left w:val="none" w:sz="0" w:space="0" w:color="auto"/>
                    <w:bottom w:val="none" w:sz="0" w:space="0" w:color="auto"/>
                    <w:right w:val="none" w:sz="0" w:space="0" w:color="auto"/>
                  </w:divBdr>
                  <w:divsChild>
                    <w:div w:id="35173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749642">
          <w:marLeft w:val="0"/>
          <w:marRight w:val="0"/>
          <w:marTop w:val="0"/>
          <w:marBottom w:val="0"/>
          <w:divBdr>
            <w:top w:val="none" w:sz="0" w:space="0" w:color="auto"/>
            <w:left w:val="none" w:sz="0" w:space="0" w:color="auto"/>
            <w:bottom w:val="none" w:sz="0" w:space="0" w:color="auto"/>
            <w:right w:val="none" w:sz="0" w:space="0" w:color="auto"/>
          </w:divBdr>
          <w:divsChild>
            <w:div w:id="274870208">
              <w:marLeft w:val="0"/>
              <w:marRight w:val="0"/>
              <w:marTop w:val="0"/>
              <w:marBottom w:val="0"/>
              <w:divBdr>
                <w:top w:val="none" w:sz="0" w:space="0" w:color="auto"/>
                <w:left w:val="none" w:sz="0" w:space="0" w:color="auto"/>
                <w:bottom w:val="none" w:sz="0" w:space="0" w:color="auto"/>
                <w:right w:val="none" w:sz="0" w:space="0" w:color="auto"/>
              </w:divBdr>
            </w:div>
            <w:div w:id="439956557">
              <w:marLeft w:val="0"/>
              <w:marRight w:val="0"/>
              <w:marTop w:val="0"/>
              <w:marBottom w:val="0"/>
              <w:divBdr>
                <w:top w:val="none" w:sz="0" w:space="0" w:color="auto"/>
                <w:left w:val="none" w:sz="0" w:space="0" w:color="auto"/>
                <w:bottom w:val="none" w:sz="0" w:space="0" w:color="auto"/>
                <w:right w:val="none" w:sz="0" w:space="0" w:color="auto"/>
              </w:divBdr>
            </w:div>
            <w:div w:id="1002707003">
              <w:marLeft w:val="0"/>
              <w:marRight w:val="0"/>
              <w:marTop w:val="0"/>
              <w:marBottom w:val="0"/>
              <w:divBdr>
                <w:top w:val="none" w:sz="0" w:space="0" w:color="auto"/>
                <w:left w:val="none" w:sz="0" w:space="0" w:color="auto"/>
                <w:bottom w:val="none" w:sz="0" w:space="0" w:color="auto"/>
                <w:right w:val="none" w:sz="0" w:space="0" w:color="auto"/>
              </w:divBdr>
            </w:div>
            <w:div w:id="1384714382">
              <w:marLeft w:val="0"/>
              <w:marRight w:val="0"/>
              <w:marTop w:val="0"/>
              <w:marBottom w:val="0"/>
              <w:divBdr>
                <w:top w:val="none" w:sz="0" w:space="0" w:color="auto"/>
                <w:left w:val="none" w:sz="0" w:space="0" w:color="auto"/>
                <w:bottom w:val="none" w:sz="0" w:space="0" w:color="auto"/>
                <w:right w:val="none" w:sz="0" w:space="0" w:color="auto"/>
              </w:divBdr>
            </w:div>
            <w:div w:id="1553424681">
              <w:marLeft w:val="0"/>
              <w:marRight w:val="0"/>
              <w:marTop w:val="0"/>
              <w:marBottom w:val="0"/>
              <w:divBdr>
                <w:top w:val="none" w:sz="0" w:space="0" w:color="auto"/>
                <w:left w:val="none" w:sz="0" w:space="0" w:color="auto"/>
                <w:bottom w:val="none" w:sz="0" w:space="0" w:color="auto"/>
                <w:right w:val="none" w:sz="0" w:space="0" w:color="auto"/>
              </w:divBdr>
            </w:div>
          </w:divsChild>
        </w:div>
        <w:div w:id="801310915">
          <w:marLeft w:val="0"/>
          <w:marRight w:val="0"/>
          <w:marTop w:val="0"/>
          <w:marBottom w:val="0"/>
          <w:divBdr>
            <w:top w:val="none" w:sz="0" w:space="0" w:color="auto"/>
            <w:left w:val="none" w:sz="0" w:space="0" w:color="auto"/>
            <w:bottom w:val="none" w:sz="0" w:space="0" w:color="auto"/>
            <w:right w:val="none" w:sz="0" w:space="0" w:color="auto"/>
          </w:divBdr>
          <w:divsChild>
            <w:div w:id="709958529">
              <w:marLeft w:val="0"/>
              <w:marRight w:val="0"/>
              <w:marTop w:val="0"/>
              <w:marBottom w:val="0"/>
              <w:divBdr>
                <w:top w:val="none" w:sz="0" w:space="0" w:color="auto"/>
                <w:left w:val="none" w:sz="0" w:space="0" w:color="auto"/>
                <w:bottom w:val="none" w:sz="0" w:space="0" w:color="auto"/>
                <w:right w:val="none" w:sz="0" w:space="0" w:color="auto"/>
              </w:divBdr>
            </w:div>
            <w:div w:id="2089644601">
              <w:marLeft w:val="0"/>
              <w:marRight w:val="0"/>
              <w:marTop w:val="0"/>
              <w:marBottom w:val="0"/>
              <w:divBdr>
                <w:top w:val="none" w:sz="0" w:space="0" w:color="auto"/>
                <w:left w:val="none" w:sz="0" w:space="0" w:color="auto"/>
                <w:bottom w:val="none" w:sz="0" w:space="0" w:color="auto"/>
                <w:right w:val="none" w:sz="0" w:space="0" w:color="auto"/>
              </w:divBdr>
            </w:div>
          </w:divsChild>
        </w:div>
        <w:div w:id="813717665">
          <w:marLeft w:val="0"/>
          <w:marRight w:val="0"/>
          <w:marTop w:val="0"/>
          <w:marBottom w:val="0"/>
          <w:divBdr>
            <w:top w:val="none" w:sz="0" w:space="0" w:color="auto"/>
            <w:left w:val="none" w:sz="0" w:space="0" w:color="auto"/>
            <w:bottom w:val="none" w:sz="0" w:space="0" w:color="auto"/>
            <w:right w:val="none" w:sz="0" w:space="0" w:color="auto"/>
          </w:divBdr>
        </w:div>
        <w:div w:id="848452498">
          <w:marLeft w:val="0"/>
          <w:marRight w:val="0"/>
          <w:marTop w:val="0"/>
          <w:marBottom w:val="0"/>
          <w:divBdr>
            <w:top w:val="none" w:sz="0" w:space="0" w:color="auto"/>
            <w:left w:val="none" w:sz="0" w:space="0" w:color="auto"/>
            <w:bottom w:val="none" w:sz="0" w:space="0" w:color="auto"/>
            <w:right w:val="none" w:sz="0" w:space="0" w:color="auto"/>
          </w:divBdr>
        </w:div>
        <w:div w:id="869299589">
          <w:marLeft w:val="0"/>
          <w:marRight w:val="0"/>
          <w:marTop w:val="0"/>
          <w:marBottom w:val="0"/>
          <w:divBdr>
            <w:top w:val="none" w:sz="0" w:space="0" w:color="auto"/>
            <w:left w:val="none" w:sz="0" w:space="0" w:color="auto"/>
            <w:bottom w:val="none" w:sz="0" w:space="0" w:color="auto"/>
            <w:right w:val="none" w:sz="0" w:space="0" w:color="auto"/>
          </w:divBdr>
          <w:divsChild>
            <w:div w:id="969242135">
              <w:marLeft w:val="0"/>
              <w:marRight w:val="0"/>
              <w:marTop w:val="0"/>
              <w:marBottom w:val="0"/>
              <w:divBdr>
                <w:top w:val="none" w:sz="0" w:space="0" w:color="auto"/>
                <w:left w:val="none" w:sz="0" w:space="0" w:color="auto"/>
                <w:bottom w:val="none" w:sz="0" w:space="0" w:color="auto"/>
                <w:right w:val="none" w:sz="0" w:space="0" w:color="auto"/>
              </w:divBdr>
            </w:div>
            <w:div w:id="1524199213">
              <w:marLeft w:val="0"/>
              <w:marRight w:val="0"/>
              <w:marTop w:val="0"/>
              <w:marBottom w:val="0"/>
              <w:divBdr>
                <w:top w:val="none" w:sz="0" w:space="0" w:color="auto"/>
                <w:left w:val="none" w:sz="0" w:space="0" w:color="auto"/>
                <w:bottom w:val="none" w:sz="0" w:space="0" w:color="auto"/>
                <w:right w:val="none" w:sz="0" w:space="0" w:color="auto"/>
              </w:divBdr>
            </w:div>
            <w:div w:id="1669166401">
              <w:marLeft w:val="0"/>
              <w:marRight w:val="0"/>
              <w:marTop w:val="0"/>
              <w:marBottom w:val="0"/>
              <w:divBdr>
                <w:top w:val="none" w:sz="0" w:space="0" w:color="auto"/>
                <w:left w:val="none" w:sz="0" w:space="0" w:color="auto"/>
                <w:bottom w:val="none" w:sz="0" w:space="0" w:color="auto"/>
                <w:right w:val="none" w:sz="0" w:space="0" w:color="auto"/>
              </w:divBdr>
            </w:div>
            <w:div w:id="1746491096">
              <w:marLeft w:val="0"/>
              <w:marRight w:val="0"/>
              <w:marTop w:val="0"/>
              <w:marBottom w:val="0"/>
              <w:divBdr>
                <w:top w:val="none" w:sz="0" w:space="0" w:color="auto"/>
                <w:left w:val="none" w:sz="0" w:space="0" w:color="auto"/>
                <w:bottom w:val="none" w:sz="0" w:space="0" w:color="auto"/>
                <w:right w:val="none" w:sz="0" w:space="0" w:color="auto"/>
              </w:divBdr>
            </w:div>
            <w:div w:id="1804083229">
              <w:marLeft w:val="0"/>
              <w:marRight w:val="0"/>
              <w:marTop w:val="0"/>
              <w:marBottom w:val="0"/>
              <w:divBdr>
                <w:top w:val="none" w:sz="0" w:space="0" w:color="auto"/>
                <w:left w:val="none" w:sz="0" w:space="0" w:color="auto"/>
                <w:bottom w:val="none" w:sz="0" w:space="0" w:color="auto"/>
                <w:right w:val="none" w:sz="0" w:space="0" w:color="auto"/>
              </w:divBdr>
            </w:div>
          </w:divsChild>
        </w:div>
        <w:div w:id="889655316">
          <w:marLeft w:val="0"/>
          <w:marRight w:val="0"/>
          <w:marTop w:val="0"/>
          <w:marBottom w:val="0"/>
          <w:divBdr>
            <w:top w:val="none" w:sz="0" w:space="0" w:color="auto"/>
            <w:left w:val="none" w:sz="0" w:space="0" w:color="auto"/>
            <w:bottom w:val="none" w:sz="0" w:space="0" w:color="auto"/>
            <w:right w:val="none" w:sz="0" w:space="0" w:color="auto"/>
          </w:divBdr>
        </w:div>
        <w:div w:id="905531844">
          <w:marLeft w:val="0"/>
          <w:marRight w:val="0"/>
          <w:marTop w:val="0"/>
          <w:marBottom w:val="0"/>
          <w:divBdr>
            <w:top w:val="none" w:sz="0" w:space="0" w:color="auto"/>
            <w:left w:val="none" w:sz="0" w:space="0" w:color="auto"/>
            <w:bottom w:val="none" w:sz="0" w:space="0" w:color="auto"/>
            <w:right w:val="none" w:sz="0" w:space="0" w:color="auto"/>
          </w:divBdr>
        </w:div>
        <w:div w:id="906651380">
          <w:marLeft w:val="0"/>
          <w:marRight w:val="0"/>
          <w:marTop w:val="0"/>
          <w:marBottom w:val="0"/>
          <w:divBdr>
            <w:top w:val="none" w:sz="0" w:space="0" w:color="auto"/>
            <w:left w:val="none" w:sz="0" w:space="0" w:color="auto"/>
            <w:bottom w:val="none" w:sz="0" w:space="0" w:color="auto"/>
            <w:right w:val="none" w:sz="0" w:space="0" w:color="auto"/>
          </w:divBdr>
        </w:div>
        <w:div w:id="922027012">
          <w:marLeft w:val="0"/>
          <w:marRight w:val="0"/>
          <w:marTop w:val="0"/>
          <w:marBottom w:val="0"/>
          <w:divBdr>
            <w:top w:val="none" w:sz="0" w:space="0" w:color="auto"/>
            <w:left w:val="none" w:sz="0" w:space="0" w:color="auto"/>
            <w:bottom w:val="none" w:sz="0" w:space="0" w:color="auto"/>
            <w:right w:val="none" w:sz="0" w:space="0" w:color="auto"/>
          </w:divBdr>
        </w:div>
        <w:div w:id="924221331">
          <w:marLeft w:val="0"/>
          <w:marRight w:val="0"/>
          <w:marTop w:val="0"/>
          <w:marBottom w:val="0"/>
          <w:divBdr>
            <w:top w:val="none" w:sz="0" w:space="0" w:color="auto"/>
            <w:left w:val="none" w:sz="0" w:space="0" w:color="auto"/>
            <w:bottom w:val="none" w:sz="0" w:space="0" w:color="auto"/>
            <w:right w:val="none" w:sz="0" w:space="0" w:color="auto"/>
          </w:divBdr>
          <w:divsChild>
            <w:div w:id="418911175">
              <w:marLeft w:val="0"/>
              <w:marRight w:val="0"/>
              <w:marTop w:val="0"/>
              <w:marBottom w:val="0"/>
              <w:divBdr>
                <w:top w:val="none" w:sz="0" w:space="0" w:color="auto"/>
                <w:left w:val="none" w:sz="0" w:space="0" w:color="auto"/>
                <w:bottom w:val="none" w:sz="0" w:space="0" w:color="auto"/>
                <w:right w:val="none" w:sz="0" w:space="0" w:color="auto"/>
              </w:divBdr>
            </w:div>
            <w:div w:id="499735712">
              <w:marLeft w:val="0"/>
              <w:marRight w:val="0"/>
              <w:marTop w:val="0"/>
              <w:marBottom w:val="0"/>
              <w:divBdr>
                <w:top w:val="none" w:sz="0" w:space="0" w:color="auto"/>
                <w:left w:val="none" w:sz="0" w:space="0" w:color="auto"/>
                <w:bottom w:val="none" w:sz="0" w:space="0" w:color="auto"/>
                <w:right w:val="none" w:sz="0" w:space="0" w:color="auto"/>
              </w:divBdr>
            </w:div>
            <w:div w:id="873494768">
              <w:marLeft w:val="0"/>
              <w:marRight w:val="0"/>
              <w:marTop w:val="0"/>
              <w:marBottom w:val="0"/>
              <w:divBdr>
                <w:top w:val="none" w:sz="0" w:space="0" w:color="auto"/>
                <w:left w:val="none" w:sz="0" w:space="0" w:color="auto"/>
                <w:bottom w:val="none" w:sz="0" w:space="0" w:color="auto"/>
                <w:right w:val="none" w:sz="0" w:space="0" w:color="auto"/>
              </w:divBdr>
            </w:div>
            <w:div w:id="1155412259">
              <w:marLeft w:val="0"/>
              <w:marRight w:val="0"/>
              <w:marTop w:val="0"/>
              <w:marBottom w:val="0"/>
              <w:divBdr>
                <w:top w:val="none" w:sz="0" w:space="0" w:color="auto"/>
                <w:left w:val="none" w:sz="0" w:space="0" w:color="auto"/>
                <w:bottom w:val="none" w:sz="0" w:space="0" w:color="auto"/>
                <w:right w:val="none" w:sz="0" w:space="0" w:color="auto"/>
              </w:divBdr>
            </w:div>
            <w:div w:id="1346975603">
              <w:marLeft w:val="0"/>
              <w:marRight w:val="0"/>
              <w:marTop w:val="0"/>
              <w:marBottom w:val="0"/>
              <w:divBdr>
                <w:top w:val="none" w:sz="0" w:space="0" w:color="auto"/>
                <w:left w:val="none" w:sz="0" w:space="0" w:color="auto"/>
                <w:bottom w:val="none" w:sz="0" w:space="0" w:color="auto"/>
                <w:right w:val="none" w:sz="0" w:space="0" w:color="auto"/>
              </w:divBdr>
            </w:div>
          </w:divsChild>
        </w:div>
        <w:div w:id="939097954">
          <w:marLeft w:val="0"/>
          <w:marRight w:val="0"/>
          <w:marTop w:val="0"/>
          <w:marBottom w:val="0"/>
          <w:divBdr>
            <w:top w:val="none" w:sz="0" w:space="0" w:color="auto"/>
            <w:left w:val="none" w:sz="0" w:space="0" w:color="auto"/>
            <w:bottom w:val="none" w:sz="0" w:space="0" w:color="auto"/>
            <w:right w:val="none" w:sz="0" w:space="0" w:color="auto"/>
          </w:divBdr>
          <w:divsChild>
            <w:div w:id="257063737">
              <w:marLeft w:val="0"/>
              <w:marRight w:val="0"/>
              <w:marTop w:val="0"/>
              <w:marBottom w:val="0"/>
              <w:divBdr>
                <w:top w:val="none" w:sz="0" w:space="0" w:color="auto"/>
                <w:left w:val="none" w:sz="0" w:space="0" w:color="auto"/>
                <w:bottom w:val="none" w:sz="0" w:space="0" w:color="auto"/>
                <w:right w:val="none" w:sz="0" w:space="0" w:color="auto"/>
              </w:divBdr>
            </w:div>
            <w:div w:id="991715266">
              <w:marLeft w:val="0"/>
              <w:marRight w:val="0"/>
              <w:marTop w:val="0"/>
              <w:marBottom w:val="0"/>
              <w:divBdr>
                <w:top w:val="none" w:sz="0" w:space="0" w:color="auto"/>
                <w:left w:val="none" w:sz="0" w:space="0" w:color="auto"/>
                <w:bottom w:val="none" w:sz="0" w:space="0" w:color="auto"/>
                <w:right w:val="none" w:sz="0" w:space="0" w:color="auto"/>
              </w:divBdr>
            </w:div>
            <w:div w:id="1758357766">
              <w:marLeft w:val="0"/>
              <w:marRight w:val="0"/>
              <w:marTop w:val="0"/>
              <w:marBottom w:val="0"/>
              <w:divBdr>
                <w:top w:val="none" w:sz="0" w:space="0" w:color="auto"/>
                <w:left w:val="none" w:sz="0" w:space="0" w:color="auto"/>
                <w:bottom w:val="none" w:sz="0" w:space="0" w:color="auto"/>
                <w:right w:val="none" w:sz="0" w:space="0" w:color="auto"/>
              </w:divBdr>
            </w:div>
          </w:divsChild>
        </w:div>
        <w:div w:id="946236014">
          <w:marLeft w:val="0"/>
          <w:marRight w:val="0"/>
          <w:marTop w:val="0"/>
          <w:marBottom w:val="0"/>
          <w:divBdr>
            <w:top w:val="none" w:sz="0" w:space="0" w:color="auto"/>
            <w:left w:val="none" w:sz="0" w:space="0" w:color="auto"/>
            <w:bottom w:val="none" w:sz="0" w:space="0" w:color="auto"/>
            <w:right w:val="none" w:sz="0" w:space="0" w:color="auto"/>
          </w:divBdr>
        </w:div>
        <w:div w:id="955066145">
          <w:marLeft w:val="0"/>
          <w:marRight w:val="0"/>
          <w:marTop w:val="0"/>
          <w:marBottom w:val="0"/>
          <w:divBdr>
            <w:top w:val="none" w:sz="0" w:space="0" w:color="auto"/>
            <w:left w:val="none" w:sz="0" w:space="0" w:color="auto"/>
            <w:bottom w:val="none" w:sz="0" w:space="0" w:color="auto"/>
            <w:right w:val="none" w:sz="0" w:space="0" w:color="auto"/>
          </w:divBdr>
          <w:divsChild>
            <w:div w:id="834682212">
              <w:marLeft w:val="-75"/>
              <w:marRight w:val="0"/>
              <w:marTop w:val="30"/>
              <w:marBottom w:val="30"/>
              <w:divBdr>
                <w:top w:val="none" w:sz="0" w:space="0" w:color="auto"/>
                <w:left w:val="none" w:sz="0" w:space="0" w:color="auto"/>
                <w:bottom w:val="none" w:sz="0" w:space="0" w:color="auto"/>
                <w:right w:val="none" w:sz="0" w:space="0" w:color="auto"/>
              </w:divBdr>
              <w:divsChild>
                <w:div w:id="69154815">
                  <w:marLeft w:val="0"/>
                  <w:marRight w:val="0"/>
                  <w:marTop w:val="0"/>
                  <w:marBottom w:val="0"/>
                  <w:divBdr>
                    <w:top w:val="none" w:sz="0" w:space="0" w:color="auto"/>
                    <w:left w:val="none" w:sz="0" w:space="0" w:color="auto"/>
                    <w:bottom w:val="none" w:sz="0" w:space="0" w:color="auto"/>
                    <w:right w:val="none" w:sz="0" w:space="0" w:color="auto"/>
                  </w:divBdr>
                  <w:divsChild>
                    <w:div w:id="1619408646">
                      <w:marLeft w:val="0"/>
                      <w:marRight w:val="0"/>
                      <w:marTop w:val="0"/>
                      <w:marBottom w:val="0"/>
                      <w:divBdr>
                        <w:top w:val="none" w:sz="0" w:space="0" w:color="auto"/>
                        <w:left w:val="none" w:sz="0" w:space="0" w:color="auto"/>
                        <w:bottom w:val="none" w:sz="0" w:space="0" w:color="auto"/>
                        <w:right w:val="none" w:sz="0" w:space="0" w:color="auto"/>
                      </w:divBdr>
                    </w:div>
                  </w:divsChild>
                </w:div>
                <w:div w:id="92670774">
                  <w:marLeft w:val="0"/>
                  <w:marRight w:val="0"/>
                  <w:marTop w:val="0"/>
                  <w:marBottom w:val="0"/>
                  <w:divBdr>
                    <w:top w:val="none" w:sz="0" w:space="0" w:color="auto"/>
                    <w:left w:val="none" w:sz="0" w:space="0" w:color="auto"/>
                    <w:bottom w:val="none" w:sz="0" w:space="0" w:color="auto"/>
                    <w:right w:val="none" w:sz="0" w:space="0" w:color="auto"/>
                  </w:divBdr>
                  <w:divsChild>
                    <w:div w:id="194462021">
                      <w:marLeft w:val="0"/>
                      <w:marRight w:val="0"/>
                      <w:marTop w:val="0"/>
                      <w:marBottom w:val="0"/>
                      <w:divBdr>
                        <w:top w:val="none" w:sz="0" w:space="0" w:color="auto"/>
                        <w:left w:val="none" w:sz="0" w:space="0" w:color="auto"/>
                        <w:bottom w:val="none" w:sz="0" w:space="0" w:color="auto"/>
                        <w:right w:val="none" w:sz="0" w:space="0" w:color="auto"/>
                      </w:divBdr>
                    </w:div>
                  </w:divsChild>
                </w:div>
                <w:div w:id="146167285">
                  <w:marLeft w:val="0"/>
                  <w:marRight w:val="0"/>
                  <w:marTop w:val="0"/>
                  <w:marBottom w:val="0"/>
                  <w:divBdr>
                    <w:top w:val="none" w:sz="0" w:space="0" w:color="auto"/>
                    <w:left w:val="none" w:sz="0" w:space="0" w:color="auto"/>
                    <w:bottom w:val="none" w:sz="0" w:space="0" w:color="auto"/>
                    <w:right w:val="none" w:sz="0" w:space="0" w:color="auto"/>
                  </w:divBdr>
                  <w:divsChild>
                    <w:div w:id="754282821">
                      <w:marLeft w:val="0"/>
                      <w:marRight w:val="0"/>
                      <w:marTop w:val="0"/>
                      <w:marBottom w:val="0"/>
                      <w:divBdr>
                        <w:top w:val="none" w:sz="0" w:space="0" w:color="auto"/>
                        <w:left w:val="none" w:sz="0" w:space="0" w:color="auto"/>
                        <w:bottom w:val="none" w:sz="0" w:space="0" w:color="auto"/>
                        <w:right w:val="none" w:sz="0" w:space="0" w:color="auto"/>
                      </w:divBdr>
                    </w:div>
                  </w:divsChild>
                </w:div>
                <w:div w:id="178736673">
                  <w:marLeft w:val="0"/>
                  <w:marRight w:val="0"/>
                  <w:marTop w:val="0"/>
                  <w:marBottom w:val="0"/>
                  <w:divBdr>
                    <w:top w:val="none" w:sz="0" w:space="0" w:color="auto"/>
                    <w:left w:val="none" w:sz="0" w:space="0" w:color="auto"/>
                    <w:bottom w:val="none" w:sz="0" w:space="0" w:color="auto"/>
                    <w:right w:val="none" w:sz="0" w:space="0" w:color="auto"/>
                  </w:divBdr>
                  <w:divsChild>
                    <w:div w:id="825559164">
                      <w:marLeft w:val="0"/>
                      <w:marRight w:val="0"/>
                      <w:marTop w:val="0"/>
                      <w:marBottom w:val="0"/>
                      <w:divBdr>
                        <w:top w:val="none" w:sz="0" w:space="0" w:color="auto"/>
                        <w:left w:val="none" w:sz="0" w:space="0" w:color="auto"/>
                        <w:bottom w:val="none" w:sz="0" w:space="0" w:color="auto"/>
                        <w:right w:val="none" w:sz="0" w:space="0" w:color="auto"/>
                      </w:divBdr>
                    </w:div>
                  </w:divsChild>
                </w:div>
                <w:div w:id="201477397">
                  <w:marLeft w:val="0"/>
                  <w:marRight w:val="0"/>
                  <w:marTop w:val="0"/>
                  <w:marBottom w:val="0"/>
                  <w:divBdr>
                    <w:top w:val="none" w:sz="0" w:space="0" w:color="auto"/>
                    <w:left w:val="none" w:sz="0" w:space="0" w:color="auto"/>
                    <w:bottom w:val="none" w:sz="0" w:space="0" w:color="auto"/>
                    <w:right w:val="none" w:sz="0" w:space="0" w:color="auto"/>
                  </w:divBdr>
                  <w:divsChild>
                    <w:div w:id="1503426178">
                      <w:marLeft w:val="0"/>
                      <w:marRight w:val="0"/>
                      <w:marTop w:val="0"/>
                      <w:marBottom w:val="0"/>
                      <w:divBdr>
                        <w:top w:val="none" w:sz="0" w:space="0" w:color="auto"/>
                        <w:left w:val="none" w:sz="0" w:space="0" w:color="auto"/>
                        <w:bottom w:val="none" w:sz="0" w:space="0" w:color="auto"/>
                        <w:right w:val="none" w:sz="0" w:space="0" w:color="auto"/>
                      </w:divBdr>
                    </w:div>
                  </w:divsChild>
                </w:div>
                <w:div w:id="215895924">
                  <w:marLeft w:val="0"/>
                  <w:marRight w:val="0"/>
                  <w:marTop w:val="0"/>
                  <w:marBottom w:val="0"/>
                  <w:divBdr>
                    <w:top w:val="none" w:sz="0" w:space="0" w:color="auto"/>
                    <w:left w:val="none" w:sz="0" w:space="0" w:color="auto"/>
                    <w:bottom w:val="none" w:sz="0" w:space="0" w:color="auto"/>
                    <w:right w:val="none" w:sz="0" w:space="0" w:color="auto"/>
                  </w:divBdr>
                  <w:divsChild>
                    <w:div w:id="245576908">
                      <w:marLeft w:val="0"/>
                      <w:marRight w:val="0"/>
                      <w:marTop w:val="0"/>
                      <w:marBottom w:val="0"/>
                      <w:divBdr>
                        <w:top w:val="none" w:sz="0" w:space="0" w:color="auto"/>
                        <w:left w:val="none" w:sz="0" w:space="0" w:color="auto"/>
                        <w:bottom w:val="none" w:sz="0" w:space="0" w:color="auto"/>
                        <w:right w:val="none" w:sz="0" w:space="0" w:color="auto"/>
                      </w:divBdr>
                    </w:div>
                  </w:divsChild>
                </w:div>
                <w:div w:id="272056835">
                  <w:marLeft w:val="0"/>
                  <w:marRight w:val="0"/>
                  <w:marTop w:val="0"/>
                  <w:marBottom w:val="0"/>
                  <w:divBdr>
                    <w:top w:val="none" w:sz="0" w:space="0" w:color="auto"/>
                    <w:left w:val="none" w:sz="0" w:space="0" w:color="auto"/>
                    <w:bottom w:val="none" w:sz="0" w:space="0" w:color="auto"/>
                    <w:right w:val="none" w:sz="0" w:space="0" w:color="auto"/>
                  </w:divBdr>
                </w:div>
                <w:div w:id="310913588">
                  <w:marLeft w:val="0"/>
                  <w:marRight w:val="0"/>
                  <w:marTop w:val="0"/>
                  <w:marBottom w:val="0"/>
                  <w:divBdr>
                    <w:top w:val="none" w:sz="0" w:space="0" w:color="auto"/>
                    <w:left w:val="none" w:sz="0" w:space="0" w:color="auto"/>
                    <w:bottom w:val="none" w:sz="0" w:space="0" w:color="auto"/>
                    <w:right w:val="none" w:sz="0" w:space="0" w:color="auto"/>
                  </w:divBdr>
                  <w:divsChild>
                    <w:div w:id="740951254">
                      <w:marLeft w:val="0"/>
                      <w:marRight w:val="0"/>
                      <w:marTop w:val="0"/>
                      <w:marBottom w:val="0"/>
                      <w:divBdr>
                        <w:top w:val="none" w:sz="0" w:space="0" w:color="auto"/>
                        <w:left w:val="none" w:sz="0" w:space="0" w:color="auto"/>
                        <w:bottom w:val="none" w:sz="0" w:space="0" w:color="auto"/>
                        <w:right w:val="none" w:sz="0" w:space="0" w:color="auto"/>
                      </w:divBdr>
                    </w:div>
                  </w:divsChild>
                </w:div>
                <w:div w:id="358121058">
                  <w:marLeft w:val="0"/>
                  <w:marRight w:val="0"/>
                  <w:marTop w:val="0"/>
                  <w:marBottom w:val="0"/>
                  <w:divBdr>
                    <w:top w:val="none" w:sz="0" w:space="0" w:color="auto"/>
                    <w:left w:val="none" w:sz="0" w:space="0" w:color="auto"/>
                    <w:bottom w:val="none" w:sz="0" w:space="0" w:color="auto"/>
                    <w:right w:val="none" w:sz="0" w:space="0" w:color="auto"/>
                  </w:divBdr>
                  <w:divsChild>
                    <w:div w:id="1279874274">
                      <w:marLeft w:val="0"/>
                      <w:marRight w:val="0"/>
                      <w:marTop w:val="0"/>
                      <w:marBottom w:val="0"/>
                      <w:divBdr>
                        <w:top w:val="none" w:sz="0" w:space="0" w:color="auto"/>
                        <w:left w:val="none" w:sz="0" w:space="0" w:color="auto"/>
                        <w:bottom w:val="none" w:sz="0" w:space="0" w:color="auto"/>
                        <w:right w:val="none" w:sz="0" w:space="0" w:color="auto"/>
                      </w:divBdr>
                    </w:div>
                  </w:divsChild>
                </w:div>
                <w:div w:id="369112803">
                  <w:marLeft w:val="0"/>
                  <w:marRight w:val="0"/>
                  <w:marTop w:val="0"/>
                  <w:marBottom w:val="0"/>
                  <w:divBdr>
                    <w:top w:val="none" w:sz="0" w:space="0" w:color="auto"/>
                    <w:left w:val="none" w:sz="0" w:space="0" w:color="auto"/>
                    <w:bottom w:val="none" w:sz="0" w:space="0" w:color="auto"/>
                    <w:right w:val="none" w:sz="0" w:space="0" w:color="auto"/>
                  </w:divBdr>
                </w:div>
                <w:div w:id="432946096">
                  <w:marLeft w:val="0"/>
                  <w:marRight w:val="0"/>
                  <w:marTop w:val="0"/>
                  <w:marBottom w:val="0"/>
                  <w:divBdr>
                    <w:top w:val="none" w:sz="0" w:space="0" w:color="auto"/>
                    <w:left w:val="none" w:sz="0" w:space="0" w:color="auto"/>
                    <w:bottom w:val="none" w:sz="0" w:space="0" w:color="auto"/>
                    <w:right w:val="none" w:sz="0" w:space="0" w:color="auto"/>
                  </w:divBdr>
                  <w:divsChild>
                    <w:div w:id="309333077">
                      <w:marLeft w:val="0"/>
                      <w:marRight w:val="0"/>
                      <w:marTop w:val="0"/>
                      <w:marBottom w:val="0"/>
                      <w:divBdr>
                        <w:top w:val="none" w:sz="0" w:space="0" w:color="auto"/>
                        <w:left w:val="none" w:sz="0" w:space="0" w:color="auto"/>
                        <w:bottom w:val="none" w:sz="0" w:space="0" w:color="auto"/>
                        <w:right w:val="none" w:sz="0" w:space="0" w:color="auto"/>
                      </w:divBdr>
                    </w:div>
                  </w:divsChild>
                </w:div>
                <w:div w:id="494300530">
                  <w:marLeft w:val="0"/>
                  <w:marRight w:val="0"/>
                  <w:marTop w:val="0"/>
                  <w:marBottom w:val="0"/>
                  <w:divBdr>
                    <w:top w:val="none" w:sz="0" w:space="0" w:color="auto"/>
                    <w:left w:val="none" w:sz="0" w:space="0" w:color="auto"/>
                    <w:bottom w:val="none" w:sz="0" w:space="0" w:color="auto"/>
                    <w:right w:val="none" w:sz="0" w:space="0" w:color="auto"/>
                  </w:divBdr>
                  <w:divsChild>
                    <w:div w:id="58214379">
                      <w:marLeft w:val="0"/>
                      <w:marRight w:val="0"/>
                      <w:marTop w:val="0"/>
                      <w:marBottom w:val="0"/>
                      <w:divBdr>
                        <w:top w:val="none" w:sz="0" w:space="0" w:color="auto"/>
                        <w:left w:val="none" w:sz="0" w:space="0" w:color="auto"/>
                        <w:bottom w:val="none" w:sz="0" w:space="0" w:color="auto"/>
                        <w:right w:val="none" w:sz="0" w:space="0" w:color="auto"/>
                      </w:divBdr>
                    </w:div>
                  </w:divsChild>
                </w:div>
                <w:div w:id="530458520">
                  <w:marLeft w:val="0"/>
                  <w:marRight w:val="0"/>
                  <w:marTop w:val="0"/>
                  <w:marBottom w:val="0"/>
                  <w:divBdr>
                    <w:top w:val="none" w:sz="0" w:space="0" w:color="auto"/>
                    <w:left w:val="none" w:sz="0" w:space="0" w:color="auto"/>
                    <w:bottom w:val="none" w:sz="0" w:space="0" w:color="auto"/>
                    <w:right w:val="none" w:sz="0" w:space="0" w:color="auto"/>
                  </w:divBdr>
                  <w:divsChild>
                    <w:div w:id="1160266547">
                      <w:marLeft w:val="0"/>
                      <w:marRight w:val="0"/>
                      <w:marTop w:val="0"/>
                      <w:marBottom w:val="0"/>
                      <w:divBdr>
                        <w:top w:val="none" w:sz="0" w:space="0" w:color="auto"/>
                        <w:left w:val="none" w:sz="0" w:space="0" w:color="auto"/>
                        <w:bottom w:val="none" w:sz="0" w:space="0" w:color="auto"/>
                        <w:right w:val="none" w:sz="0" w:space="0" w:color="auto"/>
                      </w:divBdr>
                    </w:div>
                  </w:divsChild>
                </w:div>
                <w:div w:id="541213708">
                  <w:marLeft w:val="0"/>
                  <w:marRight w:val="0"/>
                  <w:marTop w:val="0"/>
                  <w:marBottom w:val="0"/>
                  <w:divBdr>
                    <w:top w:val="none" w:sz="0" w:space="0" w:color="auto"/>
                    <w:left w:val="none" w:sz="0" w:space="0" w:color="auto"/>
                    <w:bottom w:val="none" w:sz="0" w:space="0" w:color="auto"/>
                    <w:right w:val="none" w:sz="0" w:space="0" w:color="auto"/>
                  </w:divBdr>
                  <w:divsChild>
                    <w:div w:id="662702498">
                      <w:marLeft w:val="0"/>
                      <w:marRight w:val="0"/>
                      <w:marTop w:val="0"/>
                      <w:marBottom w:val="0"/>
                      <w:divBdr>
                        <w:top w:val="none" w:sz="0" w:space="0" w:color="auto"/>
                        <w:left w:val="none" w:sz="0" w:space="0" w:color="auto"/>
                        <w:bottom w:val="none" w:sz="0" w:space="0" w:color="auto"/>
                        <w:right w:val="none" w:sz="0" w:space="0" w:color="auto"/>
                      </w:divBdr>
                    </w:div>
                  </w:divsChild>
                </w:div>
                <w:div w:id="608244591">
                  <w:marLeft w:val="0"/>
                  <w:marRight w:val="0"/>
                  <w:marTop w:val="0"/>
                  <w:marBottom w:val="0"/>
                  <w:divBdr>
                    <w:top w:val="none" w:sz="0" w:space="0" w:color="auto"/>
                    <w:left w:val="none" w:sz="0" w:space="0" w:color="auto"/>
                    <w:bottom w:val="none" w:sz="0" w:space="0" w:color="auto"/>
                    <w:right w:val="none" w:sz="0" w:space="0" w:color="auto"/>
                  </w:divBdr>
                  <w:divsChild>
                    <w:div w:id="84885519">
                      <w:marLeft w:val="0"/>
                      <w:marRight w:val="0"/>
                      <w:marTop w:val="0"/>
                      <w:marBottom w:val="0"/>
                      <w:divBdr>
                        <w:top w:val="none" w:sz="0" w:space="0" w:color="auto"/>
                        <w:left w:val="none" w:sz="0" w:space="0" w:color="auto"/>
                        <w:bottom w:val="none" w:sz="0" w:space="0" w:color="auto"/>
                        <w:right w:val="none" w:sz="0" w:space="0" w:color="auto"/>
                      </w:divBdr>
                    </w:div>
                  </w:divsChild>
                </w:div>
                <w:div w:id="618998813">
                  <w:marLeft w:val="0"/>
                  <w:marRight w:val="0"/>
                  <w:marTop w:val="0"/>
                  <w:marBottom w:val="0"/>
                  <w:divBdr>
                    <w:top w:val="none" w:sz="0" w:space="0" w:color="auto"/>
                    <w:left w:val="none" w:sz="0" w:space="0" w:color="auto"/>
                    <w:bottom w:val="none" w:sz="0" w:space="0" w:color="auto"/>
                    <w:right w:val="none" w:sz="0" w:space="0" w:color="auto"/>
                  </w:divBdr>
                  <w:divsChild>
                    <w:div w:id="2007592395">
                      <w:marLeft w:val="0"/>
                      <w:marRight w:val="0"/>
                      <w:marTop w:val="0"/>
                      <w:marBottom w:val="0"/>
                      <w:divBdr>
                        <w:top w:val="none" w:sz="0" w:space="0" w:color="auto"/>
                        <w:left w:val="none" w:sz="0" w:space="0" w:color="auto"/>
                        <w:bottom w:val="none" w:sz="0" w:space="0" w:color="auto"/>
                        <w:right w:val="none" w:sz="0" w:space="0" w:color="auto"/>
                      </w:divBdr>
                    </w:div>
                  </w:divsChild>
                </w:div>
                <w:div w:id="666323721">
                  <w:marLeft w:val="0"/>
                  <w:marRight w:val="0"/>
                  <w:marTop w:val="0"/>
                  <w:marBottom w:val="0"/>
                  <w:divBdr>
                    <w:top w:val="none" w:sz="0" w:space="0" w:color="auto"/>
                    <w:left w:val="none" w:sz="0" w:space="0" w:color="auto"/>
                    <w:bottom w:val="none" w:sz="0" w:space="0" w:color="auto"/>
                    <w:right w:val="none" w:sz="0" w:space="0" w:color="auto"/>
                  </w:divBdr>
                  <w:divsChild>
                    <w:div w:id="1332836985">
                      <w:marLeft w:val="0"/>
                      <w:marRight w:val="0"/>
                      <w:marTop w:val="0"/>
                      <w:marBottom w:val="0"/>
                      <w:divBdr>
                        <w:top w:val="none" w:sz="0" w:space="0" w:color="auto"/>
                        <w:left w:val="none" w:sz="0" w:space="0" w:color="auto"/>
                        <w:bottom w:val="none" w:sz="0" w:space="0" w:color="auto"/>
                        <w:right w:val="none" w:sz="0" w:space="0" w:color="auto"/>
                      </w:divBdr>
                    </w:div>
                  </w:divsChild>
                </w:div>
                <w:div w:id="676888440">
                  <w:marLeft w:val="0"/>
                  <w:marRight w:val="0"/>
                  <w:marTop w:val="0"/>
                  <w:marBottom w:val="0"/>
                  <w:divBdr>
                    <w:top w:val="none" w:sz="0" w:space="0" w:color="auto"/>
                    <w:left w:val="none" w:sz="0" w:space="0" w:color="auto"/>
                    <w:bottom w:val="none" w:sz="0" w:space="0" w:color="auto"/>
                    <w:right w:val="none" w:sz="0" w:space="0" w:color="auto"/>
                  </w:divBdr>
                  <w:divsChild>
                    <w:div w:id="1709916159">
                      <w:marLeft w:val="0"/>
                      <w:marRight w:val="0"/>
                      <w:marTop w:val="0"/>
                      <w:marBottom w:val="0"/>
                      <w:divBdr>
                        <w:top w:val="none" w:sz="0" w:space="0" w:color="auto"/>
                        <w:left w:val="none" w:sz="0" w:space="0" w:color="auto"/>
                        <w:bottom w:val="none" w:sz="0" w:space="0" w:color="auto"/>
                        <w:right w:val="none" w:sz="0" w:space="0" w:color="auto"/>
                      </w:divBdr>
                    </w:div>
                  </w:divsChild>
                </w:div>
                <w:div w:id="690188439">
                  <w:marLeft w:val="0"/>
                  <w:marRight w:val="0"/>
                  <w:marTop w:val="0"/>
                  <w:marBottom w:val="0"/>
                  <w:divBdr>
                    <w:top w:val="none" w:sz="0" w:space="0" w:color="auto"/>
                    <w:left w:val="none" w:sz="0" w:space="0" w:color="auto"/>
                    <w:bottom w:val="none" w:sz="0" w:space="0" w:color="auto"/>
                    <w:right w:val="none" w:sz="0" w:space="0" w:color="auto"/>
                  </w:divBdr>
                  <w:divsChild>
                    <w:div w:id="2049259908">
                      <w:marLeft w:val="0"/>
                      <w:marRight w:val="0"/>
                      <w:marTop w:val="0"/>
                      <w:marBottom w:val="0"/>
                      <w:divBdr>
                        <w:top w:val="none" w:sz="0" w:space="0" w:color="auto"/>
                        <w:left w:val="none" w:sz="0" w:space="0" w:color="auto"/>
                        <w:bottom w:val="none" w:sz="0" w:space="0" w:color="auto"/>
                        <w:right w:val="none" w:sz="0" w:space="0" w:color="auto"/>
                      </w:divBdr>
                    </w:div>
                  </w:divsChild>
                </w:div>
                <w:div w:id="727267748">
                  <w:marLeft w:val="0"/>
                  <w:marRight w:val="0"/>
                  <w:marTop w:val="0"/>
                  <w:marBottom w:val="0"/>
                  <w:divBdr>
                    <w:top w:val="none" w:sz="0" w:space="0" w:color="auto"/>
                    <w:left w:val="none" w:sz="0" w:space="0" w:color="auto"/>
                    <w:bottom w:val="none" w:sz="0" w:space="0" w:color="auto"/>
                    <w:right w:val="none" w:sz="0" w:space="0" w:color="auto"/>
                  </w:divBdr>
                  <w:divsChild>
                    <w:div w:id="1109592903">
                      <w:marLeft w:val="0"/>
                      <w:marRight w:val="0"/>
                      <w:marTop w:val="0"/>
                      <w:marBottom w:val="0"/>
                      <w:divBdr>
                        <w:top w:val="none" w:sz="0" w:space="0" w:color="auto"/>
                        <w:left w:val="none" w:sz="0" w:space="0" w:color="auto"/>
                        <w:bottom w:val="none" w:sz="0" w:space="0" w:color="auto"/>
                        <w:right w:val="none" w:sz="0" w:space="0" w:color="auto"/>
                      </w:divBdr>
                    </w:div>
                  </w:divsChild>
                </w:div>
                <w:div w:id="742027477">
                  <w:marLeft w:val="0"/>
                  <w:marRight w:val="0"/>
                  <w:marTop w:val="0"/>
                  <w:marBottom w:val="0"/>
                  <w:divBdr>
                    <w:top w:val="none" w:sz="0" w:space="0" w:color="auto"/>
                    <w:left w:val="none" w:sz="0" w:space="0" w:color="auto"/>
                    <w:bottom w:val="none" w:sz="0" w:space="0" w:color="auto"/>
                    <w:right w:val="none" w:sz="0" w:space="0" w:color="auto"/>
                  </w:divBdr>
                  <w:divsChild>
                    <w:div w:id="1624649082">
                      <w:marLeft w:val="0"/>
                      <w:marRight w:val="0"/>
                      <w:marTop w:val="0"/>
                      <w:marBottom w:val="0"/>
                      <w:divBdr>
                        <w:top w:val="none" w:sz="0" w:space="0" w:color="auto"/>
                        <w:left w:val="none" w:sz="0" w:space="0" w:color="auto"/>
                        <w:bottom w:val="none" w:sz="0" w:space="0" w:color="auto"/>
                        <w:right w:val="none" w:sz="0" w:space="0" w:color="auto"/>
                      </w:divBdr>
                    </w:div>
                  </w:divsChild>
                </w:div>
                <w:div w:id="878126398">
                  <w:marLeft w:val="0"/>
                  <w:marRight w:val="0"/>
                  <w:marTop w:val="0"/>
                  <w:marBottom w:val="0"/>
                  <w:divBdr>
                    <w:top w:val="none" w:sz="0" w:space="0" w:color="auto"/>
                    <w:left w:val="none" w:sz="0" w:space="0" w:color="auto"/>
                    <w:bottom w:val="none" w:sz="0" w:space="0" w:color="auto"/>
                    <w:right w:val="none" w:sz="0" w:space="0" w:color="auto"/>
                  </w:divBdr>
                  <w:divsChild>
                    <w:div w:id="292758181">
                      <w:marLeft w:val="0"/>
                      <w:marRight w:val="0"/>
                      <w:marTop w:val="0"/>
                      <w:marBottom w:val="0"/>
                      <w:divBdr>
                        <w:top w:val="none" w:sz="0" w:space="0" w:color="auto"/>
                        <w:left w:val="none" w:sz="0" w:space="0" w:color="auto"/>
                        <w:bottom w:val="none" w:sz="0" w:space="0" w:color="auto"/>
                        <w:right w:val="none" w:sz="0" w:space="0" w:color="auto"/>
                      </w:divBdr>
                    </w:div>
                  </w:divsChild>
                </w:div>
                <w:div w:id="878510525">
                  <w:marLeft w:val="0"/>
                  <w:marRight w:val="0"/>
                  <w:marTop w:val="0"/>
                  <w:marBottom w:val="0"/>
                  <w:divBdr>
                    <w:top w:val="none" w:sz="0" w:space="0" w:color="auto"/>
                    <w:left w:val="none" w:sz="0" w:space="0" w:color="auto"/>
                    <w:bottom w:val="none" w:sz="0" w:space="0" w:color="auto"/>
                    <w:right w:val="none" w:sz="0" w:space="0" w:color="auto"/>
                  </w:divBdr>
                  <w:divsChild>
                    <w:div w:id="992687009">
                      <w:marLeft w:val="0"/>
                      <w:marRight w:val="0"/>
                      <w:marTop w:val="0"/>
                      <w:marBottom w:val="0"/>
                      <w:divBdr>
                        <w:top w:val="none" w:sz="0" w:space="0" w:color="auto"/>
                        <w:left w:val="none" w:sz="0" w:space="0" w:color="auto"/>
                        <w:bottom w:val="none" w:sz="0" w:space="0" w:color="auto"/>
                        <w:right w:val="none" w:sz="0" w:space="0" w:color="auto"/>
                      </w:divBdr>
                    </w:div>
                  </w:divsChild>
                </w:div>
                <w:div w:id="917444178">
                  <w:marLeft w:val="0"/>
                  <w:marRight w:val="0"/>
                  <w:marTop w:val="0"/>
                  <w:marBottom w:val="0"/>
                  <w:divBdr>
                    <w:top w:val="none" w:sz="0" w:space="0" w:color="auto"/>
                    <w:left w:val="none" w:sz="0" w:space="0" w:color="auto"/>
                    <w:bottom w:val="none" w:sz="0" w:space="0" w:color="auto"/>
                    <w:right w:val="none" w:sz="0" w:space="0" w:color="auto"/>
                  </w:divBdr>
                  <w:divsChild>
                    <w:div w:id="676691408">
                      <w:marLeft w:val="0"/>
                      <w:marRight w:val="0"/>
                      <w:marTop w:val="0"/>
                      <w:marBottom w:val="0"/>
                      <w:divBdr>
                        <w:top w:val="none" w:sz="0" w:space="0" w:color="auto"/>
                        <w:left w:val="none" w:sz="0" w:space="0" w:color="auto"/>
                        <w:bottom w:val="none" w:sz="0" w:space="0" w:color="auto"/>
                        <w:right w:val="none" w:sz="0" w:space="0" w:color="auto"/>
                      </w:divBdr>
                    </w:div>
                  </w:divsChild>
                </w:div>
                <w:div w:id="1098477834">
                  <w:marLeft w:val="0"/>
                  <w:marRight w:val="0"/>
                  <w:marTop w:val="0"/>
                  <w:marBottom w:val="0"/>
                  <w:divBdr>
                    <w:top w:val="none" w:sz="0" w:space="0" w:color="auto"/>
                    <w:left w:val="none" w:sz="0" w:space="0" w:color="auto"/>
                    <w:bottom w:val="none" w:sz="0" w:space="0" w:color="auto"/>
                    <w:right w:val="none" w:sz="0" w:space="0" w:color="auto"/>
                  </w:divBdr>
                  <w:divsChild>
                    <w:div w:id="1490907145">
                      <w:marLeft w:val="0"/>
                      <w:marRight w:val="0"/>
                      <w:marTop w:val="0"/>
                      <w:marBottom w:val="0"/>
                      <w:divBdr>
                        <w:top w:val="none" w:sz="0" w:space="0" w:color="auto"/>
                        <w:left w:val="none" w:sz="0" w:space="0" w:color="auto"/>
                        <w:bottom w:val="none" w:sz="0" w:space="0" w:color="auto"/>
                        <w:right w:val="none" w:sz="0" w:space="0" w:color="auto"/>
                      </w:divBdr>
                    </w:div>
                  </w:divsChild>
                </w:div>
                <w:div w:id="1110779515">
                  <w:marLeft w:val="0"/>
                  <w:marRight w:val="0"/>
                  <w:marTop w:val="0"/>
                  <w:marBottom w:val="0"/>
                  <w:divBdr>
                    <w:top w:val="none" w:sz="0" w:space="0" w:color="auto"/>
                    <w:left w:val="none" w:sz="0" w:space="0" w:color="auto"/>
                    <w:bottom w:val="none" w:sz="0" w:space="0" w:color="auto"/>
                    <w:right w:val="none" w:sz="0" w:space="0" w:color="auto"/>
                  </w:divBdr>
                  <w:divsChild>
                    <w:div w:id="1807625464">
                      <w:marLeft w:val="0"/>
                      <w:marRight w:val="0"/>
                      <w:marTop w:val="0"/>
                      <w:marBottom w:val="0"/>
                      <w:divBdr>
                        <w:top w:val="none" w:sz="0" w:space="0" w:color="auto"/>
                        <w:left w:val="none" w:sz="0" w:space="0" w:color="auto"/>
                        <w:bottom w:val="none" w:sz="0" w:space="0" w:color="auto"/>
                        <w:right w:val="none" w:sz="0" w:space="0" w:color="auto"/>
                      </w:divBdr>
                    </w:div>
                  </w:divsChild>
                </w:div>
                <w:div w:id="1126002218">
                  <w:marLeft w:val="0"/>
                  <w:marRight w:val="0"/>
                  <w:marTop w:val="0"/>
                  <w:marBottom w:val="0"/>
                  <w:divBdr>
                    <w:top w:val="none" w:sz="0" w:space="0" w:color="auto"/>
                    <w:left w:val="none" w:sz="0" w:space="0" w:color="auto"/>
                    <w:bottom w:val="none" w:sz="0" w:space="0" w:color="auto"/>
                    <w:right w:val="none" w:sz="0" w:space="0" w:color="auto"/>
                  </w:divBdr>
                  <w:divsChild>
                    <w:div w:id="855386904">
                      <w:marLeft w:val="0"/>
                      <w:marRight w:val="0"/>
                      <w:marTop w:val="0"/>
                      <w:marBottom w:val="0"/>
                      <w:divBdr>
                        <w:top w:val="none" w:sz="0" w:space="0" w:color="auto"/>
                        <w:left w:val="none" w:sz="0" w:space="0" w:color="auto"/>
                        <w:bottom w:val="none" w:sz="0" w:space="0" w:color="auto"/>
                        <w:right w:val="none" w:sz="0" w:space="0" w:color="auto"/>
                      </w:divBdr>
                    </w:div>
                  </w:divsChild>
                </w:div>
                <w:div w:id="1171331323">
                  <w:marLeft w:val="0"/>
                  <w:marRight w:val="0"/>
                  <w:marTop w:val="0"/>
                  <w:marBottom w:val="0"/>
                  <w:divBdr>
                    <w:top w:val="none" w:sz="0" w:space="0" w:color="auto"/>
                    <w:left w:val="none" w:sz="0" w:space="0" w:color="auto"/>
                    <w:bottom w:val="none" w:sz="0" w:space="0" w:color="auto"/>
                    <w:right w:val="none" w:sz="0" w:space="0" w:color="auto"/>
                  </w:divBdr>
                  <w:divsChild>
                    <w:div w:id="890112503">
                      <w:marLeft w:val="0"/>
                      <w:marRight w:val="0"/>
                      <w:marTop w:val="0"/>
                      <w:marBottom w:val="0"/>
                      <w:divBdr>
                        <w:top w:val="none" w:sz="0" w:space="0" w:color="auto"/>
                        <w:left w:val="none" w:sz="0" w:space="0" w:color="auto"/>
                        <w:bottom w:val="none" w:sz="0" w:space="0" w:color="auto"/>
                        <w:right w:val="none" w:sz="0" w:space="0" w:color="auto"/>
                      </w:divBdr>
                    </w:div>
                  </w:divsChild>
                </w:div>
                <w:div w:id="1248223356">
                  <w:marLeft w:val="0"/>
                  <w:marRight w:val="0"/>
                  <w:marTop w:val="0"/>
                  <w:marBottom w:val="0"/>
                  <w:divBdr>
                    <w:top w:val="none" w:sz="0" w:space="0" w:color="auto"/>
                    <w:left w:val="none" w:sz="0" w:space="0" w:color="auto"/>
                    <w:bottom w:val="none" w:sz="0" w:space="0" w:color="auto"/>
                    <w:right w:val="none" w:sz="0" w:space="0" w:color="auto"/>
                  </w:divBdr>
                  <w:divsChild>
                    <w:div w:id="1213729297">
                      <w:marLeft w:val="0"/>
                      <w:marRight w:val="0"/>
                      <w:marTop w:val="0"/>
                      <w:marBottom w:val="0"/>
                      <w:divBdr>
                        <w:top w:val="none" w:sz="0" w:space="0" w:color="auto"/>
                        <w:left w:val="none" w:sz="0" w:space="0" w:color="auto"/>
                        <w:bottom w:val="none" w:sz="0" w:space="0" w:color="auto"/>
                        <w:right w:val="none" w:sz="0" w:space="0" w:color="auto"/>
                      </w:divBdr>
                    </w:div>
                  </w:divsChild>
                </w:div>
                <w:div w:id="1255744250">
                  <w:marLeft w:val="0"/>
                  <w:marRight w:val="0"/>
                  <w:marTop w:val="0"/>
                  <w:marBottom w:val="0"/>
                  <w:divBdr>
                    <w:top w:val="none" w:sz="0" w:space="0" w:color="auto"/>
                    <w:left w:val="none" w:sz="0" w:space="0" w:color="auto"/>
                    <w:bottom w:val="none" w:sz="0" w:space="0" w:color="auto"/>
                    <w:right w:val="none" w:sz="0" w:space="0" w:color="auto"/>
                  </w:divBdr>
                  <w:divsChild>
                    <w:div w:id="2064329009">
                      <w:marLeft w:val="0"/>
                      <w:marRight w:val="0"/>
                      <w:marTop w:val="0"/>
                      <w:marBottom w:val="0"/>
                      <w:divBdr>
                        <w:top w:val="none" w:sz="0" w:space="0" w:color="auto"/>
                        <w:left w:val="none" w:sz="0" w:space="0" w:color="auto"/>
                        <w:bottom w:val="none" w:sz="0" w:space="0" w:color="auto"/>
                        <w:right w:val="none" w:sz="0" w:space="0" w:color="auto"/>
                      </w:divBdr>
                    </w:div>
                  </w:divsChild>
                </w:div>
                <w:div w:id="1278684955">
                  <w:marLeft w:val="0"/>
                  <w:marRight w:val="0"/>
                  <w:marTop w:val="0"/>
                  <w:marBottom w:val="0"/>
                  <w:divBdr>
                    <w:top w:val="none" w:sz="0" w:space="0" w:color="auto"/>
                    <w:left w:val="none" w:sz="0" w:space="0" w:color="auto"/>
                    <w:bottom w:val="none" w:sz="0" w:space="0" w:color="auto"/>
                    <w:right w:val="none" w:sz="0" w:space="0" w:color="auto"/>
                  </w:divBdr>
                  <w:divsChild>
                    <w:div w:id="76170000">
                      <w:marLeft w:val="0"/>
                      <w:marRight w:val="0"/>
                      <w:marTop w:val="0"/>
                      <w:marBottom w:val="0"/>
                      <w:divBdr>
                        <w:top w:val="none" w:sz="0" w:space="0" w:color="auto"/>
                        <w:left w:val="none" w:sz="0" w:space="0" w:color="auto"/>
                        <w:bottom w:val="none" w:sz="0" w:space="0" w:color="auto"/>
                        <w:right w:val="none" w:sz="0" w:space="0" w:color="auto"/>
                      </w:divBdr>
                    </w:div>
                  </w:divsChild>
                </w:div>
                <w:div w:id="1390419643">
                  <w:marLeft w:val="0"/>
                  <w:marRight w:val="0"/>
                  <w:marTop w:val="0"/>
                  <w:marBottom w:val="0"/>
                  <w:divBdr>
                    <w:top w:val="none" w:sz="0" w:space="0" w:color="auto"/>
                    <w:left w:val="none" w:sz="0" w:space="0" w:color="auto"/>
                    <w:bottom w:val="none" w:sz="0" w:space="0" w:color="auto"/>
                    <w:right w:val="none" w:sz="0" w:space="0" w:color="auto"/>
                  </w:divBdr>
                  <w:divsChild>
                    <w:div w:id="1495955113">
                      <w:marLeft w:val="0"/>
                      <w:marRight w:val="0"/>
                      <w:marTop w:val="0"/>
                      <w:marBottom w:val="0"/>
                      <w:divBdr>
                        <w:top w:val="none" w:sz="0" w:space="0" w:color="auto"/>
                        <w:left w:val="none" w:sz="0" w:space="0" w:color="auto"/>
                        <w:bottom w:val="none" w:sz="0" w:space="0" w:color="auto"/>
                        <w:right w:val="none" w:sz="0" w:space="0" w:color="auto"/>
                      </w:divBdr>
                    </w:div>
                  </w:divsChild>
                </w:div>
                <w:div w:id="1404184882">
                  <w:marLeft w:val="0"/>
                  <w:marRight w:val="0"/>
                  <w:marTop w:val="0"/>
                  <w:marBottom w:val="0"/>
                  <w:divBdr>
                    <w:top w:val="none" w:sz="0" w:space="0" w:color="auto"/>
                    <w:left w:val="none" w:sz="0" w:space="0" w:color="auto"/>
                    <w:bottom w:val="none" w:sz="0" w:space="0" w:color="auto"/>
                    <w:right w:val="none" w:sz="0" w:space="0" w:color="auto"/>
                  </w:divBdr>
                  <w:divsChild>
                    <w:div w:id="808784125">
                      <w:marLeft w:val="0"/>
                      <w:marRight w:val="0"/>
                      <w:marTop w:val="0"/>
                      <w:marBottom w:val="0"/>
                      <w:divBdr>
                        <w:top w:val="none" w:sz="0" w:space="0" w:color="auto"/>
                        <w:left w:val="none" w:sz="0" w:space="0" w:color="auto"/>
                        <w:bottom w:val="none" w:sz="0" w:space="0" w:color="auto"/>
                        <w:right w:val="none" w:sz="0" w:space="0" w:color="auto"/>
                      </w:divBdr>
                    </w:div>
                  </w:divsChild>
                </w:div>
                <w:div w:id="1457914732">
                  <w:marLeft w:val="0"/>
                  <w:marRight w:val="0"/>
                  <w:marTop w:val="0"/>
                  <w:marBottom w:val="0"/>
                  <w:divBdr>
                    <w:top w:val="none" w:sz="0" w:space="0" w:color="auto"/>
                    <w:left w:val="none" w:sz="0" w:space="0" w:color="auto"/>
                    <w:bottom w:val="none" w:sz="0" w:space="0" w:color="auto"/>
                    <w:right w:val="none" w:sz="0" w:space="0" w:color="auto"/>
                  </w:divBdr>
                  <w:divsChild>
                    <w:div w:id="1027830991">
                      <w:marLeft w:val="0"/>
                      <w:marRight w:val="0"/>
                      <w:marTop w:val="0"/>
                      <w:marBottom w:val="0"/>
                      <w:divBdr>
                        <w:top w:val="none" w:sz="0" w:space="0" w:color="auto"/>
                        <w:left w:val="none" w:sz="0" w:space="0" w:color="auto"/>
                        <w:bottom w:val="none" w:sz="0" w:space="0" w:color="auto"/>
                        <w:right w:val="none" w:sz="0" w:space="0" w:color="auto"/>
                      </w:divBdr>
                    </w:div>
                  </w:divsChild>
                </w:div>
                <w:div w:id="1475677613">
                  <w:marLeft w:val="0"/>
                  <w:marRight w:val="0"/>
                  <w:marTop w:val="0"/>
                  <w:marBottom w:val="0"/>
                  <w:divBdr>
                    <w:top w:val="none" w:sz="0" w:space="0" w:color="auto"/>
                    <w:left w:val="none" w:sz="0" w:space="0" w:color="auto"/>
                    <w:bottom w:val="none" w:sz="0" w:space="0" w:color="auto"/>
                    <w:right w:val="none" w:sz="0" w:space="0" w:color="auto"/>
                  </w:divBdr>
                  <w:divsChild>
                    <w:div w:id="2010711196">
                      <w:marLeft w:val="0"/>
                      <w:marRight w:val="0"/>
                      <w:marTop w:val="0"/>
                      <w:marBottom w:val="0"/>
                      <w:divBdr>
                        <w:top w:val="none" w:sz="0" w:space="0" w:color="auto"/>
                        <w:left w:val="none" w:sz="0" w:space="0" w:color="auto"/>
                        <w:bottom w:val="none" w:sz="0" w:space="0" w:color="auto"/>
                        <w:right w:val="none" w:sz="0" w:space="0" w:color="auto"/>
                      </w:divBdr>
                    </w:div>
                  </w:divsChild>
                </w:div>
                <w:div w:id="1717700482">
                  <w:marLeft w:val="0"/>
                  <w:marRight w:val="0"/>
                  <w:marTop w:val="0"/>
                  <w:marBottom w:val="0"/>
                  <w:divBdr>
                    <w:top w:val="none" w:sz="0" w:space="0" w:color="auto"/>
                    <w:left w:val="none" w:sz="0" w:space="0" w:color="auto"/>
                    <w:bottom w:val="none" w:sz="0" w:space="0" w:color="auto"/>
                    <w:right w:val="none" w:sz="0" w:space="0" w:color="auto"/>
                  </w:divBdr>
                  <w:divsChild>
                    <w:div w:id="73597054">
                      <w:marLeft w:val="0"/>
                      <w:marRight w:val="0"/>
                      <w:marTop w:val="0"/>
                      <w:marBottom w:val="0"/>
                      <w:divBdr>
                        <w:top w:val="none" w:sz="0" w:space="0" w:color="auto"/>
                        <w:left w:val="none" w:sz="0" w:space="0" w:color="auto"/>
                        <w:bottom w:val="none" w:sz="0" w:space="0" w:color="auto"/>
                        <w:right w:val="none" w:sz="0" w:space="0" w:color="auto"/>
                      </w:divBdr>
                    </w:div>
                  </w:divsChild>
                </w:div>
                <w:div w:id="1759255672">
                  <w:marLeft w:val="0"/>
                  <w:marRight w:val="0"/>
                  <w:marTop w:val="0"/>
                  <w:marBottom w:val="0"/>
                  <w:divBdr>
                    <w:top w:val="none" w:sz="0" w:space="0" w:color="auto"/>
                    <w:left w:val="none" w:sz="0" w:space="0" w:color="auto"/>
                    <w:bottom w:val="none" w:sz="0" w:space="0" w:color="auto"/>
                    <w:right w:val="none" w:sz="0" w:space="0" w:color="auto"/>
                  </w:divBdr>
                  <w:divsChild>
                    <w:div w:id="25755937">
                      <w:marLeft w:val="0"/>
                      <w:marRight w:val="0"/>
                      <w:marTop w:val="0"/>
                      <w:marBottom w:val="0"/>
                      <w:divBdr>
                        <w:top w:val="none" w:sz="0" w:space="0" w:color="auto"/>
                        <w:left w:val="none" w:sz="0" w:space="0" w:color="auto"/>
                        <w:bottom w:val="none" w:sz="0" w:space="0" w:color="auto"/>
                        <w:right w:val="none" w:sz="0" w:space="0" w:color="auto"/>
                      </w:divBdr>
                    </w:div>
                  </w:divsChild>
                </w:div>
                <w:div w:id="1774276211">
                  <w:marLeft w:val="0"/>
                  <w:marRight w:val="0"/>
                  <w:marTop w:val="0"/>
                  <w:marBottom w:val="0"/>
                  <w:divBdr>
                    <w:top w:val="none" w:sz="0" w:space="0" w:color="auto"/>
                    <w:left w:val="none" w:sz="0" w:space="0" w:color="auto"/>
                    <w:bottom w:val="none" w:sz="0" w:space="0" w:color="auto"/>
                    <w:right w:val="none" w:sz="0" w:space="0" w:color="auto"/>
                  </w:divBdr>
                  <w:divsChild>
                    <w:div w:id="1114443279">
                      <w:marLeft w:val="0"/>
                      <w:marRight w:val="0"/>
                      <w:marTop w:val="0"/>
                      <w:marBottom w:val="0"/>
                      <w:divBdr>
                        <w:top w:val="none" w:sz="0" w:space="0" w:color="auto"/>
                        <w:left w:val="none" w:sz="0" w:space="0" w:color="auto"/>
                        <w:bottom w:val="none" w:sz="0" w:space="0" w:color="auto"/>
                        <w:right w:val="none" w:sz="0" w:space="0" w:color="auto"/>
                      </w:divBdr>
                    </w:div>
                  </w:divsChild>
                </w:div>
                <w:div w:id="1823615157">
                  <w:marLeft w:val="0"/>
                  <w:marRight w:val="0"/>
                  <w:marTop w:val="0"/>
                  <w:marBottom w:val="0"/>
                  <w:divBdr>
                    <w:top w:val="none" w:sz="0" w:space="0" w:color="auto"/>
                    <w:left w:val="none" w:sz="0" w:space="0" w:color="auto"/>
                    <w:bottom w:val="none" w:sz="0" w:space="0" w:color="auto"/>
                    <w:right w:val="none" w:sz="0" w:space="0" w:color="auto"/>
                  </w:divBdr>
                  <w:divsChild>
                    <w:div w:id="1084913642">
                      <w:marLeft w:val="0"/>
                      <w:marRight w:val="0"/>
                      <w:marTop w:val="0"/>
                      <w:marBottom w:val="0"/>
                      <w:divBdr>
                        <w:top w:val="none" w:sz="0" w:space="0" w:color="auto"/>
                        <w:left w:val="none" w:sz="0" w:space="0" w:color="auto"/>
                        <w:bottom w:val="none" w:sz="0" w:space="0" w:color="auto"/>
                        <w:right w:val="none" w:sz="0" w:space="0" w:color="auto"/>
                      </w:divBdr>
                    </w:div>
                  </w:divsChild>
                </w:div>
                <w:div w:id="1829636157">
                  <w:marLeft w:val="0"/>
                  <w:marRight w:val="0"/>
                  <w:marTop w:val="0"/>
                  <w:marBottom w:val="0"/>
                  <w:divBdr>
                    <w:top w:val="none" w:sz="0" w:space="0" w:color="auto"/>
                    <w:left w:val="none" w:sz="0" w:space="0" w:color="auto"/>
                    <w:bottom w:val="none" w:sz="0" w:space="0" w:color="auto"/>
                    <w:right w:val="none" w:sz="0" w:space="0" w:color="auto"/>
                  </w:divBdr>
                </w:div>
                <w:div w:id="1862162725">
                  <w:marLeft w:val="0"/>
                  <w:marRight w:val="0"/>
                  <w:marTop w:val="0"/>
                  <w:marBottom w:val="0"/>
                  <w:divBdr>
                    <w:top w:val="none" w:sz="0" w:space="0" w:color="auto"/>
                    <w:left w:val="none" w:sz="0" w:space="0" w:color="auto"/>
                    <w:bottom w:val="none" w:sz="0" w:space="0" w:color="auto"/>
                    <w:right w:val="none" w:sz="0" w:space="0" w:color="auto"/>
                  </w:divBdr>
                  <w:divsChild>
                    <w:div w:id="1012956639">
                      <w:marLeft w:val="0"/>
                      <w:marRight w:val="0"/>
                      <w:marTop w:val="0"/>
                      <w:marBottom w:val="0"/>
                      <w:divBdr>
                        <w:top w:val="none" w:sz="0" w:space="0" w:color="auto"/>
                        <w:left w:val="none" w:sz="0" w:space="0" w:color="auto"/>
                        <w:bottom w:val="none" w:sz="0" w:space="0" w:color="auto"/>
                        <w:right w:val="none" w:sz="0" w:space="0" w:color="auto"/>
                      </w:divBdr>
                    </w:div>
                  </w:divsChild>
                </w:div>
                <w:div w:id="1873378623">
                  <w:marLeft w:val="0"/>
                  <w:marRight w:val="0"/>
                  <w:marTop w:val="0"/>
                  <w:marBottom w:val="0"/>
                  <w:divBdr>
                    <w:top w:val="none" w:sz="0" w:space="0" w:color="auto"/>
                    <w:left w:val="none" w:sz="0" w:space="0" w:color="auto"/>
                    <w:bottom w:val="none" w:sz="0" w:space="0" w:color="auto"/>
                    <w:right w:val="none" w:sz="0" w:space="0" w:color="auto"/>
                  </w:divBdr>
                  <w:divsChild>
                    <w:div w:id="1254170215">
                      <w:marLeft w:val="0"/>
                      <w:marRight w:val="0"/>
                      <w:marTop w:val="0"/>
                      <w:marBottom w:val="0"/>
                      <w:divBdr>
                        <w:top w:val="none" w:sz="0" w:space="0" w:color="auto"/>
                        <w:left w:val="none" w:sz="0" w:space="0" w:color="auto"/>
                        <w:bottom w:val="none" w:sz="0" w:space="0" w:color="auto"/>
                        <w:right w:val="none" w:sz="0" w:space="0" w:color="auto"/>
                      </w:divBdr>
                    </w:div>
                  </w:divsChild>
                </w:div>
                <w:div w:id="2101680883">
                  <w:marLeft w:val="0"/>
                  <w:marRight w:val="0"/>
                  <w:marTop w:val="0"/>
                  <w:marBottom w:val="0"/>
                  <w:divBdr>
                    <w:top w:val="none" w:sz="0" w:space="0" w:color="auto"/>
                    <w:left w:val="none" w:sz="0" w:space="0" w:color="auto"/>
                    <w:bottom w:val="none" w:sz="0" w:space="0" w:color="auto"/>
                    <w:right w:val="none" w:sz="0" w:space="0" w:color="auto"/>
                  </w:divBdr>
                  <w:divsChild>
                    <w:div w:id="1513765825">
                      <w:marLeft w:val="0"/>
                      <w:marRight w:val="0"/>
                      <w:marTop w:val="0"/>
                      <w:marBottom w:val="0"/>
                      <w:divBdr>
                        <w:top w:val="none" w:sz="0" w:space="0" w:color="auto"/>
                        <w:left w:val="none" w:sz="0" w:space="0" w:color="auto"/>
                        <w:bottom w:val="none" w:sz="0" w:space="0" w:color="auto"/>
                        <w:right w:val="none" w:sz="0" w:space="0" w:color="auto"/>
                      </w:divBdr>
                    </w:div>
                  </w:divsChild>
                </w:div>
                <w:div w:id="212627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417323">
          <w:marLeft w:val="0"/>
          <w:marRight w:val="0"/>
          <w:marTop w:val="0"/>
          <w:marBottom w:val="0"/>
          <w:divBdr>
            <w:top w:val="none" w:sz="0" w:space="0" w:color="auto"/>
            <w:left w:val="none" w:sz="0" w:space="0" w:color="auto"/>
            <w:bottom w:val="none" w:sz="0" w:space="0" w:color="auto"/>
            <w:right w:val="none" w:sz="0" w:space="0" w:color="auto"/>
          </w:divBdr>
          <w:divsChild>
            <w:div w:id="150606427">
              <w:marLeft w:val="0"/>
              <w:marRight w:val="0"/>
              <w:marTop w:val="0"/>
              <w:marBottom w:val="0"/>
              <w:divBdr>
                <w:top w:val="none" w:sz="0" w:space="0" w:color="auto"/>
                <w:left w:val="none" w:sz="0" w:space="0" w:color="auto"/>
                <w:bottom w:val="none" w:sz="0" w:space="0" w:color="auto"/>
                <w:right w:val="none" w:sz="0" w:space="0" w:color="auto"/>
              </w:divBdr>
            </w:div>
            <w:div w:id="2065643300">
              <w:marLeft w:val="0"/>
              <w:marRight w:val="0"/>
              <w:marTop w:val="0"/>
              <w:marBottom w:val="0"/>
              <w:divBdr>
                <w:top w:val="none" w:sz="0" w:space="0" w:color="auto"/>
                <w:left w:val="none" w:sz="0" w:space="0" w:color="auto"/>
                <w:bottom w:val="none" w:sz="0" w:space="0" w:color="auto"/>
                <w:right w:val="none" w:sz="0" w:space="0" w:color="auto"/>
              </w:divBdr>
            </w:div>
          </w:divsChild>
        </w:div>
        <w:div w:id="979269160">
          <w:marLeft w:val="0"/>
          <w:marRight w:val="0"/>
          <w:marTop w:val="0"/>
          <w:marBottom w:val="0"/>
          <w:divBdr>
            <w:top w:val="none" w:sz="0" w:space="0" w:color="auto"/>
            <w:left w:val="none" w:sz="0" w:space="0" w:color="auto"/>
            <w:bottom w:val="none" w:sz="0" w:space="0" w:color="auto"/>
            <w:right w:val="none" w:sz="0" w:space="0" w:color="auto"/>
          </w:divBdr>
        </w:div>
        <w:div w:id="995034533">
          <w:marLeft w:val="0"/>
          <w:marRight w:val="0"/>
          <w:marTop w:val="0"/>
          <w:marBottom w:val="0"/>
          <w:divBdr>
            <w:top w:val="none" w:sz="0" w:space="0" w:color="auto"/>
            <w:left w:val="none" w:sz="0" w:space="0" w:color="auto"/>
            <w:bottom w:val="none" w:sz="0" w:space="0" w:color="auto"/>
            <w:right w:val="none" w:sz="0" w:space="0" w:color="auto"/>
          </w:divBdr>
        </w:div>
        <w:div w:id="1002199823">
          <w:marLeft w:val="0"/>
          <w:marRight w:val="0"/>
          <w:marTop w:val="0"/>
          <w:marBottom w:val="0"/>
          <w:divBdr>
            <w:top w:val="none" w:sz="0" w:space="0" w:color="auto"/>
            <w:left w:val="none" w:sz="0" w:space="0" w:color="auto"/>
            <w:bottom w:val="none" w:sz="0" w:space="0" w:color="auto"/>
            <w:right w:val="none" w:sz="0" w:space="0" w:color="auto"/>
          </w:divBdr>
          <w:divsChild>
            <w:div w:id="178736956">
              <w:marLeft w:val="0"/>
              <w:marRight w:val="0"/>
              <w:marTop w:val="0"/>
              <w:marBottom w:val="0"/>
              <w:divBdr>
                <w:top w:val="none" w:sz="0" w:space="0" w:color="auto"/>
                <w:left w:val="none" w:sz="0" w:space="0" w:color="auto"/>
                <w:bottom w:val="none" w:sz="0" w:space="0" w:color="auto"/>
                <w:right w:val="none" w:sz="0" w:space="0" w:color="auto"/>
              </w:divBdr>
            </w:div>
            <w:div w:id="897400901">
              <w:marLeft w:val="0"/>
              <w:marRight w:val="0"/>
              <w:marTop w:val="0"/>
              <w:marBottom w:val="0"/>
              <w:divBdr>
                <w:top w:val="none" w:sz="0" w:space="0" w:color="auto"/>
                <w:left w:val="none" w:sz="0" w:space="0" w:color="auto"/>
                <w:bottom w:val="none" w:sz="0" w:space="0" w:color="auto"/>
                <w:right w:val="none" w:sz="0" w:space="0" w:color="auto"/>
              </w:divBdr>
            </w:div>
          </w:divsChild>
        </w:div>
        <w:div w:id="1009060388">
          <w:marLeft w:val="0"/>
          <w:marRight w:val="0"/>
          <w:marTop w:val="0"/>
          <w:marBottom w:val="0"/>
          <w:divBdr>
            <w:top w:val="none" w:sz="0" w:space="0" w:color="auto"/>
            <w:left w:val="none" w:sz="0" w:space="0" w:color="auto"/>
            <w:bottom w:val="none" w:sz="0" w:space="0" w:color="auto"/>
            <w:right w:val="none" w:sz="0" w:space="0" w:color="auto"/>
          </w:divBdr>
        </w:div>
        <w:div w:id="1018656109">
          <w:marLeft w:val="0"/>
          <w:marRight w:val="0"/>
          <w:marTop w:val="0"/>
          <w:marBottom w:val="0"/>
          <w:divBdr>
            <w:top w:val="none" w:sz="0" w:space="0" w:color="auto"/>
            <w:left w:val="none" w:sz="0" w:space="0" w:color="auto"/>
            <w:bottom w:val="none" w:sz="0" w:space="0" w:color="auto"/>
            <w:right w:val="none" w:sz="0" w:space="0" w:color="auto"/>
          </w:divBdr>
          <w:divsChild>
            <w:div w:id="911310712">
              <w:marLeft w:val="0"/>
              <w:marRight w:val="0"/>
              <w:marTop w:val="0"/>
              <w:marBottom w:val="0"/>
              <w:divBdr>
                <w:top w:val="none" w:sz="0" w:space="0" w:color="auto"/>
                <w:left w:val="none" w:sz="0" w:space="0" w:color="auto"/>
                <w:bottom w:val="none" w:sz="0" w:space="0" w:color="auto"/>
                <w:right w:val="none" w:sz="0" w:space="0" w:color="auto"/>
              </w:divBdr>
            </w:div>
            <w:div w:id="1587304287">
              <w:marLeft w:val="0"/>
              <w:marRight w:val="0"/>
              <w:marTop w:val="0"/>
              <w:marBottom w:val="0"/>
              <w:divBdr>
                <w:top w:val="none" w:sz="0" w:space="0" w:color="auto"/>
                <w:left w:val="none" w:sz="0" w:space="0" w:color="auto"/>
                <w:bottom w:val="none" w:sz="0" w:space="0" w:color="auto"/>
                <w:right w:val="none" w:sz="0" w:space="0" w:color="auto"/>
              </w:divBdr>
            </w:div>
          </w:divsChild>
        </w:div>
        <w:div w:id="1018775059">
          <w:marLeft w:val="0"/>
          <w:marRight w:val="0"/>
          <w:marTop w:val="0"/>
          <w:marBottom w:val="0"/>
          <w:divBdr>
            <w:top w:val="none" w:sz="0" w:space="0" w:color="auto"/>
            <w:left w:val="none" w:sz="0" w:space="0" w:color="auto"/>
            <w:bottom w:val="none" w:sz="0" w:space="0" w:color="auto"/>
            <w:right w:val="none" w:sz="0" w:space="0" w:color="auto"/>
          </w:divBdr>
          <w:divsChild>
            <w:div w:id="22024956">
              <w:marLeft w:val="0"/>
              <w:marRight w:val="0"/>
              <w:marTop w:val="0"/>
              <w:marBottom w:val="0"/>
              <w:divBdr>
                <w:top w:val="none" w:sz="0" w:space="0" w:color="auto"/>
                <w:left w:val="none" w:sz="0" w:space="0" w:color="auto"/>
                <w:bottom w:val="none" w:sz="0" w:space="0" w:color="auto"/>
                <w:right w:val="none" w:sz="0" w:space="0" w:color="auto"/>
              </w:divBdr>
            </w:div>
            <w:div w:id="628778666">
              <w:marLeft w:val="0"/>
              <w:marRight w:val="0"/>
              <w:marTop w:val="0"/>
              <w:marBottom w:val="0"/>
              <w:divBdr>
                <w:top w:val="none" w:sz="0" w:space="0" w:color="auto"/>
                <w:left w:val="none" w:sz="0" w:space="0" w:color="auto"/>
                <w:bottom w:val="none" w:sz="0" w:space="0" w:color="auto"/>
                <w:right w:val="none" w:sz="0" w:space="0" w:color="auto"/>
              </w:divBdr>
            </w:div>
          </w:divsChild>
        </w:div>
        <w:div w:id="1032148634">
          <w:marLeft w:val="0"/>
          <w:marRight w:val="0"/>
          <w:marTop w:val="0"/>
          <w:marBottom w:val="0"/>
          <w:divBdr>
            <w:top w:val="none" w:sz="0" w:space="0" w:color="auto"/>
            <w:left w:val="none" w:sz="0" w:space="0" w:color="auto"/>
            <w:bottom w:val="none" w:sz="0" w:space="0" w:color="auto"/>
            <w:right w:val="none" w:sz="0" w:space="0" w:color="auto"/>
          </w:divBdr>
          <w:divsChild>
            <w:div w:id="1793136606">
              <w:marLeft w:val="-75"/>
              <w:marRight w:val="0"/>
              <w:marTop w:val="30"/>
              <w:marBottom w:val="30"/>
              <w:divBdr>
                <w:top w:val="none" w:sz="0" w:space="0" w:color="auto"/>
                <w:left w:val="none" w:sz="0" w:space="0" w:color="auto"/>
                <w:bottom w:val="none" w:sz="0" w:space="0" w:color="auto"/>
                <w:right w:val="none" w:sz="0" w:space="0" w:color="auto"/>
              </w:divBdr>
              <w:divsChild>
                <w:div w:id="23024513">
                  <w:marLeft w:val="0"/>
                  <w:marRight w:val="0"/>
                  <w:marTop w:val="0"/>
                  <w:marBottom w:val="0"/>
                  <w:divBdr>
                    <w:top w:val="none" w:sz="0" w:space="0" w:color="auto"/>
                    <w:left w:val="none" w:sz="0" w:space="0" w:color="auto"/>
                    <w:bottom w:val="none" w:sz="0" w:space="0" w:color="auto"/>
                    <w:right w:val="none" w:sz="0" w:space="0" w:color="auto"/>
                  </w:divBdr>
                  <w:divsChild>
                    <w:div w:id="1998268075">
                      <w:marLeft w:val="0"/>
                      <w:marRight w:val="0"/>
                      <w:marTop w:val="0"/>
                      <w:marBottom w:val="0"/>
                      <w:divBdr>
                        <w:top w:val="none" w:sz="0" w:space="0" w:color="auto"/>
                        <w:left w:val="none" w:sz="0" w:space="0" w:color="auto"/>
                        <w:bottom w:val="none" w:sz="0" w:space="0" w:color="auto"/>
                        <w:right w:val="none" w:sz="0" w:space="0" w:color="auto"/>
                      </w:divBdr>
                    </w:div>
                  </w:divsChild>
                </w:div>
                <w:div w:id="46733623">
                  <w:marLeft w:val="0"/>
                  <w:marRight w:val="0"/>
                  <w:marTop w:val="0"/>
                  <w:marBottom w:val="0"/>
                  <w:divBdr>
                    <w:top w:val="none" w:sz="0" w:space="0" w:color="auto"/>
                    <w:left w:val="none" w:sz="0" w:space="0" w:color="auto"/>
                    <w:bottom w:val="none" w:sz="0" w:space="0" w:color="auto"/>
                    <w:right w:val="none" w:sz="0" w:space="0" w:color="auto"/>
                  </w:divBdr>
                  <w:divsChild>
                    <w:div w:id="245041212">
                      <w:marLeft w:val="0"/>
                      <w:marRight w:val="0"/>
                      <w:marTop w:val="0"/>
                      <w:marBottom w:val="0"/>
                      <w:divBdr>
                        <w:top w:val="none" w:sz="0" w:space="0" w:color="auto"/>
                        <w:left w:val="none" w:sz="0" w:space="0" w:color="auto"/>
                        <w:bottom w:val="none" w:sz="0" w:space="0" w:color="auto"/>
                        <w:right w:val="none" w:sz="0" w:space="0" w:color="auto"/>
                      </w:divBdr>
                    </w:div>
                  </w:divsChild>
                </w:div>
                <w:div w:id="121728485">
                  <w:marLeft w:val="0"/>
                  <w:marRight w:val="0"/>
                  <w:marTop w:val="0"/>
                  <w:marBottom w:val="0"/>
                  <w:divBdr>
                    <w:top w:val="none" w:sz="0" w:space="0" w:color="auto"/>
                    <w:left w:val="none" w:sz="0" w:space="0" w:color="auto"/>
                    <w:bottom w:val="none" w:sz="0" w:space="0" w:color="auto"/>
                    <w:right w:val="none" w:sz="0" w:space="0" w:color="auto"/>
                  </w:divBdr>
                  <w:divsChild>
                    <w:div w:id="1954900232">
                      <w:marLeft w:val="0"/>
                      <w:marRight w:val="0"/>
                      <w:marTop w:val="0"/>
                      <w:marBottom w:val="0"/>
                      <w:divBdr>
                        <w:top w:val="none" w:sz="0" w:space="0" w:color="auto"/>
                        <w:left w:val="none" w:sz="0" w:space="0" w:color="auto"/>
                        <w:bottom w:val="none" w:sz="0" w:space="0" w:color="auto"/>
                        <w:right w:val="none" w:sz="0" w:space="0" w:color="auto"/>
                      </w:divBdr>
                    </w:div>
                    <w:div w:id="1996952964">
                      <w:marLeft w:val="0"/>
                      <w:marRight w:val="0"/>
                      <w:marTop w:val="0"/>
                      <w:marBottom w:val="0"/>
                      <w:divBdr>
                        <w:top w:val="none" w:sz="0" w:space="0" w:color="auto"/>
                        <w:left w:val="none" w:sz="0" w:space="0" w:color="auto"/>
                        <w:bottom w:val="none" w:sz="0" w:space="0" w:color="auto"/>
                        <w:right w:val="none" w:sz="0" w:space="0" w:color="auto"/>
                      </w:divBdr>
                    </w:div>
                  </w:divsChild>
                </w:div>
                <w:div w:id="134839612">
                  <w:marLeft w:val="0"/>
                  <w:marRight w:val="0"/>
                  <w:marTop w:val="0"/>
                  <w:marBottom w:val="0"/>
                  <w:divBdr>
                    <w:top w:val="none" w:sz="0" w:space="0" w:color="auto"/>
                    <w:left w:val="none" w:sz="0" w:space="0" w:color="auto"/>
                    <w:bottom w:val="none" w:sz="0" w:space="0" w:color="auto"/>
                    <w:right w:val="none" w:sz="0" w:space="0" w:color="auto"/>
                  </w:divBdr>
                  <w:divsChild>
                    <w:div w:id="1433283077">
                      <w:marLeft w:val="0"/>
                      <w:marRight w:val="0"/>
                      <w:marTop w:val="0"/>
                      <w:marBottom w:val="0"/>
                      <w:divBdr>
                        <w:top w:val="none" w:sz="0" w:space="0" w:color="auto"/>
                        <w:left w:val="none" w:sz="0" w:space="0" w:color="auto"/>
                        <w:bottom w:val="none" w:sz="0" w:space="0" w:color="auto"/>
                        <w:right w:val="none" w:sz="0" w:space="0" w:color="auto"/>
                      </w:divBdr>
                    </w:div>
                  </w:divsChild>
                </w:div>
                <w:div w:id="168184073">
                  <w:marLeft w:val="0"/>
                  <w:marRight w:val="0"/>
                  <w:marTop w:val="0"/>
                  <w:marBottom w:val="0"/>
                  <w:divBdr>
                    <w:top w:val="none" w:sz="0" w:space="0" w:color="auto"/>
                    <w:left w:val="none" w:sz="0" w:space="0" w:color="auto"/>
                    <w:bottom w:val="none" w:sz="0" w:space="0" w:color="auto"/>
                    <w:right w:val="none" w:sz="0" w:space="0" w:color="auto"/>
                  </w:divBdr>
                  <w:divsChild>
                    <w:div w:id="1523086001">
                      <w:marLeft w:val="0"/>
                      <w:marRight w:val="0"/>
                      <w:marTop w:val="0"/>
                      <w:marBottom w:val="0"/>
                      <w:divBdr>
                        <w:top w:val="none" w:sz="0" w:space="0" w:color="auto"/>
                        <w:left w:val="none" w:sz="0" w:space="0" w:color="auto"/>
                        <w:bottom w:val="none" w:sz="0" w:space="0" w:color="auto"/>
                        <w:right w:val="none" w:sz="0" w:space="0" w:color="auto"/>
                      </w:divBdr>
                    </w:div>
                  </w:divsChild>
                </w:div>
                <w:div w:id="175465222">
                  <w:marLeft w:val="0"/>
                  <w:marRight w:val="0"/>
                  <w:marTop w:val="0"/>
                  <w:marBottom w:val="0"/>
                  <w:divBdr>
                    <w:top w:val="none" w:sz="0" w:space="0" w:color="auto"/>
                    <w:left w:val="none" w:sz="0" w:space="0" w:color="auto"/>
                    <w:bottom w:val="none" w:sz="0" w:space="0" w:color="auto"/>
                    <w:right w:val="none" w:sz="0" w:space="0" w:color="auto"/>
                  </w:divBdr>
                  <w:divsChild>
                    <w:div w:id="1736010463">
                      <w:marLeft w:val="0"/>
                      <w:marRight w:val="0"/>
                      <w:marTop w:val="0"/>
                      <w:marBottom w:val="0"/>
                      <w:divBdr>
                        <w:top w:val="none" w:sz="0" w:space="0" w:color="auto"/>
                        <w:left w:val="none" w:sz="0" w:space="0" w:color="auto"/>
                        <w:bottom w:val="none" w:sz="0" w:space="0" w:color="auto"/>
                        <w:right w:val="none" w:sz="0" w:space="0" w:color="auto"/>
                      </w:divBdr>
                    </w:div>
                  </w:divsChild>
                </w:div>
                <w:div w:id="204951069">
                  <w:marLeft w:val="0"/>
                  <w:marRight w:val="0"/>
                  <w:marTop w:val="0"/>
                  <w:marBottom w:val="0"/>
                  <w:divBdr>
                    <w:top w:val="none" w:sz="0" w:space="0" w:color="auto"/>
                    <w:left w:val="none" w:sz="0" w:space="0" w:color="auto"/>
                    <w:bottom w:val="none" w:sz="0" w:space="0" w:color="auto"/>
                    <w:right w:val="none" w:sz="0" w:space="0" w:color="auto"/>
                  </w:divBdr>
                  <w:divsChild>
                    <w:div w:id="235866685">
                      <w:marLeft w:val="0"/>
                      <w:marRight w:val="0"/>
                      <w:marTop w:val="0"/>
                      <w:marBottom w:val="0"/>
                      <w:divBdr>
                        <w:top w:val="none" w:sz="0" w:space="0" w:color="auto"/>
                        <w:left w:val="none" w:sz="0" w:space="0" w:color="auto"/>
                        <w:bottom w:val="none" w:sz="0" w:space="0" w:color="auto"/>
                        <w:right w:val="none" w:sz="0" w:space="0" w:color="auto"/>
                      </w:divBdr>
                    </w:div>
                    <w:div w:id="1208878054">
                      <w:marLeft w:val="0"/>
                      <w:marRight w:val="0"/>
                      <w:marTop w:val="0"/>
                      <w:marBottom w:val="0"/>
                      <w:divBdr>
                        <w:top w:val="none" w:sz="0" w:space="0" w:color="auto"/>
                        <w:left w:val="none" w:sz="0" w:space="0" w:color="auto"/>
                        <w:bottom w:val="none" w:sz="0" w:space="0" w:color="auto"/>
                        <w:right w:val="none" w:sz="0" w:space="0" w:color="auto"/>
                      </w:divBdr>
                    </w:div>
                    <w:div w:id="1607810456">
                      <w:marLeft w:val="0"/>
                      <w:marRight w:val="0"/>
                      <w:marTop w:val="0"/>
                      <w:marBottom w:val="0"/>
                      <w:divBdr>
                        <w:top w:val="none" w:sz="0" w:space="0" w:color="auto"/>
                        <w:left w:val="none" w:sz="0" w:space="0" w:color="auto"/>
                        <w:bottom w:val="none" w:sz="0" w:space="0" w:color="auto"/>
                        <w:right w:val="none" w:sz="0" w:space="0" w:color="auto"/>
                      </w:divBdr>
                    </w:div>
                  </w:divsChild>
                </w:div>
                <w:div w:id="228081981">
                  <w:marLeft w:val="0"/>
                  <w:marRight w:val="0"/>
                  <w:marTop w:val="0"/>
                  <w:marBottom w:val="0"/>
                  <w:divBdr>
                    <w:top w:val="none" w:sz="0" w:space="0" w:color="auto"/>
                    <w:left w:val="none" w:sz="0" w:space="0" w:color="auto"/>
                    <w:bottom w:val="none" w:sz="0" w:space="0" w:color="auto"/>
                    <w:right w:val="none" w:sz="0" w:space="0" w:color="auto"/>
                  </w:divBdr>
                  <w:divsChild>
                    <w:div w:id="50734109">
                      <w:marLeft w:val="0"/>
                      <w:marRight w:val="0"/>
                      <w:marTop w:val="0"/>
                      <w:marBottom w:val="0"/>
                      <w:divBdr>
                        <w:top w:val="none" w:sz="0" w:space="0" w:color="auto"/>
                        <w:left w:val="none" w:sz="0" w:space="0" w:color="auto"/>
                        <w:bottom w:val="none" w:sz="0" w:space="0" w:color="auto"/>
                        <w:right w:val="none" w:sz="0" w:space="0" w:color="auto"/>
                      </w:divBdr>
                    </w:div>
                    <w:div w:id="2079133327">
                      <w:marLeft w:val="0"/>
                      <w:marRight w:val="0"/>
                      <w:marTop w:val="0"/>
                      <w:marBottom w:val="0"/>
                      <w:divBdr>
                        <w:top w:val="none" w:sz="0" w:space="0" w:color="auto"/>
                        <w:left w:val="none" w:sz="0" w:space="0" w:color="auto"/>
                        <w:bottom w:val="none" w:sz="0" w:space="0" w:color="auto"/>
                        <w:right w:val="none" w:sz="0" w:space="0" w:color="auto"/>
                      </w:divBdr>
                    </w:div>
                  </w:divsChild>
                </w:div>
                <w:div w:id="239873685">
                  <w:marLeft w:val="0"/>
                  <w:marRight w:val="0"/>
                  <w:marTop w:val="0"/>
                  <w:marBottom w:val="0"/>
                  <w:divBdr>
                    <w:top w:val="none" w:sz="0" w:space="0" w:color="auto"/>
                    <w:left w:val="none" w:sz="0" w:space="0" w:color="auto"/>
                    <w:bottom w:val="none" w:sz="0" w:space="0" w:color="auto"/>
                    <w:right w:val="none" w:sz="0" w:space="0" w:color="auto"/>
                  </w:divBdr>
                  <w:divsChild>
                    <w:div w:id="24602103">
                      <w:marLeft w:val="0"/>
                      <w:marRight w:val="0"/>
                      <w:marTop w:val="0"/>
                      <w:marBottom w:val="0"/>
                      <w:divBdr>
                        <w:top w:val="none" w:sz="0" w:space="0" w:color="auto"/>
                        <w:left w:val="none" w:sz="0" w:space="0" w:color="auto"/>
                        <w:bottom w:val="none" w:sz="0" w:space="0" w:color="auto"/>
                        <w:right w:val="none" w:sz="0" w:space="0" w:color="auto"/>
                      </w:divBdr>
                    </w:div>
                    <w:div w:id="1676224648">
                      <w:marLeft w:val="0"/>
                      <w:marRight w:val="0"/>
                      <w:marTop w:val="0"/>
                      <w:marBottom w:val="0"/>
                      <w:divBdr>
                        <w:top w:val="none" w:sz="0" w:space="0" w:color="auto"/>
                        <w:left w:val="none" w:sz="0" w:space="0" w:color="auto"/>
                        <w:bottom w:val="none" w:sz="0" w:space="0" w:color="auto"/>
                        <w:right w:val="none" w:sz="0" w:space="0" w:color="auto"/>
                      </w:divBdr>
                    </w:div>
                  </w:divsChild>
                </w:div>
                <w:div w:id="270820251">
                  <w:marLeft w:val="0"/>
                  <w:marRight w:val="0"/>
                  <w:marTop w:val="0"/>
                  <w:marBottom w:val="0"/>
                  <w:divBdr>
                    <w:top w:val="none" w:sz="0" w:space="0" w:color="auto"/>
                    <w:left w:val="none" w:sz="0" w:space="0" w:color="auto"/>
                    <w:bottom w:val="none" w:sz="0" w:space="0" w:color="auto"/>
                    <w:right w:val="none" w:sz="0" w:space="0" w:color="auto"/>
                  </w:divBdr>
                  <w:divsChild>
                    <w:div w:id="1127510495">
                      <w:marLeft w:val="0"/>
                      <w:marRight w:val="0"/>
                      <w:marTop w:val="0"/>
                      <w:marBottom w:val="0"/>
                      <w:divBdr>
                        <w:top w:val="none" w:sz="0" w:space="0" w:color="auto"/>
                        <w:left w:val="none" w:sz="0" w:space="0" w:color="auto"/>
                        <w:bottom w:val="none" w:sz="0" w:space="0" w:color="auto"/>
                        <w:right w:val="none" w:sz="0" w:space="0" w:color="auto"/>
                      </w:divBdr>
                    </w:div>
                    <w:div w:id="1330596821">
                      <w:marLeft w:val="0"/>
                      <w:marRight w:val="0"/>
                      <w:marTop w:val="0"/>
                      <w:marBottom w:val="0"/>
                      <w:divBdr>
                        <w:top w:val="none" w:sz="0" w:space="0" w:color="auto"/>
                        <w:left w:val="none" w:sz="0" w:space="0" w:color="auto"/>
                        <w:bottom w:val="none" w:sz="0" w:space="0" w:color="auto"/>
                        <w:right w:val="none" w:sz="0" w:space="0" w:color="auto"/>
                      </w:divBdr>
                    </w:div>
                  </w:divsChild>
                </w:div>
                <w:div w:id="311065339">
                  <w:marLeft w:val="0"/>
                  <w:marRight w:val="0"/>
                  <w:marTop w:val="0"/>
                  <w:marBottom w:val="0"/>
                  <w:divBdr>
                    <w:top w:val="none" w:sz="0" w:space="0" w:color="auto"/>
                    <w:left w:val="none" w:sz="0" w:space="0" w:color="auto"/>
                    <w:bottom w:val="none" w:sz="0" w:space="0" w:color="auto"/>
                    <w:right w:val="none" w:sz="0" w:space="0" w:color="auto"/>
                  </w:divBdr>
                  <w:divsChild>
                    <w:div w:id="1136020749">
                      <w:marLeft w:val="0"/>
                      <w:marRight w:val="0"/>
                      <w:marTop w:val="0"/>
                      <w:marBottom w:val="0"/>
                      <w:divBdr>
                        <w:top w:val="none" w:sz="0" w:space="0" w:color="auto"/>
                        <w:left w:val="none" w:sz="0" w:space="0" w:color="auto"/>
                        <w:bottom w:val="none" w:sz="0" w:space="0" w:color="auto"/>
                        <w:right w:val="none" w:sz="0" w:space="0" w:color="auto"/>
                      </w:divBdr>
                    </w:div>
                  </w:divsChild>
                </w:div>
                <w:div w:id="323320051">
                  <w:marLeft w:val="0"/>
                  <w:marRight w:val="0"/>
                  <w:marTop w:val="0"/>
                  <w:marBottom w:val="0"/>
                  <w:divBdr>
                    <w:top w:val="none" w:sz="0" w:space="0" w:color="auto"/>
                    <w:left w:val="none" w:sz="0" w:space="0" w:color="auto"/>
                    <w:bottom w:val="none" w:sz="0" w:space="0" w:color="auto"/>
                    <w:right w:val="none" w:sz="0" w:space="0" w:color="auto"/>
                  </w:divBdr>
                  <w:divsChild>
                    <w:div w:id="313923216">
                      <w:marLeft w:val="0"/>
                      <w:marRight w:val="0"/>
                      <w:marTop w:val="0"/>
                      <w:marBottom w:val="0"/>
                      <w:divBdr>
                        <w:top w:val="none" w:sz="0" w:space="0" w:color="auto"/>
                        <w:left w:val="none" w:sz="0" w:space="0" w:color="auto"/>
                        <w:bottom w:val="none" w:sz="0" w:space="0" w:color="auto"/>
                        <w:right w:val="none" w:sz="0" w:space="0" w:color="auto"/>
                      </w:divBdr>
                    </w:div>
                  </w:divsChild>
                </w:div>
                <w:div w:id="339164354">
                  <w:marLeft w:val="0"/>
                  <w:marRight w:val="0"/>
                  <w:marTop w:val="0"/>
                  <w:marBottom w:val="0"/>
                  <w:divBdr>
                    <w:top w:val="none" w:sz="0" w:space="0" w:color="auto"/>
                    <w:left w:val="none" w:sz="0" w:space="0" w:color="auto"/>
                    <w:bottom w:val="none" w:sz="0" w:space="0" w:color="auto"/>
                    <w:right w:val="none" w:sz="0" w:space="0" w:color="auto"/>
                  </w:divBdr>
                  <w:divsChild>
                    <w:div w:id="1169757473">
                      <w:marLeft w:val="0"/>
                      <w:marRight w:val="0"/>
                      <w:marTop w:val="0"/>
                      <w:marBottom w:val="0"/>
                      <w:divBdr>
                        <w:top w:val="none" w:sz="0" w:space="0" w:color="auto"/>
                        <w:left w:val="none" w:sz="0" w:space="0" w:color="auto"/>
                        <w:bottom w:val="none" w:sz="0" w:space="0" w:color="auto"/>
                        <w:right w:val="none" w:sz="0" w:space="0" w:color="auto"/>
                      </w:divBdr>
                    </w:div>
                  </w:divsChild>
                </w:div>
                <w:div w:id="344138517">
                  <w:marLeft w:val="0"/>
                  <w:marRight w:val="0"/>
                  <w:marTop w:val="0"/>
                  <w:marBottom w:val="0"/>
                  <w:divBdr>
                    <w:top w:val="none" w:sz="0" w:space="0" w:color="auto"/>
                    <w:left w:val="none" w:sz="0" w:space="0" w:color="auto"/>
                    <w:bottom w:val="none" w:sz="0" w:space="0" w:color="auto"/>
                    <w:right w:val="none" w:sz="0" w:space="0" w:color="auto"/>
                  </w:divBdr>
                  <w:divsChild>
                    <w:div w:id="265507056">
                      <w:marLeft w:val="0"/>
                      <w:marRight w:val="0"/>
                      <w:marTop w:val="0"/>
                      <w:marBottom w:val="0"/>
                      <w:divBdr>
                        <w:top w:val="none" w:sz="0" w:space="0" w:color="auto"/>
                        <w:left w:val="none" w:sz="0" w:space="0" w:color="auto"/>
                        <w:bottom w:val="none" w:sz="0" w:space="0" w:color="auto"/>
                        <w:right w:val="none" w:sz="0" w:space="0" w:color="auto"/>
                      </w:divBdr>
                    </w:div>
                  </w:divsChild>
                </w:div>
                <w:div w:id="354235451">
                  <w:marLeft w:val="0"/>
                  <w:marRight w:val="0"/>
                  <w:marTop w:val="0"/>
                  <w:marBottom w:val="0"/>
                  <w:divBdr>
                    <w:top w:val="none" w:sz="0" w:space="0" w:color="auto"/>
                    <w:left w:val="none" w:sz="0" w:space="0" w:color="auto"/>
                    <w:bottom w:val="none" w:sz="0" w:space="0" w:color="auto"/>
                    <w:right w:val="none" w:sz="0" w:space="0" w:color="auto"/>
                  </w:divBdr>
                  <w:divsChild>
                    <w:div w:id="83722222">
                      <w:marLeft w:val="0"/>
                      <w:marRight w:val="0"/>
                      <w:marTop w:val="0"/>
                      <w:marBottom w:val="0"/>
                      <w:divBdr>
                        <w:top w:val="none" w:sz="0" w:space="0" w:color="auto"/>
                        <w:left w:val="none" w:sz="0" w:space="0" w:color="auto"/>
                        <w:bottom w:val="none" w:sz="0" w:space="0" w:color="auto"/>
                        <w:right w:val="none" w:sz="0" w:space="0" w:color="auto"/>
                      </w:divBdr>
                    </w:div>
                    <w:div w:id="2086142950">
                      <w:marLeft w:val="0"/>
                      <w:marRight w:val="0"/>
                      <w:marTop w:val="0"/>
                      <w:marBottom w:val="0"/>
                      <w:divBdr>
                        <w:top w:val="none" w:sz="0" w:space="0" w:color="auto"/>
                        <w:left w:val="none" w:sz="0" w:space="0" w:color="auto"/>
                        <w:bottom w:val="none" w:sz="0" w:space="0" w:color="auto"/>
                        <w:right w:val="none" w:sz="0" w:space="0" w:color="auto"/>
                      </w:divBdr>
                    </w:div>
                  </w:divsChild>
                </w:div>
                <w:div w:id="381833031">
                  <w:marLeft w:val="0"/>
                  <w:marRight w:val="0"/>
                  <w:marTop w:val="0"/>
                  <w:marBottom w:val="0"/>
                  <w:divBdr>
                    <w:top w:val="none" w:sz="0" w:space="0" w:color="auto"/>
                    <w:left w:val="none" w:sz="0" w:space="0" w:color="auto"/>
                    <w:bottom w:val="none" w:sz="0" w:space="0" w:color="auto"/>
                    <w:right w:val="none" w:sz="0" w:space="0" w:color="auto"/>
                  </w:divBdr>
                  <w:divsChild>
                    <w:div w:id="2134977670">
                      <w:marLeft w:val="0"/>
                      <w:marRight w:val="0"/>
                      <w:marTop w:val="0"/>
                      <w:marBottom w:val="0"/>
                      <w:divBdr>
                        <w:top w:val="none" w:sz="0" w:space="0" w:color="auto"/>
                        <w:left w:val="none" w:sz="0" w:space="0" w:color="auto"/>
                        <w:bottom w:val="none" w:sz="0" w:space="0" w:color="auto"/>
                        <w:right w:val="none" w:sz="0" w:space="0" w:color="auto"/>
                      </w:divBdr>
                    </w:div>
                  </w:divsChild>
                </w:div>
                <w:div w:id="404187090">
                  <w:marLeft w:val="0"/>
                  <w:marRight w:val="0"/>
                  <w:marTop w:val="0"/>
                  <w:marBottom w:val="0"/>
                  <w:divBdr>
                    <w:top w:val="none" w:sz="0" w:space="0" w:color="auto"/>
                    <w:left w:val="none" w:sz="0" w:space="0" w:color="auto"/>
                    <w:bottom w:val="none" w:sz="0" w:space="0" w:color="auto"/>
                    <w:right w:val="none" w:sz="0" w:space="0" w:color="auto"/>
                  </w:divBdr>
                  <w:divsChild>
                    <w:div w:id="1542396790">
                      <w:marLeft w:val="0"/>
                      <w:marRight w:val="0"/>
                      <w:marTop w:val="0"/>
                      <w:marBottom w:val="0"/>
                      <w:divBdr>
                        <w:top w:val="none" w:sz="0" w:space="0" w:color="auto"/>
                        <w:left w:val="none" w:sz="0" w:space="0" w:color="auto"/>
                        <w:bottom w:val="none" w:sz="0" w:space="0" w:color="auto"/>
                        <w:right w:val="none" w:sz="0" w:space="0" w:color="auto"/>
                      </w:divBdr>
                    </w:div>
                  </w:divsChild>
                </w:div>
                <w:div w:id="408043976">
                  <w:marLeft w:val="0"/>
                  <w:marRight w:val="0"/>
                  <w:marTop w:val="0"/>
                  <w:marBottom w:val="0"/>
                  <w:divBdr>
                    <w:top w:val="none" w:sz="0" w:space="0" w:color="auto"/>
                    <w:left w:val="none" w:sz="0" w:space="0" w:color="auto"/>
                    <w:bottom w:val="none" w:sz="0" w:space="0" w:color="auto"/>
                    <w:right w:val="none" w:sz="0" w:space="0" w:color="auto"/>
                  </w:divBdr>
                  <w:divsChild>
                    <w:div w:id="192811613">
                      <w:marLeft w:val="0"/>
                      <w:marRight w:val="0"/>
                      <w:marTop w:val="0"/>
                      <w:marBottom w:val="0"/>
                      <w:divBdr>
                        <w:top w:val="none" w:sz="0" w:space="0" w:color="auto"/>
                        <w:left w:val="none" w:sz="0" w:space="0" w:color="auto"/>
                        <w:bottom w:val="none" w:sz="0" w:space="0" w:color="auto"/>
                        <w:right w:val="none" w:sz="0" w:space="0" w:color="auto"/>
                      </w:divBdr>
                    </w:div>
                  </w:divsChild>
                </w:div>
                <w:div w:id="425613951">
                  <w:marLeft w:val="0"/>
                  <w:marRight w:val="0"/>
                  <w:marTop w:val="0"/>
                  <w:marBottom w:val="0"/>
                  <w:divBdr>
                    <w:top w:val="none" w:sz="0" w:space="0" w:color="auto"/>
                    <w:left w:val="none" w:sz="0" w:space="0" w:color="auto"/>
                    <w:bottom w:val="none" w:sz="0" w:space="0" w:color="auto"/>
                    <w:right w:val="none" w:sz="0" w:space="0" w:color="auto"/>
                  </w:divBdr>
                  <w:divsChild>
                    <w:div w:id="93791175">
                      <w:marLeft w:val="0"/>
                      <w:marRight w:val="0"/>
                      <w:marTop w:val="0"/>
                      <w:marBottom w:val="0"/>
                      <w:divBdr>
                        <w:top w:val="none" w:sz="0" w:space="0" w:color="auto"/>
                        <w:left w:val="none" w:sz="0" w:space="0" w:color="auto"/>
                        <w:bottom w:val="none" w:sz="0" w:space="0" w:color="auto"/>
                        <w:right w:val="none" w:sz="0" w:space="0" w:color="auto"/>
                      </w:divBdr>
                    </w:div>
                  </w:divsChild>
                </w:div>
                <w:div w:id="428282494">
                  <w:marLeft w:val="0"/>
                  <w:marRight w:val="0"/>
                  <w:marTop w:val="0"/>
                  <w:marBottom w:val="0"/>
                  <w:divBdr>
                    <w:top w:val="none" w:sz="0" w:space="0" w:color="auto"/>
                    <w:left w:val="none" w:sz="0" w:space="0" w:color="auto"/>
                    <w:bottom w:val="none" w:sz="0" w:space="0" w:color="auto"/>
                    <w:right w:val="none" w:sz="0" w:space="0" w:color="auto"/>
                  </w:divBdr>
                  <w:divsChild>
                    <w:div w:id="992027457">
                      <w:marLeft w:val="0"/>
                      <w:marRight w:val="0"/>
                      <w:marTop w:val="0"/>
                      <w:marBottom w:val="0"/>
                      <w:divBdr>
                        <w:top w:val="none" w:sz="0" w:space="0" w:color="auto"/>
                        <w:left w:val="none" w:sz="0" w:space="0" w:color="auto"/>
                        <w:bottom w:val="none" w:sz="0" w:space="0" w:color="auto"/>
                        <w:right w:val="none" w:sz="0" w:space="0" w:color="auto"/>
                      </w:divBdr>
                    </w:div>
                  </w:divsChild>
                </w:div>
                <w:div w:id="465777191">
                  <w:marLeft w:val="0"/>
                  <w:marRight w:val="0"/>
                  <w:marTop w:val="0"/>
                  <w:marBottom w:val="0"/>
                  <w:divBdr>
                    <w:top w:val="none" w:sz="0" w:space="0" w:color="auto"/>
                    <w:left w:val="none" w:sz="0" w:space="0" w:color="auto"/>
                    <w:bottom w:val="none" w:sz="0" w:space="0" w:color="auto"/>
                    <w:right w:val="none" w:sz="0" w:space="0" w:color="auto"/>
                  </w:divBdr>
                  <w:divsChild>
                    <w:div w:id="2095977310">
                      <w:marLeft w:val="0"/>
                      <w:marRight w:val="0"/>
                      <w:marTop w:val="0"/>
                      <w:marBottom w:val="0"/>
                      <w:divBdr>
                        <w:top w:val="none" w:sz="0" w:space="0" w:color="auto"/>
                        <w:left w:val="none" w:sz="0" w:space="0" w:color="auto"/>
                        <w:bottom w:val="none" w:sz="0" w:space="0" w:color="auto"/>
                        <w:right w:val="none" w:sz="0" w:space="0" w:color="auto"/>
                      </w:divBdr>
                    </w:div>
                  </w:divsChild>
                </w:div>
                <w:div w:id="567426605">
                  <w:marLeft w:val="0"/>
                  <w:marRight w:val="0"/>
                  <w:marTop w:val="0"/>
                  <w:marBottom w:val="0"/>
                  <w:divBdr>
                    <w:top w:val="none" w:sz="0" w:space="0" w:color="auto"/>
                    <w:left w:val="none" w:sz="0" w:space="0" w:color="auto"/>
                    <w:bottom w:val="none" w:sz="0" w:space="0" w:color="auto"/>
                    <w:right w:val="none" w:sz="0" w:space="0" w:color="auto"/>
                  </w:divBdr>
                  <w:divsChild>
                    <w:div w:id="373358689">
                      <w:marLeft w:val="0"/>
                      <w:marRight w:val="0"/>
                      <w:marTop w:val="0"/>
                      <w:marBottom w:val="0"/>
                      <w:divBdr>
                        <w:top w:val="none" w:sz="0" w:space="0" w:color="auto"/>
                        <w:left w:val="none" w:sz="0" w:space="0" w:color="auto"/>
                        <w:bottom w:val="none" w:sz="0" w:space="0" w:color="auto"/>
                        <w:right w:val="none" w:sz="0" w:space="0" w:color="auto"/>
                      </w:divBdr>
                    </w:div>
                  </w:divsChild>
                </w:div>
                <w:div w:id="692272021">
                  <w:marLeft w:val="0"/>
                  <w:marRight w:val="0"/>
                  <w:marTop w:val="0"/>
                  <w:marBottom w:val="0"/>
                  <w:divBdr>
                    <w:top w:val="none" w:sz="0" w:space="0" w:color="auto"/>
                    <w:left w:val="none" w:sz="0" w:space="0" w:color="auto"/>
                    <w:bottom w:val="none" w:sz="0" w:space="0" w:color="auto"/>
                    <w:right w:val="none" w:sz="0" w:space="0" w:color="auto"/>
                  </w:divBdr>
                  <w:divsChild>
                    <w:div w:id="246959911">
                      <w:marLeft w:val="0"/>
                      <w:marRight w:val="0"/>
                      <w:marTop w:val="0"/>
                      <w:marBottom w:val="0"/>
                      <w:divBdr>
                        <w:top w:val="none" w:sz="0" w:space="0" w:color="auto"/>
                        <w:left w:val="none" w:sz="0" w:space="0" w:color="auto"/>
                        <w:bottom w:val="none" w:sz="0" w:space="0" w:color="auto"/>
                        <w:right w:val="none" w:sz="0" w:space="0" w:color="auto"/>
                      </w:divBdr>
                    </w:div>
                  </w:divsChild>
                </w:div>
                <w:div w:id="960459093">
                  <w:marLeft w:val="0"/>
                  <w:marRight w:val="0"/>
                  <w:marTop w:val="0"/>
                  <w:marBottom w:val="0"/>
                  <w:divBdr>
                    <w:top w:val="none" w:sz="0" w:space="0" w:color="auto"/>
                    <w:left w:val="none" w:sz="0" w:space="0" w:color="auto"/>
                    <w:bottom w:val="none" w:sz="0" w:space="0" w:color="auto"/>
                    <w:right w:val="none" w:sz="0" w:space="0" w:color="auto"/>
                  </w:divBdr>
                  <w:divsChild>
                    <w:div w:id="716972840">
                      <w:marLeft w:val="0"/>
                      <w:marRight w:val="0"/>
                      <w:marTop w:val="0"/>
                      <w:marBottom w:val="0"/>
                      <w:divBdr>
                        <w:top w:val="none" w:sz="0" w:space="0" w:color="auto"/>
                        <w:left w:val="none" w:sz="0" w:space="0" w:color="auto"/>
                        <w:bottom w:val="none" w:sz="0" w:space="0" w:color="auto"/>
                        <w:right w:val="none" w:sz="0" w:space="0" w:color="auto"/>
                      </w:divBdr>
                    </w:div>
                  </w:divsChild>
                </w:div>
                <w:div w:id="990867619">
                  <w:marLeft w:val="0"/>
                  <w:marRight w:val="0"/>
                  <w:marTop w:val="0"/>
                  <w:marBottom w:val="0"/>
                  <w:divBdr>
                    <w:top w:val="none" w:sz="0" w:space="0" w:color="auto"/>
                    <w:left w:val="none" w:sz="0" w:space="0" w:color="auto"/>
                    <w:bottom w:val="none" w:sz="0" w:space="0" w:color="auto"/>
                    <w:right w:val="none" w:sz="0" w:space="0" w:color="auto"/>
                  </w:divBdr>
                  <w:divsChild>
                    <w:div w:id="1131172481">
                      <w:marLeft w:val="0"/>
                      <w:marRight w:val="0"/>
                      <w:marTop w:val="0"/>
                      <w:marBottom w:val="0"/>
                      <w:divBdr>
                        <w:top w:val="none" w:sz="0" w:space="0" w:color="auto"/>
                        <w:left w:val="none" w:sz="0" w:space="0" w:color="auto"/>
                        <w:bottom w:val="none" w:sz="0" w:space="0" w:color="auto"/>
                        <w:right w:val="none" w:sz="0" w:space="0" w:color="auto"/>
                      </w:divBdr>
                    </w:div>
                  </w:divsChild>
                </w:div>
                <w:div w:id="994261280">
                  <w:marLeft w:val="0"/>
                  <w:marRight w:val="0"/>
                  <w:marTop w:val="0"/>
                  <w:marBottom w:val="0"/>
                  <w:divBdr>
                    <w:top w:val="none" w:sz="0" w:space="0" w:color="auto"/>
                    <w:left w:val="none" w:sz="0" w:space="0" w:color="auto"/>
                    <w:bottom w:val="none" w:sz="0" w:space="0" w:color="auto"/>
                    <w:right w:val="none" w:sz="0" w:space="0" w:color="auto"/>
                  </w:divBdr>
                  <w:divsChild>
                    <w:div w:id="1874923099">
                      <w:marLeft w:val="0"/>
                      <w:marRight w:val="0"/>
                      <w:marTop w:val="0"/>
                      <w:marBottom w:val="0"/>
                      <w:divBdr>
                        <w:top w:val="none" w:sz="0" w:space="0" w:color="auto"/>
                        <w:left w:val="none" w:sz="0" w:space="0" w:color="auto"/>
                        <w:bottom w:val="none" w:sz="0" w:space="0" w:color="auto"/>
                        <w:right w:val="none" w:sz="0" w:space="0" w:color="auto"/>
                      </w:divBdr>
                    </w:div>
                  </w:divsChild>
                </w:div>
                <w:div w:id="1044865076">
                  <w:marLeft w:val="0"/>
                  <w:marRight w:val="0"/>
                  <w:marTop w:val="0"/>
                  <w:marBottom w:val="0"/>
                  <w:divBdr>
                    <w:top w:val="none" w:sz="0" w:space="0" w:color="auto"/>
                    <w:left w:val="none" w:sz="0" w:space="0" w:color="auto"/>
                    <w:bottom w:val="none" w:sz="0" w:space="0" w:color="auto"/>
                    <w:right w:val="none" w:sz="0" w:space="0" w:color="auto"/>
                  </w:divBdr>
                  <w:divsChild>
                    <w:div w:id="1506893826">
                      <w:marLeft w:val="0"/>
                      <w:marRight w:val="0"/>
                      <w:marTop w:val="0"/>
                      <w:marBottom w:val="0"/>
                      <w:divBdr>
                        <w:top w:val="none" w:sz="0" w:space="0" w:color="auto"/>
                        <w:left w:val="none" w:sz="0" w:space="0" w:color="auto"/>
                        <w:bottom w:val="none" w:sz="0" w:space="0" w:color="auto"/>
                        <w:right w:val="none" w:sz="0" w:space="0" w:color="auto"/>
                      </w:divBdr>
                    </w:div>
                  </w:divsChild>
                </w:div>
                <w:div w:id="1087579635">
                  <w:marLeft w:val="0"/>
                  <w:marRight w:val="0"/>
                  <w:marTop w:val="0"/>
                  <w:marBottom w:val="0"/>
                  <w:divBdr>
                    <w:top w:val="none" w:sz="0" w:space="0" w:color="auto"/>
                    <w:left w:val="none" w:sz="0" w:space="0" w:color="auto"/>
                    <w:bottom w:val="none" w:sz="0" w:space="0" w:color="auto"/>
                    <w:right w:val="none" w:sz="0" w:space="0" w:color="auto"/>
                  </w:divBdr>
                  <w:divsChild>
                    <w:div w:id="1653752728">
                      <w:marLeft w:val="0"/>
                      <w:marRight w:val="0"/>
                      <w:marTop w:val="0"/>
                      <w:marBottom w:val="0"/>
                      <w:divBdr>
                        <w:top w:val="none" w:sz="0" w:space="0" w:color="auto"/>
                        <w:left w:val="none" w:sz="0" w:space="0" w:color="auto"/>
                        <w:bottom w:val="none" w:sz="0" w:space="0" w:color="auto"/>
                        <w:right w:val="none" w:sz="0" w:space="0" w:color="auto"/>
                      </w:divBdr>
                    </w:div>
                  </w:divsChild>
                </w:div>
                <w:div w:id="1168401081">
                  <w:marLeft w:val="0"/>
                  <w:marRight w:val="0"/>
                  <w:marTop w:val="0"/>
                  <w:marBottom w:val="0"/>
                  <w:divBdr>
                    <w:top w:val="none" w:sz="0" w:space="0" w:color="auto"/>
                    <w:left w:val="none" w:sz="0" w:space="0" w:color="auto"/>
                    <w:bottom w:val="none" w:sz="0" w:space="0" w:color="auto"/>
                    <w:right w:val="none" w:sz="0" w:space="0" w:color="auto"/>
                  </w:divBdr>
                  <w:divsChild>
                    <w:div w:id="2032753195">
                      <w:marLeft w:val="0"/>
                      <w:marRight w:val="0"/>
                      <w:marTop w:val="0"/>
                      <w:marBottom w:val="0"/>
                      <w:divBdr>
                        <w:top w:val="none" w:sz="0" w:space="0" w:color="auto"/>
                        <w:left w:val="none" w:sz="0" w:space="0" w:color="auto"/>
                        <w:bottom w:val="none" w:sz="0" w:space="0" w:color="auto"/>
                        <w:right w:val="none" w:sz="0" w:space="0" w:color="auto"/>
                      </w:divBdr>
                    </w:div>
                  </w:divsChild>
                </w:div>
                <w:div w:id="1213080047">
                  <w:marLeft w:val="0"/>
                  <w:marRight w:val="0"/>
                  <w:marTop w:val="0"/>
                  <w:marBottom w:val="0"/>
                  <w:divBdr>
                    <w:top w:val="none" w:sz="0" w:space="0" w:color="auto"/>
                    <w:left w:val="none" w:sz="0" w:space="0" w:color="auto"/>
                    <w:bottom w:val="none" w:sz="0" w:space="0" w:color="auto"/>
                    <w:right w:val="none" w:sz="0" w:space="0" w:color="auto"/>
                  </w:divBdr>
                  <w:divsChild>
                    <w:div w:id="412700679">
                      <w:marLeft w:val="0"/>
                      <w:marRight w:val="0"/>
                      <w:marTop w:val="0"/>
                      <w:marBottom w:val="0"/>
                      <w:divBdr>
                        <w:top w:val="none" w:sz="0" w:space="0" w:color="auto"/>
                        <w:left w:val="none" w:sz="0" w:space="0" w:color="auto"/>
                        <w:bottom w:val="none" w:sz="0" w:space="0" w:color="auto"/>
                        <w:right w:val="none" w:sz="0" w:space="0" w:color="auto"/>
                      </w:divBdr>
                    </w:div>
                  </w:divsChild>
                </w:div>
                <w:div w:id="1277834558">
                  <w:marLeft w:val="0"/>
                  <w:marRight w:val="0"/>
                  <w:marTop w:val="0"/>
                  <w:marBottom w:val="0"/>
                  <w:divBdr>
                    <w:top w:val="none" w:sz="0" w:space="0" w:color="auto"/>
                    <w:left w:val="none" w:sz="0" w:space="0" w:color="auto"/>
                    <w:bottom w:val="none" w:sz="0" w:space="0" w:color="auto"/>
                    <w:right w:val="none" w:sz="0" w:space="0" w:color="auto"/>
                  </w:divBdr>
                  <w:divsChild>
                    <w:div w:id="1003584393">
                      <w:marLeft w:val="0"/>
                      <w:marRight w:val="0"/>
                      <w:marTop w:val="0"/>
                      <w:marBottom w:val="0"/>
                      <w:divBdr>
                        <w:top w:val="none" w:sz="0" w:space="0" w:color="auto"/>
                        <w:left w:val="none" w:sz="0" w:space="0" w:color="auto"/>
                        <w:bottom w:val="none" w:sz="0" w:space="0" w:color="auto"/>
                        <w:right w:val="none" w:sz="0" w:space="0" w:color="auto"/>
                      </w:divBdr>
                    </w:div>
                    <w:div w:id="1387800597">
                      <w:marLeft w:val="0"/>
                      <w:marRight w:val="0"/>
                      <w:marTop w:val="0"/>
                      <w:marBottom w:val="0"/>
                      <w:divBdr>
                        <w:top w:val="none" w:sz="0" w:space="0" w:color="auto"/>
                        <w:left w:val="none" w:sz="0" w:space="0" w:color="auto"/>
                        <w:bottom w:val="none" w:sz="0" w:space="0" w:color="auto"/>
                        <w:right w:val="none" w:sz="0" w:space="0" w:color="auto"/>
                      </w:divBdr>
                    </w:div>
                  </w:divsChild>
                </w:div>
                <w:div w:id="1549150108">
                  <w:marLeft w:val="0"/>
                  <w:marRight w:val="0"/>
                  <w:marTop w:val="0"/>
                  <w:marBottom w:val="0"/>
                  <w:divBdr>
                    <w:top w:val="none" w:sz="0" w:space="0" w:color="auto"/>
                    <w:left w:val="none" w:sz="0" w:space="0" w:color="auto"/>
                    <w:bottom w:val="none" w:sz="0" w:space="0" w:color="auto"/>
                    <w:right w:val="none" w:sz="0" w:space="0" w:color="auto"/>
                  </w:divBdr>
                  <w:divsChild>
                    <w:div w:id="1989312293">
                      <w:marLeft w:val="0"/>
                      <w:marRight w:val="0"/>
                      <w:marTop w:val="0"/>
                      <w:marBottom w:val="0"/>
                      <w:divBdr>
                        <w:top w:val="none" w:sz="0" w:space="0" w:color="auto"/>
                        <w:left w:val="none" w:sz="0" w:space="0" w:color="auto"/>
                        <w:bottom w:val="none" w:sz="0" w:space="0" w:color="auto"/>
                        <w:right w:val="none" w:sz="0" w:space="0" w:color="auto"/>
                      </w:divBdr>
                    </w:div>
                  </w:divsChild>
                </w:div>
                <w:div w:id="1576011705">
                  <w:marLeft w:val="0"/>
                  <w:marRight w:val="0"/>
                  <w:marTop w:val="0"/>
                  <w:marBottom w:val="0"/>
                  <w:divBdr>
                    <w:top w:val="none" w:sz="0" w:space="0" w:color="auto"/>
                    <w:left w:val="none" w:sz="0" w:space="0" w:color="auto"/>
                    <w:bottom w:val="none" w:sz="0" w:space="0" w:color="auto"/>
                    <w:right w:val="none" w:sz="0" w:space="0" w:color="auto"/>
                  </w:divBdr>
                  <w:divsChild>
                    <w:div w:id="1335915897">
                      <w:marLeft w:val="0"/>
                      <w:marRight w:val="0"/>
                      <w:marTop w:val="0"/>
                      <w:marBottom w:val="0"/>
                      <w:divBdr>
                        <w:top w:val="none" w:sz="0" w:space="0" w:color="auto"/>
                        <w:left w:val="none" w:sz="0" w:space="0" w:color="auto"/>
                        <w:bottom w:val="none" w:sz="0" w:space="0" w:color="auto"/>
                        <w:right w:val="none" w:sz="0" w:space="0" w:color="auto"/>
                      </w:divBdr>
                    </w:div>
                  </w:divsChild>
                </w:div>
                <w:div w:id="1691104152">
                  <w:marLeft w:val="0"/>
                  <w:marRight w:val="0"/>
                  <w:marTop w:val="0"/>
                  <w:marBottom w:val="0"/>
                  <w:divBdr>
                    <w:top w:val="none" w:sz="0" w:space="0" w:color="auto"/>
                    <w:left w:val="none" w:sz="0" w:space="0" w:color="auto"/>
                    <w:bottom w:val="none" w:sz="0" w:space="0" w:color="auto"/>
                    <w:right w:val="none" w:sz="0" w:space="0" w:color="auto"/>
                  </w:divBdr>
                  <w:divsChild>
                    <w:div w:id="1198350642">
                      <w:marLeft w:val="0"/>
                      <w:marRight w:val="0"/>
                      <w:marTop w:val="0"/>
                      <w:marBottom w:val="0"/>
                      <w:divBdr>
                        <w:top w:val="none" w:sz="0" w:space="0" w:color="auto"/>
                        <w:left w:val="none" w:sz="0" w:space="0" w:color="auto"/>
                        <w:bottom w:val="none" w:sz="0" w:space="0" w:color="auto"/>
                        <w:right w:val="none" w:sz="0" w:space="0" w:color="auto"/>
                      </w:divBdr>
                    </w:div>
                  </w:divsChild>
                </w:div>
                <w:div w:id="1799831263">
                  <w:marLeft w:val="0"/>
                  <w:marRight w:val="0"/>
                  <w:marTop w:val="0"/>
                  <w:marBottom w:val="0"/>
                  <w:divBdr>
                    <w:top w:val="none" w:sz="0" w:space="0" w:color="auto"/>
                    <w:left w:val="none" w:sz="0" w:space="0" w:color="auto"/>
                    <w:bottom w:val="none" w:sz="0" w:space="0" w:color="auto"/>
                    <w:right w:val="none" w:sz="0" w:space="0" w:color="auto"/>
                  </w:divBdr>
                  <w:divsChild>
                    <w:div w:id="1643995866">
                      <w:marLeft w:val="0"/>
                      <w:marRight w:val="0"/>
                      <w:marTop w:val="0"/>
                      <w:marBottom w:val="0"/>
                      <w:divBdr>
                        <w:top w:val="none" w:sz="0" w:space="0" w:color="auto"/>
                        <w:left w:val="none" w:sz="0" w:space="0" w:color="auto"/>
                        <w:bottom w:val="none" w:sz="0" w:space="0" w:color="auto"/>
                        <w:right w:val="none" w:sz="0" w:space="0" w:color="auto"/>
                      </w:divBdr>
                    </w:div>
                  </w:divsChild>
                </w:div>
                <w:div w:id="1810129468">
                  <w:marLeft w:val="0"/>
                  <w:marRight w:val="0"/>
                  <w:marTop w:val="0"/>
                  <w:marBottom w:val="0"/>
                  <w:divBdr>
                    <w:top w:val="none" w:sz="0" w:space="0" w:color="auto"/>
                    <w:left w:val="none" w:sz="0" w:space="0" w:color="auto"/>
                    <w:bottom w:val="none" w:sz="0" w:space="0" w:color="auto"/>
                    <w:right w:val="none" w:sz="0" w:space="0" w:color="auto"/>
                  </w:divBdr>
                  <w:divsChild>
                    <w:div w:id="36859120">
                      <w:marLeft w:val="0"/>
                      <w:marRight w:val="0"/>
                      <w:marTop w:val="0"/>
                      <w:marBottom w:val="0"/>
                      <w:divBdr>
                        <w:top w:val="none" w:sz="0" w:space="0" w:color="auto"/>
                        <w:left w:val="none" w:sz="0" w:space="0" w:color="auto"/>
                        <w:bottom w:val="none" w:sz="0" w:space="0" w:color="auto"/>
                        <w:right w:val="none" w:sz="0" w:space="0" w:color="auto"/>
                      </w:divBdr>
                    </w:div>
                  </w:divsChild>
                </w:div>
                <w:div w:id="1810510939">
                  <w:marLeft w:val="0"/>
                  <w:marRight w:val="0"/>
                  <w:marTop w:val="0"/>
                  <w:marBottom w:val="0"/>
                  <w:divBdr>
                    <w:top w:val="none" w:sz="0" w:space="0" w:color="auto"/>
                    <w:left w:val="none" w:sz="0" w:space="0" w:color="auto"/>
                    <w:bottom w:val="none" w:sz="0" w:space="0" w:color="auto"/>
                    <w:right w:val="none" w:sz="0" w:space="0" w:color="auto"/>
                  </w:divBdr>
                  <w:divsChild>
                    <w:div w:id="1902210195">
                      <w:marLeft w:val="0"/>
                      <w:marRight w:val="0"/>
                      <w:marTop w:val="0"/>
                      <w:marBottom w:val="0"/>
                      <w:divBdr>
                        <w:top w:val="none" w:sz="0" w:space="0" w:color="auto"/>
                        <w:left w:val="none" w:sz="0" w:space="0" w:color="auto"/>
                        <w:bottom w:val="none" w:sz="0" w:space="0" w:color="auto"/>
                        <w:right w:val="none" w:sz="0" w:space="0" w:color="auto"/>
                      </w:divBdr>
                    </w:div>
                  </w:divsChild>
                </w:div>
                <w:div w:id="1948076069">
                  <w:marLeft w:val="0"/>
                  <w:marRight w:val="0"/>
                  <w:marTop w:val="0"/>
                  <w:marBottom w:val="0"/>
                  <w:divBdr>
                    <w:top w:val="none" w:sz="0" w:space="0" w:color="auto"/>
                    <w:left w:val="none" w:sz="0" w:space="0" w:color="auto"/>
                    <w:bottom w:val="none" w:sz="0" w:space="0" w:color="auto"/>
                    <w:right w:val="none" w:sz="0" w:space="0" w:color="auto"/>
                  </w:divBdr>
                  <w:divsChild>
                    <w:div w:id="1426922921">
                      <w:marLeft w:val="0"/>
                      <w:marRight w:val="0"/>
                      <w:marTop w:val="0"/>
                      <w:marBottom w:val="0"/>
                      <w:divBdr>
                        <w:top w:val="none" w:sz="0" w:space="0" w:color="auto"/>
                        <w:left w:val="none" w:sz="0" w:space="0" w:color="auto"/>
                        <w:bottom w:val="none" w:sz="0" w:space="0" w:color="auto"/>
                        <w:right w:val="none" w:sz="0" w:space="0" w:color="auto"/>
                      </w:divBdr>
                    </w:div>
                  </w:divsChild>
                </w:div>
                <w:div w:id="2102333449">
                  <w:marLeft w:val="0"/>
                  <w:marRight w:val="0"/>
                  <w:marTop w:val="0"/>
                  <w:marBottom w:val="0"/>
                  <w:divBdr>
                    <w:top w:val="none" w:sz="0" w:space="0" w:color="auto"/>
                    <w:left w:val="none" w:sz="0" w:space="0" w:color="auto"/>
                    <w:bottom w:val="none" w:sz="0" w:space="0" w:color="auto"/>
                    <w:right w:val="none" w:sz="0" w:space="0" w:color="auto"/>
                  </w:divBdr>
                  <w:divsChild>
                    <w:div w:id="168062747">
                      <w:marLeft w:val="0"/>
                      <w:marRight w:val="0"/>
                      <w:marTop w:val="0"/>
                      <w:marBottom w:val="0"/>
                      <w:divBdr>
                        <w:top w:val="none" w:sz="0" w:space="0" w:color="auto"/>
                        <w:left w:val="none" w:sz="0" w:space="0" w:color="auto"/>
                        <w:bottom w:val="none" w:sz="0" w:space="0" w:color="auto"/>
                        <w:right w:val="none" w:sz="0" w:space="0" w:color="auto"/>
                      </w:divBdr>
                    </w:div>
                  </w:divsChild>
                </w:div>
                <w:div w:id="2142768669">
                  <w:marLeft w:val="0"/>
                  <w:marRight w:val="0"/>
                  <w:marTop w:val="0"/>
                  <w:marBottom w:val="0"/>
                  <w:divBdr>
                    <w:top w:val="none" w:sz="0" w:space="0" w:color="auto"/>
                    <w:left w:val="none" w:sz="0" w:space="0" w:color="auto"/>
                    <w:bottom w:val="none" w:sz="0" w:space="0" w:color="auto"/>
                    <w:right w:val="none" w:sz="0" w:space="0" w:color="auto"/>
                  </w:divBdr>
                  <w:divsChild>
                    <w:div w:id="54310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395611">
          <w:marLeft w:val="0"/>
          <w:marRight w:val="0"/>
          <w:marTop w:val="0"/>
          <w:marBottom w:val="0"/>
          <w:divBdr>
            <w:top w:val="none" w:sz="0" w:space="0" w:color="auto"/>
            <w:left w:val="none" w:sz="0" w:space="0" w:color="auto"/>
            <w:bottom w:val="none" w:sz="0" w:space="0" w:color="auto"/>
            <w:right w:val="none" w:sz="0" w:space="0" w:color="auto"/>
          </w:divBdr>
          <w:divsChild>
            <w:div w:id="267199433">
              <w:marLeft w:val="0"/>
              <w:marRight w:val="0"/>
              <w:marTop w:val="0"/>
              <w:marBottom w:val="0"/>
              <w:divBdr>
                <w:top w:val="none" w:sz="0" w:space="0" w:color="auto"/>
                <w:left w:val="none" w:sz="0" w:space="0" w:color="auto"/>
                <w:bottom w:val="none" w:sz="0" w:space="0" w:color="auto"/>
                <w:right w:val="none" w:sz="0" w:space="0" w:color="auto"/>
              </w:divBdr>
            </w:div>
            <w:div w:id="687605152">
              <w:marLeft w:val="0"/>
              <w:marRight w:val="0"/>
              <w:marTop w:val="0"/>
              <w:marBottom w:val="0"/>
              <w:divBdr>
                <w:top w:val="none" w:sz="0" w:space="0" w:color="auto"/>
                <w:left w:val="none" w:sz="0" w:space="0" w:color="auto"/>
                <w:bottom w:val="none" w:sz="0" w:space="0" w:color="auto"/>
                <w:right w:val="none" w:sz="0" w:space="0" w:color="auto"/>
              </w:divBdr>
            </w:div>
            <w:div w:id="732580826">
              <w:marLeft w:val="0"/>
              <w:marRight w:val="0"/>
              <w:marTop w:val="0"/>
              <w:marBottom w:val="0"/>
              <w:divBdr>
                <w:top w:val="none" w:sz="0" w:space="0" w:color="auto"/>
                <w:left w:val="none" w:sz="0" w:space="0" w:color="auto"/>
                <w:bottom w:val="none" w:sz="0" w:space="0" w:color="auto"/>
                <w:right w:val="none" w:sz="0" w:space="0" w:color="auto"/>
              </w:divBdr>
            </w:div>
            <w:div w:id="890307602">
              <w:marLeft w:val="0"/>
              <w:marRight w:val="0"/>
              <w:marTop w:val="0"/>
              <w:marBottom w:val="0"/>
              <w:divBdr>
                <w:top w:val="none" w:sz="0" w:space="0" w:color="auto"/>
                <w:left w:val="none" w:sz="0" w:space="0" w:color="auto"/>
                <w:bottom w:val="none" w:sz="0" w:space="0" w:color="auto"/>
                <w:right w:val="none" w:sz="0" w:space="0" w:color="auto"/>
              </w:divBdr>
            </w:div>
            <w:div w:id="1519077074">
              <w:marLeft w:val="0"/>
              <w:marRight w:val="0"/>
              <w:marTop w:val="0"/>
              <w:marBottom w:val="0"/>
              <w:divBdr>
                <w:top w:val="none" w:sz="0" w:space="0" w:color="auto"/>
                <w:left w:val="none" w:sz="0" w:space="0" w:color="auto"/>
                <w:bottom w:val="none" w:sz="0" w:space="0" w:color="auto"/>
                <w:right w:val="none" w:sz="0" w:space="0" w:color="auto"/>
              </w:divBdr>
            </w:div>
          </w:divsChild>
        </w:div>
        <w:div w:id="1057052983">
          <w:marLeft w:val="0"/>
          <w:marRight w:val="0"/>
          <w:marTop w:val="0"/>
          <w:marBottom w:val="0"/>
          <w:divBdr>
            <w:top w:val="none" w:sz="0" w:space="0" w:color="auto"/>
            <w:left w:val="none" w:sz="0" w:space="0" w:color="auto"/>
            <w:bottom w:val="none" w:sz="0" w:space="0" w:color="auto"/>
            <w:right w:val="none" w:sz="0" w:space="0" w:color="auto"/>
          </w:divBdr>
          <w:divsChild>
            <w:div w:id="1327395873">
              <w:marLeft w:val="0"/>
              <w:marRight w:val="0"/>
              <w:marTop w:val="0"/>
              <w:marBottom w:val="0"/>
              <w:divBdr>
                <w:top w:val="none" w:sz="0" w:space="0" w:color="auto"/>
                <w:left w:val="none" w:sz="0" w:space="0" w:color="auto"/>
                <w:bottom w:val="none" w:sz="0" w:space="0" w:color="auto"/>
                <w:right w:val="none" w:sz="0" w:space="0" w:color="auto"/>
              </w:divBdr>
            </w:div>
            <w:div w:id="1878808154">
              <w:marLeft w:val="0"/>
              <w:marRight w:val="0"/>
              <w:marTop w:val="0"/>
              <w:marBottom w:val="0"/>
              <w:divBdr>
                <w:top w:val="none" w:sz="0" w:space="0" w:color="auto"/>
                <w:left w:val="none" w:sz="0" w:space="0" w:color="auto"/>
                <w:bottom w:val="none" w:sz="0" w:space="0" w:color="auto"/>
                <w:right w:val="none" w:sz="0" w:space="0" w:color="auto"/>
              </w:divBdr>
            </w:div>
          </w:divsChild>
        </w:div>
        <w:div w:id="1072853515">
          <w:marLeft w:val="0"/>
          <w:marRight w:val="0"/>
          <w:marTop w:val="0"/>
          <w:marBottom w:val="0"/>
          <w:divBdr>
            <w:top w:val="none" w:sz="0" w:space="0" w:color="auto"/>
            <w:left w:val="none" w:sz="0" w:space="0" w:color="auto"/>
            <w:bottom w:val="none" w:sz="0" w:space="0" w:color="auto"/>
            <w:right w:val="none" w:sz="0" w:space="0" w:color="auto"/>
          </w:divBdr>
        </w:div>
        <w:div w:id="1097210474">
          <w:marLeft w:val="0"/>
          <w:marRight w:val="0"/>
          <w:marTop w:val="0"/>
          <w:marBottom w:val="0"/>
          <w:divBdr>
            <w:top w:val="none" w:sz="0" w:space="0" w:color="auto"/>
            <w:left w:val="none" w:sz="0" w:space="0" w:color="auto"/>
            <w:bottom w:val="none" w:sz="0" w:space="0" w:color="auto"/>
            <w:right w:val="none" w:sz="0" w:space="0" w:color="auto"/>
          </w:divBdr>
        </w:div>
        <w:div w:id="1115902414">
          <w:marLeft w:val="0"/>
          <w:marRight w:val="0"/>
          <w:marTop w:val="0"/>
          <w:marBottom w:val="0"/>
          <w:divBdr>
            <w:top w:val="none" w:sz="0" w:space="0" w:color="auto"/>
            <w:left w:val="none" w:sz="0" w:space="0" w:color="auto"/>
            <w:bottom w:val="none" w:sz="0" w:space="0" w:color="auto"/>
            <w:right w:val="none" w:sz="0" w:space="0" w:color="auto"/>
          </w:divBdr>
        </w:div>
        <w:div w:id="1116174640">
          <w:marLeft w:val="0"/>
          <w:marRight w:val="0"/>
          <w:marTop w:val="0"/>
          <w:marBottom w:val="0"/>
          <w:divBdr>
            <w:top w:val="none" w:sz="0" w:space="0" w:color="auto"/>
            <w:left w:val="none" w:sz="0" w:space="0" w:color="auto"/>
            <w:bottom w:val="none" w:sz="0" w:space="0" w:color="auto"/>
            <w:right w:val="none" w:sz="0" w:space="0" w:color="auto"/>
          </w:divBdr>
        </w:div>
        <w:div w:id="1116562460">
          <w:marLeft w:val="0"/>
          <w:marRight w:val="0"/>
          <w:marTop w:val="0"/>
          <w:marBottom w:val="0"/>
          <w:divBdr>
            <w:top w:val="none" w:sz="0" w:space="0" w:color="auto"/>
            <w:left w:val="none" w:sz="0" w:space="0" w:color="auto"/>
            <w:bottom w:val="none" w:sz="0" w:space="0" w:color="auto"/>
            <w:right w:val="none" w:sz="0" w:space="0" w:color="auto"/>
          </w:divBdr>
        </w:div>
        <w:div w:id="1120144735">
          <w:marLeft w:val="0"/>
          <w:marRight w:val="0"/>
          <w:marTop w:val="0"/>
          <w:marBottom w:val="0"/>
          <w:divBdr>
            <w:top w:val="none" w:sz="0" w:space="0" w:color="auto"/>
            <w:left w:val="none" w:sz="0" w:space="0" w:color="auto"/>
            <w:bottom w:val="none" w:sz="0" w:space="0" w:color="auto"/>
            <w:right w:val="none" w:sz="0" w:space="0" w:color="auto"/>
          </w:divBdr>
        </w:div>
        <w:div w:id="1136945842">
          <w:marLeft w:val="0"/>
          <w:marRight w:val="0"/>
          <w:marTop w:val="0"/>
          <w:marBottom w:val="0"/>
          <w:divBdr>
            <w:top w:val="none" w:sz="0" w:space="0" w:color="auto"/>
            <w:left w:val="none" w:sz="0" w:space="0" w:color="auto"/>
            <w:bottom w:val="none" w:sz="0" w:space="0" w:color="auto"/>
            <w:right w:val="none" w:sz="0" w:space="0" w:color="auto"/>
          </w:divBdr>
        </w:div>
        <w:div w:id="1155300065">
          <w:marLeft w:val="0"/>
          <w:marRight w:val="0"/>
          <w:marTop w:val="0"/>
          <w:marBottom w:val="0"/>
          <w:divBdr>
            <w:top w:val="none" w:sz="0" w:space="0" w:color="auto"/>
            <w:left w:val="none" w:sz="0" w:space="0" w:color="auto"/>
            <w:bottom w:val="none" w:sz="0" w:space="0" w:color="auto"/>
            <w:right w:val="none" w:sz="0" w:space="0" w:color="auto"/>
          </w:divBdr>
        </w:div>
        <w:div w:id="1172719696">
          <w:marLeft w:val="0"/>
          <w:marRight w:val="0"/>
          <w:marTop w:val="0"/>
          <w:marBottom w:val="0"/>
          <w:divBdr>
            <w:top w:val="none" w:sz="0" w:space="0" w:color="auto"/>
            <w:left w:val="none" w:sz="0" w:space="0" w:color="auto"/>
            <w:bottom w:val="none" w:sz="0" w:space="0" w:color="auto"/>
            <w:right w:val="none" w:sz="0" w:space="0" w:color="auto"/>
          </w:divBdr>
        </w:div>
        <w:div w:id="1180270123">
          <w:marLeft w:val="0"/>
          <w:marRight w:val="0"/>
          <w:marTop w:val="0"/>
          <w:marBottom w:val="0"/>
          <w:divBdr>
            <w:top w:val="none" w:sz="0" w:space="0" w:color="auto"/>
            <w:left w:val="none" w:sz="0" w:space="0" w:color="auto"/>
            <w:bottom w:val="none" w:sz="0" w:space="0" w:color="auto"/>
            <w:right w:val="none" w:sz="0" w:space="0" w:color="auto"/>
          </w:divBdr>
          <w:divsChild>
            <w:div w:id="199707397">
              <w:marLeft w:val="0"/>
              <w:marRight w:val="0"/>
              <w:marTop w:val="0"/>
              <w:marBottom w:val="0"/>
              <w:divBdr>
                <w:top w:val="none" w:sz="0" w:space="0" w:color="auto"/>
                <w:left w:val="none" w:sz="0" w:space="0" w:color="auto"/>
                <w:bottom w:val="none" w:sz="0" w:space="0" w:color="auto"/>
                <w:right w:val="none" w:sz="0" w:space="0" w:color="auto"/>
              </w:divBdr>
            </w:div>
            <w:div w:id="500705382">
              <w:marLeft w:val="0"/>
              <w:marRight w:val="0"/>
              <w:marTop w:val="0"/>
              <w:marBottom w:val="0"/>
              <w:divBdr>
                <w:top w:val="none" w:sz="0" w:space="0" w:color="auto"/>
                <w:left w:val="none" w:sz="0" w:space="0" w:color="auto"/>
                <w:bottom w:val="none" w:sz="0" w:space="0" w:color="auto"/>
                <w:right w:val="none" w:sz="0" w:space="0" w:color="auto"/>
              </w:divBdr>
            </w:div>
            <w:div w:id="798954098">
              <w:marLeft w:val="0"/>
              <w:marRight w:val="0"/>
              <w:marTop w:val="0"/>
              <w:marBottom w:val="0"/>
              <w:divBdr>
                <w:top w:val="none" w:sz="0" w:space="0" w:color="auto"/>
                <w:left w:val="none" w:sz="0" w:space="0" w:color="auto"/>
                <w:bottom w:val="none" w:sz="0" w:space="0" w:color="auto"/>
                <w:right w:val="none" w:sz="0" w:space="0" w:color="auto"/>
              </w:divBdr>
            </w:div>
            <w:div w:id="1078482902">
              <w:marLeft w:val="0"/>
              <w:marRight w:val="0"/>
              <w:marTop w:val="0"/>
              <w:marBottom w:val="0"/>
              <w:divBdr>
                <w:top w:val="none" w:sz="0" w:space="0" w:color="auto"/>
                <w:left w:val="none" w:sz="0" w:space="0" w:color="auto"/>
                <w:bottom w:val="none" w:sz="0" w:space="0" w:color="auto"/>
                <w:right w:val="none" w:sz="0" w:space="0" w:color="auto"/>
              </w:divBdr>
            </w:div>
            <w:div w:id="1669747390">
              <w:marLeft w:val="0"/>
              <w:marRight w:val="0"/>
              <w:marTop w:val="0"/>
              <w:marBottom w:val="0"/>
              <w:divBdr>
                <w:top w:val="none" w:sz="0" w:space="0" w:color="auto"/>
                <w:left w:val="none" w:sz="0" w:space="0" w:color="auto"/>
                <w:bottom w:val="none" w:sz="0" w:space="0" w:color="auto"/>
                <w:right w:val="none" w:sz="0" w:space="0" w:color="auto"/>
              </w:divBdr>
            </w:div>
          </w:divsChild>
        </w:div>
        <w:div w:id="1183318639">
          <w:marLeft w:val="0"/>
          <w:marRight w:val="0"/>
          <w:marTop w:val="0"/>
          <w:marBottom w:val="0"/>
          <w:divBdr>
            <w:top w:val="none" w:sz="0" w:space="0" w:color="auto"/>
            <w:left w:val="none" w:sz="0" w:space="0" w:color="auto"/>
            <w:bottom w:val="none" w:sz="0" w:space="0" w:color="auto"/>
            <w:right w:val="none" w:sz="0" w:space="0" w:color="auto"/>
          </w:divBdr>
          <w:divsChild>
            <w:div w:id="28144299">
              <w:marLeft w:val="0"/>
              <w:marRight w:val="0"/>
              <w:marTop w:val="0"/>
              <w:marBottom w:val="0"/>
              <w:divBdr>
                <w:top w:val="none" w:sz="0" w:space="0" w:color="auto"/>
                <w:left w:val="none" w:sz="0" w:space="0" w:color="auto"/>
                <w:bottom w:val="none" w:sz="0" w:space="0" w:color="auto"/>
                <w:right w:val="none" w:sz="0" w:space="0" w:color="auto"/>
              </w:divBdr>
            </w:div>
            <w:div w:id="246153801">
              <w:marLeft w:val="0"/>
              <w:marRight w:val="0"/>
              <w:marTop w:val="0"/>
              <w:marBottom w:val="0"/>
              <w:divBdr>
                <w:top w:val="none" w:sz="0" w:space="0" w:color="auto"/>
                <w:left w:val="none" w:sz="0" w:space="0" w:color="auto"/>
                <w:bottom w:val="none" w:sz="0" w:space="0" w:color="auto"/>
                <w:right w:val="none" w:sz="0" w:space="0" w:color="auto"/>
              </w:divBdr>
            </w:div>
            <w:div w:id="730693483">
              <w:marLeft w:val="0"/>
              <w:marRight w:val="0"/>
              <w:marTop w:val="0"/>
              <w:marBottom w:val="0"/>
              <w:divBdr>
                <w:top w:val="none" w:sz="0" w:space="0" w:color="auto"/>
                <w:left w:val="none" w:sz="0" w:space="0" w:color="auto"/>
                <w:bottom w:val="none" w:sz="0" w:space="0" w:color="auto"/>
                <w:right w:val="none" w:sz="0" w:space="0" w:color="auto"/>
              </w:divBdr>
            </w:div>
            <w:div w:id="1856647353">
              <w:marLeft w:val="0"/>
              <w:marRight w:val="0"/>
              <w:marTop w:val="0"/>
              <w:marBottom w:val="0"/>
              <w:divBdr>
                <w:top w:val="none" w:sz="0" w:space="0" w:color="auto"/>
                <w:left w:val="none" w:sz="0" w:space="0" w:color="auto"/>
                <w:bottom w:val="none" w:sz="0" w:space="0" w:color="auto"/>
                <w:right w:val="none" w:sz="0" w:space="0" w:color="auto"/>
              </w:divBdr>
            </w:div>
          </w:divsChild>
        </w:div>
        <w:div w:id="1185092271">
          <w:marLeft w:val="0"/>
          <w:marRight w:val="0"/>
          <w:marTop w:val="0"/>
          <w:marBottom w:val="0"/>
          <w:divBdr>
            <w:top w:val="none" w:sz="0" w:space="0" w:color="auto"/>
            <w:left w:val="none" w:sz="0" w:space="0" w:color="auto"/>
            <w:bottom w:val="none" w:sz="0" w:space="0" w:color="auto"/>
            <w:right w:val="none" w:sz="0" w:space="0" w:color="auto"/>
          </w:divBdr>
          <w:divsChild>
            <w:div w:id="433984838">
              <w:marLeft w:val="0"/>
              <w:marRight w:val="0"/>
              <w:marTop w:val="0"/>
              <w:marBottom w:val="0"/>
              <w:divBdr>
                <w:top w:val="none" w:sz="0" w:space="0" w:color="auto"/>
                <w:left w:val="none" w:sz="0" w:space="0" w:color="auto"/>
                <w:bottom w:val="none" w:sz="0" w:space="0" w:color="auto"/>
                <w:right w:val="none" w:sz="0" w:space="0" w:color="auto"/>
              </w:divBdr>
            </w:div>
            <w:div w:id="515115148">
              <w:marLeft w:val="0"/>
              <w:marRight w:val="0"/>
              <w:marTop w:val="0"/>
              <w:marBottom w:val="0"/>
              <w:divBdr>
                <w:top w:val="none" w:sz="0" w:space="0" w:color="auto"/>
                <w:left w:val="none" w:sz="0" w:space="0" w:color="auto"/>
                <w:bottom w:val="none" w:sz="0" w:space="0" w:color="auto"/>
                <w:right w:val="none" w:sz="0" w:space="0" w:color="auto"/>
              </w:divBdr>
            </w:div>
            <w:div w:id="1743064397">
              <w:marLeft w:val="0"/>
              <w:marRight w:val="0"/>
              <w:marTop w:val="0"/>
              <w:marBottom w:val="0"/>
              <w:divBdr>
                <w:top w:val="none" w:sz="0" w:space="0" w:color="auto"/>
                <w:left w:val="none" w:sz="0" w:space="0" w:color="auto"/>
                <w:bottom w:val="none" w:sz="0" w:space="0" w:color="auto"/>
                <w:right w:val="none" w:sz="0" w:space="0" w:color="auto"/>
              </w:divBdr>
            </w:div>
          </w:divsChild>
        </w:div>
        <w:div w:id="1198352370">
          <w:marLeft w:val="0"/>
          <w:marRight w:val="0"/>
          <w:marTop w:val="0"/>
          <w:marBottom w:val="0"/>
          <w:divBdr>
            <w:top w:val="none" w:sz="0" w:space="0" w:color="auto"/>
            <w:left w:val="none" w:sz="0" w:space="0" w:color="auto"/>
            <w:bottom w:val="none" w:sz="0" w:space="0" w:color="auto"/>
            <w:right w:val="none" w:sz="0" w:space="0" w:color="auto"/>
          </w:divBdr>
        </w:div>
        <w:div w:id="1199195578">
          <w:marLeft w:val="0"/>
          <w:marRight w:val="0"/>
          <w:marTop w:val="0"/>
          <w:marBottom w:val="0"/>
          <w:divBdr>
            <w:top w:val="none" w:sz="0" w:space="0" w:color="auto"/>
            <w:left w:val="none" w:sz="0" w:space="0" w:color="auto"/>
            <w:bottom w:val="none" w:sz="0" w:space="0" w:color="auto"/>
            <w:right w:val="none" w:sz="0" w:space="0" w:color="auto"/>
          </w:divBdr>
        </w:div>
        <w:div w:id="1201086552">
          <w:marLeft w:val="0"/>
          <w:marRight w:val="0"/>
          <w:marTop w:val="0"/>
          <w:marBottom w:val="0"/>
          <w:divBdr>
            <w:top w:val="none" w:sz="0" w:space="0" w:color="auto"/>
            <w:left w:val="none" w:sz="0" w:space="0" w:color="auto"/>
            <w:bottom w:val="none" w:sz="0" w:space="0" w:color="auto"/>
            <w:right w:val="none" w:sz="0" w:space="0" w:color="auto"/>
          </w:divBdr>
        </w:div>
        <w:div w:id="1203249079">
          <w:marLeft w:val="0"/>
          <w:marRight w:val="0"/>
          <w:marTop w:val="0"/>
          <w:marBottom w:val="0"/>
          <w:divBdr>
            <w:top w:val="none" w:sz="0" w:space="0" w:color="auto"/>
            <w:left w:val="none" w:sz="0" w:space="0" w:color="auto"/>
            <w:bottom w:val="none" w:sz="0" w:space="0" w:color="auto"/>
            <w:right w:val="none" w:sz="0" w:space="0" w:color="auto"/>
          </w:divBdr>
        </w:div>
        <w:div w:id="1209758144">
          <w:marLeft w:val="0"/>
          <w:marRight w:val="0"/>
          <w:marTop w:val="0"/>
          <w:marBottom w:val="0"/>
          <w:divBdr>
            <w:top w:val="none" w:sz="0" w:space="0" w:color="auto"/>
            <w:left w:val="none" w:sz="0" w:space="0" w:color="auto"/>
            <w:bottom w:val="none" w:sz="0" w:space="0" w:color="auto"/>
            <w:right w:val="none" w:sz="0" w:space="0" w:color="auto"/>
          </w:divBdr>
        </w:div>
        <w:div w:id="1215703627">
          <w:marLeft w:val="0"/>
          <w:marRight w:val="0"/>
          <w:marTop w:val="0"/>
          <w:marBottom w:val="0"/>
          <w:divBdr>
            <w:top w:val="none" w:sz="0" w:space="0" w:color="auto"/>
            <w:left w:val="none" w:sz="0" w:space="0" w:color="auto"/>
            <w:bottom w:val="none" w:sz="0" w:space="0" w:color="auto"/>
            <w:right w:val="none" w:sz="0" w:space="0" w:color="auto"/>
          </w:divBdr>
        </w:div>
        <w:div w:id="1220824383">
          <w:marLeft w:val="0"/>
          <w:marRight w:val="0"/>
          <w:marTop w:val="0"/>
          <w:marBottom w:val="0"/>
          <w:divBdr>
            <w:top w:val="none" w:sz="0" w:space="0" w:color="auto"/>
            <w:left w:val="none" w:sz="0" w:space="0" w:color="auto"/>
            <w:bottom w:val="none" w:sz="0" w:space="0" w:color="auto"/>
            <w:right w:val="none" w:sz="0" w:space="0" w:color="auto"/>
          </w:divBdr>
        </w:div>
        <w:div w:id="1260140557">
          <w:marLeft w:val="0"/>
          <w:marRight w:val="0"/>
          <w:marTop w:val="0"/>
          <w:marBottom w:val="0"/>
          <w:divBdr>
            <w:top w:val="none" w:sz="0" w:space="0" w:color="auto"/>
            <w:left w:val="none" w:sz="0" w:space="0" w:color="auto"/>
            <w:bottom w:val="none" w:sz="0" w:space="0" w:color="auto"/>
            <w:right w:val="none" w:sz="0" w:space="0" w:color="auto"/>
          </w:divBdr>
        </w:div>
        <w:div w:id="1261063981">
          <w:marLeft w:val="0"/>
          <w:marRight w:val="0"/>
          <w:marTop w:val="0"/>
          <w:marBottom w:val="0"/>
          <w:divBdr>
            <w:top w:val="none" w:sz="0" w:space="0" w:color="auto"/>
            <w:left w:val="none" w:sz="0" w:space="0" w:color="auto"/>
            <w:bottom w:val="none" w:sz="0" w:space="0" w:color="auto"/>
            <w:right w:val="none" w:sz="0" w:space="0" w:color="auto"/>
          </w:divBdr>
        </w:div>
        <w:div w:id="1263225400">
          <w:marLeft w:val="0"/>
          <w:marRight w:val="0"/>
          <w:marTop w:val="0"/>
          <w:marBottom w:val="0"/>
          <w:divBdr>
            <w:top w:val="none" w:sz="0" w:space="0" w:color="auto"/>
            <w:left w:val="none" w:sz="0" w:space="0" w:color="auto"/>
            <w:bottom w:val="none" w:sz="0" w:space="0" w:color="auto"/>
            <w:right w:val="none" w:sz="0" w:space="0" w:color="auto"/>
          </w:divBdr>
        </w:div>
        <w:div w:id="1265042970">
          <w:marLeft w:val="0"/>
          <w:marRight w:val="0"/>
          <w:marTop w:val="0"/>
          <w:marBottom w:val="0"/>
          <w:divBdr>
            <w:top w:val="none" w:sz="0" w:space="0" w:color="auto"/>
            <w:left w:val="none" w:sz="0" w:space="0" w:color="auto"/>
            <w:bottom w:val="none" w:sz="0" w:space="0" w:color="auto"/>
            <w:right w:val="none" w:sz="0" w:space="0" w:color="auto"/>
          </w:divBdr>
          <w:divsChild>
            <w:div w:id="192815076">
              <w:marLeft w:val="0"/>
              <w:marRight w:val="0"/>
              <w:marTop w:val="0"/>
              <w:marBottom w:val="0"/>
              <w:divBdr>
                <w:top w:val="none" w:sz="0" w:space="0" w:color="auto"/>
                <w:left w:val="none" w:sz="0" w:space="0" w:color="auto"/>
                <w:bottom w:val="none" w:sz="0" w:space="0" w:color="auto"/>
                <w:right w:val="none" w:sz="0" w:space="0" w:color="auto"/>
              </w:divBdr>
            </w:div>
            <w:div w:id="879559233">
              <w:marLeft w:val="0"/>
              <w:marRight w:val="0"/>
              <w:marTop w:val="0"/>
              <w:marBottom w:val="0"/>
              <w:divBdr>
                <w:top w:val="none" w:sz="0" w:space="0" w:color="auto"/>
                <w:left w:val="none" w:sz="0" w:space="0" w:color="auto"/>
                <w:bottom w:val="none" w:sz="0" w:space="0" w:color="auto"/>
                <w:right w:val="none" w:sz="0" w:space="0" w:color="auto"/>
              </w:divBdr>
            </w:div>
            <w:div w:id="1331374631">
              <w:marLeft w:val="0"/>
              <w:marRight w:val="0"/>
              <w:marTop w:val="0"/>
              <w:marBottom w:val="0"/>
              <w:divBdr>
                <w:top w:val="none" w:sz="0" w:space="0" w:color="auto"/>
                <w:left w:val="none" w:sz="0" w:space="0" w:color="auto"/>
                <w:bottom w:val="none" w:sz="0" w:space="0" w:color="auto"/>
                <w:right w:val="none" w:sz="0" w:space="0" w:color="auto"/>
              </w:divBdr>
            </w:div>
            <w:div w:id="2002075180">
              <w:marLeft w:val="0"/>
              <w:marRight w:val="0"/>
              <w:marTop w:val="0"/>
              <w:marBottom w:val="0"/>
              <w:divBdr>
                <w:top w:val="none" w:sz="0" w:space="0" w:color="auto"/>
                <w:left w:val="none" w:sz="0" w:space="0" w:color="auto"/>
                <w:bottom w:val="none" w:sz="0" w:space="0" w:color="auto"/>
                <w:right w:val="none" w:sz="0" w:space="0" w:color="auto"/>
              </w:divBdr>
            </w:div>
          </w:divsChild>
        </w:div>
        <w:div w:id="1324819419">
          <w:marLeft w:val="0"/>
          <w:marRight w:val="0"/>
          <w:marTop w:val="0"/>
          <w:marBottom w:val="0"/>
          <w:divBdr>
            <w:top w:val="none" w:sz="0" w:space="0" w:color="auto"/>
            <w:left w:val="none" w:sz="0" w:space="0" w:color="auto"/>
            <w:bottom w:val="none" w:sz="0" w:space="0" w:color="auto"/>
            <w:right w:val="none" w:sz="0" w:space="0" w:color="auto"/>
          </w:divBdr>
        </w:div>
        <w:div w:id="1364088901">
          <w:marLeft w:val="0"/>
          <w:marRight w:val="0"/>
          <w:marTop w:val="0"/>
          <w:marBottom w:val="0"/>
          <w:divBdr>
            <w:top w:val="none" w:sz="0" w:space="0" w:color="auto"/>
            <w:left w:val="none" w:sz="0" w:space="0" w:color="auto"/>
            <w:bottom w:val="none" w:sz="0" w:space="0" w:color="auto"/>
            <w:right w:val="none" w:sz="0" w:space="0" w:color="auto"/>
          </w:divBdr>
          <w:divsChild>
            <w:div w:id="958336710">
              <w:marLeft w:val="0"/>
              <w:marRight w:val="0"/>
              <w:marTop w:val="0"/>
              <w:marBottom w:val="0"/>
              <w:divBdr>
                <w:top w:val="none" w:sz="0" w:space="0" w:color="auto"/>
                <w:left w:val="none" w:sz="0" w:space="0" w:color="auto"/>
                <w:bottom w:val="none" w:sz="0" w:space="0" w:color="auto"/>
                <w:right w:val="none" w:sz="0" w:space="0" w:color="auto"/>
              </w:divBdr>
            </w:div>
            <w:div w:id="1292595220">
              <w:marLeft w:val="0"/>
              <w:marRight w:val="0"/>
              <w:marTop w:val="0"/>
              <w:marBottom w:val="0"/>
              <w:divBdr>
                <w:top w:val="none" w:sz="0" w:space="0" w:color="auto"/>
                <w:left w:val="none" w:sz="0" w:space="0" w:color="auto"/>
                <w:bottom w:val="none" w:sz="0" w:space="0" w:color="auto"/>
                <w:right w:val="none" w:sz="0" w:space="0" w:color="auto"/>
              </w:divBdr>
            </w:div>
          </w:divsChild>
        </w:div>
        <w:div w:id="1377925038">
          <w:marLeft w:val="0"/>
          <w:marRight w:val="0"/>
          <w:marTop w:val="0"/>
          <w:marBottom w:val="0"/>
          <w:divBdr>
            <w:top w:val="none" w:sz="0" w:space="0" w:color="auto"/>
            <w:left w:val="none" w:sz="0" w:space="0" w:color="auto"/>
            <w:bottom w:val="none" w:sz="0" w:space="0" w:color="auto"/>
            <w:right w:val="none" w:sz="0" w:space="0" w:color="auto"/>
          </w:divBdr>
          <w:divsChild>
            <w:div w:id="1112431938">
              <w:marLeft w:val="0"/>
              <w:marRight w:val="0"/>
              <w:marTop w:val="0"/>
              <w:marBottom w:val="0"/>
              <w:divBdr>
                <w:top w:val="none" w:sz="0" w:space="0" w:color="auto"/>
                <w:left w:val="none" w:sz="0" w:space="0" w:color="auto"/>
                <w:bottom w:val="none" w:sz="0" w:space="0" w:color="auto"/>
                <w:right w:val="none" w:sz="0" w:space="0" w:color="auto"/>
              </w:divBdr>
            </w:div>
            <w:div w:id="2033219174">
              <w:marLeft w:val="0"/>
              <w:marRight w:val="0"/>
              <w:marTop w:val="0"/>
              <w:marBottom w:val="0"/>
              <w:divBdr>
                <w:top w:val="none" w:sz="0" w:space="0" w:color="auto"/>
                <w:left w:val="none" w:sz="0" w:space="0" w:color="auto"/>
                <w:bottom w:val="none" w:sz="0" w:space="0" w:color="auto"/>
                <w:right w:val="none" w:sz="0" w:space="0" w:color="auto"/>
              </w:divBdr>
            </w:div>
          </w:divsChild>
        </w:div>
        <w:div w:id="1387485449">
          <w:marLeft w:val="0"/>
          <w:marRight w:val="0"/>
          <w:marTop w:val="0"/>
          <w:marBottom w:val="0"/>
          <w:divBdr>
            <w:top w:val="none" w:sz="0" w:space="0" w:color="auto"/>
            <w:left w:val="none" w:sz="0" w:space="0" w:color="auto"/>
            <w:bottom w:val="none" w:sz="0" w:space="0" w:color="auto"/>
            <w:right w:val="none" w:sz="0" w:space="0" w:color="auto"/>
          </w:divBdr>
        </w:div>
        <w:div w:id="1391460556">
          <w:marLeft w:val="0"/>
          <w:marRight w:val="0"/>
          <w:marTop w:val="0"/>
          <w:marBottom w:val="0"/>
          <w:divBdr>
            <w:top w:val="none" w:sz="0" w:space="0" w:color="auto"/>
            <w:left w:val="none" w:sz="0" w:space="0" w:color="auto"/>
            <w:bottom w:val="none" w:sz="0" w:space="0" w:color="auto"/>
            <w:right w:val="none" w:sz="0" w:space="0" w:color="auto"/>
          </w:divBdr>
        </w:div>
        <w:div w:id="1397168276">
          <w:marLeft w:val="0"/>
          <w:marRight w:val="0"/>
          <w:marTop w:val="0"/>
          <w:marBottom w:val="0"/>
          <w:divBdr>
            <w:top w:val="none" w:sz="0" w:space="0" w:color="auto"/>
            <w:left w:val="none" w:sz="0" w:space="0" w:color="auto"/>
            <w:bottom w:val="none" w:sz="0" w:space="0" w:color="auto"/>
            <w:right w:val="none" w:sz="0" w:space="0" w:color="auto"/>
          </w:divBdr>
        </w:div>
        <w:div w:id="1403261747">
          <w:marLeft w:val="0"/>
          <w:marRight w:val="0"/>
          <w:marTop w:val="0"/>
          <w:marBottom w:val="0"/>
          <w:divBdr>
            <w:top w:val="none" w:sz="0" w:space="0" w:color="auto"/>
            <w:left w:val="none" w:sz="0" w:space="0" w:color="auto"/>
            <w:bottom w:val="none" w:sz="0" w:space="0" w:color="auto"/>
            <w:right w:val="none" w:sz="0" w:space="0" w:color="auto"/>
          </w:divBdr>
          <w:divsChild>
            <w:div w:id="539979932">
              <w:marLeft w:val="0"/>
              <w:marRight w:val="0"/>
              <w:marTop w:val="0"/>
              <w:marBottom w:val="0"/>
              <w:divBdr>
                <w:top w:val="none" w:sz="0" w:space="0" w:color="auto"/>
                <w:left w:val="none" w:sz="0" w:space="0" w:color="auto"/>
                <w:bottom w:val="none" w:sz="0" w:space="0" w:color="auto"/>
                <w:right w:val="none" w:sz="0" w:space="0" w:color="auto"/>
              </w:divBdr>
            </w:div>
            <w:div w:id="763382841">
              <w:marLeft w:val="0"/>
              <w:marRight w:val="0"/>
              <w:marTop w:val="0"/>
              <w:marBottom w:val="0"/>
              <w:divBdr>
                <w:top w:val="none" w:sz="0" w:space="0" w:color="auto"/>
                <w:left w:val="none" w:sz="0" w:space="0" w:color="auto"/>
                <w:bottom w:val="none" w:sz="0" w:space="0" w:color="auto"/>
                <w:right w:val="none" w:sz="0" w:space="0" w:color="auto"/>
              </w:divBdr>
            </w:div>
            <w:div w:id="1779717148">
              <w:marLeft w:val="0"/>
              <w:marRight w:val="0"/>
              <w:marTop w:val="0"/>
              <w:marBottom w:val="0"/>
              <w:divBdr>
                <w:top w:val="none" w:sz="0" w:space="0" w:color="auto"/>
                <w:left w:val="none" w:sz="0" w:space="0" w:color="auto"/>
                <w:bottom w:val="none" w:sz="0" w:space="0" w:color="auto"/>
                <w:right w:val="none" w:sz="0" w:space="0" w:color="auto"/>
              </w:divBdr>
            </w:div>
            <w:div w:id="2070884237">
              <w:marLeft w:val="0"/>
              <w:marRight w:val="0"/>
              <w:marTop w:val="0"/>
              <w:marBottom w:val="0"/>
              <w:divBdr>
                <w:top w:val="none" w:sz="0" w:space="0" w:color="auto"/>
                <w:left w:val="none" w:sz="0" w:space="0" w:color="auto"/>
                <w:bottom w:val="none" w:sz="0" w:space="0" w:color="auto"/>
                <w:right w:val="none" w:sz="0" w:space="0" w:color="auto"/>
              </w:divBdr>
            </w:div>
            <w:div w:id="2098164402">
              <w:marLeft w:val="0"/>
              <w:marRight w:val="0"/>
              <w:marTop w:val="0"/>
              <w:marBottom w:val="0"/>
              <w:divBdr>
                <w:top w:val="none" w:sz="0" w:space="0" w:color="auto"/>
                <w:left w:val="none" w:sz="0" w:space="0" w:color="auto"/>
                <w:bottom w:val="none" w:sz="0" w:space="0" w:color="auto"/>
                <w:right w:val="none" w:sz="0" w:space="0" w:color="auto"/>
              </w:divBdr>
            </w:div>
          </w:divsChild>
        </w:div>
        <w:div w:id="1404454717">
          <w:marLeft w:val="0"/>
          <w:marRight w:val="0"/>
          <w:marTop w:val="0"/>
          <w:marBottom w:val="0"/>
          <w:divBdr>
            <w:top w:val="none" w:sz="0" w:space="0" w:color="auto"/>
            <w:left w:val="none" w:sz="0" w:space="0" w:color="auto"/>
            <w:bottom w:val="none" w:sz="0" w:space="0" w:color="auto"/>
            <w:right w:val="none" w:sz="0" w:space="0" w:color="auto"/>
          </w:divBdr>
        </w:div>
        <w:div w:id="1420713032">
          <w:marLeft w:val="0"/>
          <w:marRight w:val="0"/>
          <w:marTop w:val="0"/>
          <w:marBottom w:val="0"/>
          <w:divBdr>
            <w:top w:val="none" w:sz="0" w:space="0" w:color="auto"/>
            <w:left w:val="none" w:sz="0" w:space="0" w:color="auto"/>
            <w:bottom w:val="none" w:sz="0" w:space="0" w:color="auto"/>
            <w:right w:val="none" w:sz="0" w:space="0" w:color="auto"/>
          </w:divBdr>
        </w:div>
        <w:div w:id="1441530416">
          <w:marLeft w:val="0"/>
          <w:marRight w:val="0"/>
          <w:marTop w:val="0"/>
          <w:marBottom w:val="0"/>
          <w:divBdr>
            <w:top w:val="none" w:sz="0" w:space="0" w:color="auto"/>
            <w:left w:val="none" w:sz="0" w:space="0" w:color="auto"/>
            <w:bottom w:val="none" w:sz="0" w:space="0" w:color="auto"/>
            <w:right w:val="none" w:sz="0" w:space="0" w:color="auto"/>
          </w:divBdr>
        </w:div>
        <w:div w:id="1450199612">
          <w:marLeft w:val="0"/>
          <w:marRight w:val="0"/>
          <w:marTop w:val="0"/>
          <w:marBottom w:val="0"/>
          <w:divBdr>
            <w:top w:val="none" w:sz="0" w:space="0" w:color="auto"/>
            <w:left w:val="none" w:sz="0" w:space="0" w:color="auto"/>
            <w:bottom w:val="none" w:sz="0" w:space="0" w:color="auto"/>
            <w:right w:val="none" w:sz="0" w:space="0" w:color="auto"/>
          </w:divBdr>
          <w:divsChild>
            <w:div w:id="535702056">
              <w:marLeft w:val="0"/>
              <w:marRight w:val="0"/>
              <w:marTop w:val="0"/>
              <w:marBottom w:val="0"/>
              <w:divBdr>
                <w:top w:val="none" w:sz="0" w:space="0" w:color="auto"/>
                <w:left w:val="none" w:sz="0" w:space="0" w:color="auto"/>
                <w:bottom w:val="none" w:sz="0" w:space="0" w:color="auto"/>
                <w:right w:val="none" w:sz="0" w:space="0" w:color="auto"/>
              </w:divBdr>
            </w:div>
            <w:div w:id="572860413">
              <w:marLeft w:val="0"/>
              <w:marRight w:val="0"/>
              <w:marTop w:val="0"/>
              <w:marBottom w:val="0"/>
              <w:divBdr>
                <w:top w:val="none" w:sz="0" w:space="0" w:color="auto"/>
                <w:left w:val="none" w:sz="0" w:space="0" w:color="auto"/>
                <w:bottom w:val="none" w:sz="0" w:space="0" w:color="auto"/>
                <w:right w:val="none" w:sz="0" w:space="0" w:color="auto"/>
              </w:divBdr>
            </w:div>
            <w:div w:id="873689208">
              <w:marLeft w:val="0"/>
              <w:marRight w:val="0"/>
              <w:marTop w:val="0"/>
              <w:marBottom w:val="0"/>
              <w:divBdr>
                <w:top w:val="none" w:sz="0" w:space="0" w:color="auto"/>
                <w:left w:val="none" w:sz="0" w:space="0" w:color="auto"/>
                <w:bottom w:val="none" w:sz="0" w:space="0" w:color="auto"/>
                <w:right w:val="none" w:sz="0" w:space="0" w:color="auto"/>
              </w:divBdr>
            </w:div>
            <w:div w:id="1132097765">
              <w:marLeft w:val="0"/>
              <w:marRight w:val="0"/>
              <w:marTop w:val="0"/>
              <w:marBottom w:val="0"/>
              <w:divBdr>
                <w:top w:val="none" w:sz="0" w:space="0" w:color="auto"/>
                <w:left w:val="none" w:sz="0" w:space="0" w:color="auto"/>
                <w:bottom w:val="none" w:sz="0" w:space="0" w:color="auto"/>
                <w:right w:val="none" w:sz="0" w:space="0" w:color="auto"/>
              </w:divBdr>
            </w:div>
            <w:div w:id="1451052242">
              <w:marLeft w:val="0"/>
              <w:marRight w:val="0"/>
              <w:marTop w:val="0"/>
              <w:marBottom w:val="0"/>
              <w:divBdr>
                <w:top w:val="none" w:sz="0" w:space="0" w:color="auto"/>
                <w:left w:val="none" w:sz="0" w:space="0" w:color="auto"/>
                <w:bottom w:val="none" w:sz="0" w:space="0" w:color="auto"/>
                <w:right w:val="none" w:sz="0" w:space="0" w:color="auto"/>
              </w:divBdr>
            </w:div>
          </w:divsChild>
        </w:div>
        <w:div w:id="1455294351">
          <w:marLeft w:val="0"/>
          <w:marRight w:val="0"/>
          <w:marTop w:val="0"/>
          <w:marBottom w:val="0"/>
          <w:divBdr>
            <w:top w:val="none" w:sz="0" w:space="0" w:color="auto"/>
            <w:left w:val="none" w:sz="0" w:space="0" w:color="auto"/>
            <w:bottom w:val="none" w:sz="0" w:space="0" w:color="auto"/>
            <w:right w:val="none" w:sz="0" w:space="0" w:color="auto"/>
          </w:divBdr>
          <w:divsChild>
            <w:div w:id="1061833468">
              <w:marLeft w:val="-75"/>
              <w:marRight w:val="0"/>
              <w:marTop w:val="30"/>
              <w:marBottom w:val="30"/>
              <w:divBdr>
                <w:top w:val="none" w:sz="0" w:space="0" w:color="auto"/>
                <w:left w:val="none" w:sz="0" w:space="0" w:color="auto"/>
                <w:bottom w:val="none" w:sz="0" w:space="0" w:color="auto"/>
                <w:right w:val="none" w:sz="0" w:space="0" w:color="auto"/>
              </w:divBdr>
              <w:divsChild>
                <w:div w:id="6714765">
                  <w:marLeft w:val="0"/>
                  <w:marRight w:val="0"/>
                  <w:marTop w:val="0"/>
                  <w:marBottom w:val="0"/>
                  <w:divBdr>
                    <w:top w:val="none" w:sz="0" w:space="0" w:color="auto"/>
                    <w:left w:val="none" w:sz="0" w:space="0" w:color="auto"/>
                    <w:bottom w:val="none" w:sz="0" w:space="0" w:color="auto"/>
                    <w:right w:val="none" w:sz="0" w:space="0" w:color="auto"/>
                  </w:divBdr>
                </w:div>
                <w:div w:id="15618594">
                  <w:marLeft w:val="0"/>
                  <w:marRight w:val="0"/>
                  <w:marTop w:val="0"/>
                  <w:marBottom w:val="0"/>
                  <w:divBdr>
                    <w:top w:val="none" w:sz="0" w:space="0" w:color="auto"/>
                    <w:left w:val="none" w:sz="0" w:space="0" w:color="auto"/>
                    <w:bottom w:val="none" w:sz="0" w:space="0" w:color="auto"/>
                    <w:right w:val="none" w:sz="0" w:space="0" w:color="auto"/>
                  </w:divBdr>
                  <w:divsChild>
                    <w:div w:id="347214726">
                      <w:marLeft w:val="0"/>
                      <w:marRight w:val="0"/>
                      <w:marTop w:val="0"/>
                      <w:marBottom w:val="0"/>
                      <w:divBdr>
                        <w:top w:val="none" w:sz="0" w:space="0" w:color="auto"/>
                        <w:left w:val="none" w:sz="0" w:space="0" w:color="auto"/>
                        <w:bottom w:val="none" w:sz="0" w:space="0" w:color="auto"/>
                        <w:right w:val="none" w:sz="0" w:space="0" w:color="auto"/>
                      </w:divBdr>
                    </w:div>
                  </w:divsChild>
                </w:div>
                <w:div w:id="18552957">
                  <w:marLeft w:val="0"/>
                  <w:marRight w:val="0"/>
                  <w:marTop w:val="0"/>
                  <w:marBottom w:val="0"/>
                  <w:divBdr>
                    <w:top w:val="none" w:sz="0" w:space="0" w:color="auto"/>
                    <w:left w:val="none" w:sz="0" w:space="0" w:color="auto"/>
                    <w:bottom w:val="none" w:sz="0" w:space="0" w:color="auto"/>
                    <w:right w:val="none" w:sz="0" w:space="0" w:color="auto"/>
                  </w:divBdr>
                  <w:divsChild>
                    <w:div w:id="245891185">
                      <w:marLeft w:val="0"/>
                      <w:marRight w:val="0"/>
                      <w:marTop w:val="0"/>
                      <w:marBottom w:val="0"/>
                      <w:divBdr>
                        <w:top w:val="none" w:sz="0" w:space="0" w:color="auto"/>
                        <w:left w:val="none" w:sz="0" w:space="0" w:color="auto"/>
                        <w:bottom w:val="none" w:sz="0" w:space="0" w:color="auto"/>
                        <w:right w:val="none" w:sz="0" w:space="0" w:color="auto"/>
                      </w:divBdr>
                    </w:div>
                  </w:divsChild>
                </w:div>
                <w:div w:id="262543565">
                  <w:marLeft w:val="0"/>
                  <w:marRight w:val="0"/>
                  <w:marTop w:val="0"/>
                  <w:marBottom w:val="0"/>
                  <w:divBdr>
                    <w:top w:val="none" w:sz="0" w:space="0" w:color="auto"/>
                    <w:left w:val="none" w:sz="0" w:space="0" w:color="auto"/>
                    <w:bottom w:val="none" w:sz="0" w:space="0" w:color="auto"/>
                    <w:right w:val="none" w:sz="0" w:space="0" w:color="auto"/>
                  </w:divBdr>
                  <w:divsChild>
                    <w:div w:id="340396703">
                      <w:marLeft w:val="0"/>
                      <w:marRight w:val="0"/>
                      <w:marTop w:val="0"/>
                      <w:marBottom w:val="0"/>
                      <w:divBdr>
                        <w:top w:val="none" w:sz="0" w:space="0" w:color="auto"/>
                        <w:left w:val="none" w:sz="0" w:space="0" w:color="auto"/>
                        <w:bottom w:val="none" w:sz="0" w:space="0" w:color="auto"/>
                        <w:right w:val="none" w:sz="0" w:space="0" w:color="auto"/>
                      </w:divBdr>
                    </w:div>
                  </w:divsChild>
                </w:div>
                <w:div w:id="617418339">
                  <w:marLeft w:val="0"/>
                  <w:marRight w:val="0"/>
                  <w:marTop w:val="0"/>
                  <w:marBottom w:val="0"/>
                  <w:divBdr>
                    <w:top w:val="none" w:sz="0" w:space="0" w:color="auto"/>
                    <w:left w:val="none" w:sz="0" w:space="0" w:color="auto"/>
                    <w:bottom w:val="none" w:sz="0" w:space="0" w:color="auto"/>
                    <w:right w:val="none" w:sz="0" w:space="0" w:color="auto"/>
                  </w:divBdr>
                </w:div>
                <w:div w:id="819924605">
                  <w:marLeft w:val="0"/>
                  <w:marRight w:val="0"/>
                  <w:marTop w:val="0"/>
                  <w:marBottom w:val="0"/>
                  <w:divBdr>
                    <w:top w:val="none" w:sz="0" w:space="0" w:color="auto"/>
                    <w:left w:val="none" w:sz="0" w:space="0" w:color="auto"/>
                    <w:bottom w:val="none" w:sz="0" w:space="0" w:color="auto"/>
                    <w:right w:val="none" w:sz="0" w:space="0" w:color="auto"/>
                  </w:divBdr>
                </w:div>
                <w:div w:id="1109081802">
                  <w:marLeft w:val="0"/>
                  <w:marRight w:val="0"/>
                  <w:marTop w:val="0"/>
                  <w:marBottom w:val="0"/>
                  <w:divBdr>
                    <w:top w:val="none" w:sz="0" w:space="0" w:color="auto"/>
                    <w:left w:val="none" w:sz="0" w:space="0" w:color="auto"/>
                    <w:bottom w:val="none" w:sz="0" w:space="0" w:color="auto"/>
                    <w:right w:val="none" w:sz="0" w:space="0" w:color="auto"/>
                  </w:divBdr>
                </w:div>
                <w:div w:id="1364360595">
                  <w:marLeft w:val="0"/>
                  <w:marRight w:val="0"/>
                  <w:marTop w:val="0"/>
                  <w:marBottom w:val="0"/>
                  <w:divBdr>
                    <w:top w:val="none" w:sz="0" w:space="0" w:color="auto"/>
                    <w:left w:val="none" w:sz="0" w:space="0" w:color="auto"/>
                    <w:bottom w:val="none" w:sz="0" w:space="0" w:color="auto"/>
                    <w:right w:val="none" w:sz="0" w:space="0" w:color="auto"/>
                  </w:divBdr>
                  <w:divsChild>
                    <w:div w:id="440148803">
                      <w:marLeft w:val="0"/>
                      <w:marRight w:val="0"/>
                      <w:marTop w:val="0"/>
                      <w:marBottom w:val="0"/>
                      <w:divBdr>
                        <w:top w:val="none" w:sz="0" w:space="0" w:color="auto"/>
                        <w:left w:val="none" w:sz="0" w:space="0" w:color="auto"/>
                        <w:bottom w:val="none" w:sz="0" w:space="0" w:color="auto"/>
                        <w:right w:val="none" w:sz="0" w:space="0" w:color="auto"/>
                      </w:divBdr>
                    </w:div>
                  </w:divsChild>
                </w:div>
                <w:div w:id="1372463696">
                  <w:marLeft w:val="0"/>
                  <w:marRight w:val="0"/>
                  <w:marTop w:val="0"/>
                  <w:marBottom w:val="0"/>
                  <w:divBdr>
                    <w:top w:val="none" w:sz="0" w:space="0" w:color="auto"/>
                    <w:left w:val="none" w:sz="0" w:space="0" w:color="auto"/>
                    <w:bottom w:val="none" w:sz="0" w:space="0" w:color="auto"/>
                    <w:right w:val="none" w:sz="0" w:space="0" w:color="auto"/>
                  </w:divBdr>
                </w:div>
                <w:div w:id="1578637205">
                  <w:marLeft w:val="0"/>
                  <w:marRight w:val="0"/>
                  <w:marTop w:val="0"/>
                  <w:marBottom w:val="0"/>
                  <w:divBdr>
                    <w:top w:val="none" w:sz="0" w:space="0" w:color="auto"/>
                    <w:left w:val="none" w:sz="0" w:space="0" w:color="auto"/>
                    <w:bottom w:val="none" w:sz="0" w:space="0" w:color="auto"/>
                    <w:right w:val="none" w:sz="0" w:space="0" w:color="auto"/>
                  </w:divBdr>
                </w:div>
                <w:div w:id="1667171979">
                  <w:marLeft w:val="0"/>
                  <w:marRight w:val="0"/>
                  <w:marTop w:val="0"/>
                  <w:marBottom w:val="0"/>
                  <w:divBdr>
                    <w:top w:val="none" w:sz="0" w:space="0" w:color="auto"/>
                    <w:left w:val="none" w:sz="0" w:space="0" w:color="auto"/>
                    <w:bottom w:val="none" w:sz="0" w:space="0" w:color="auto"/>
                    <w:right w:val="none" w:sz="0" w:space="0" w:color="auto"/>
                  </w:divBdr>
                </w:div>
                <w:div w:id="1687513283">
                  <w:marLeft w:val="0"/>
                  <w:marRight w:val="0"/>
                  <w:marTop w:val="0"/>
                  <w:marBottom w:val="0"/>
                  <w:divBdr>
                    <w:top w:val="none" w:sz="0" w:space="0" w:color="auto"/>
                    <w:left w:val="none" w:sz="0" w:space="0" w:color="auto"/>
                    <w:bottom w:val="none" w:sz="0" w:space="0" w:color="auto"/>
                    <w:right w:val="none" w:sz="0" w:space="0" w:color="auto"/>
                  </w:divBdr>
                  <w:divsChild>
                    <w:div w:id="1648121678">
                      <w:marLeft w:val="0"/>
                      <w:marRight w:val="0"/>
                      <w:marTop w:val="0"/>
                      <w:marBottom w:val="0"/>
                      <w:divBdr>
                        <w:top w:val="none" w:sz="0" w:space="0" w:color="auto"/>
                        <w:left w:val="none" w:sz="0" w:space="0" w:color="auto"/>
                        <w:bottom w:val="none" w:sz="0" w:space="0" w:color="auto"/>
                        <w:right w:val="none" w:sz="0" w:space="0" w:color="auto"/>
                      </w:divBdr>
                    </w:div>
                  </w:divsChild>
                </w:div>
                <w:div w:id="1960605610">
                  <w:marLeft w:val="0"/>
                  <w:marRight w:val="0"/>
                  <w:marTop w:val="0"/>
                  <w:marBottom w:val="0"/>
                  <w:divBdr>
                    <w:top w:val="none" w:sz="0" w:space="0" w:color="auto"/>
                    <w:left w:val="none" w:sz="0" w:space="0" w:color="auto"/>
                    <w:bottom w:val="none" w:sz="0" w:space="0" w:color="auto"/>
                    <w:right w:val="none" w:sz="0" w:space="0" w:color="auto"/>
                  </w:divBdr>
                  <w:divsChild>
                    <w:div w:id="24403174">
                      <w:marLeft w:val="0"/>
                      <w:marRight w:val="0"/>
                      <w:marTop w:val="0"/>
                      <w:marBottom w:val="0"/>
                      <w:divBdr>
                        <w:top w:val="none" w:sz="0" w:space="0" w:color="auto"/>
                        <w:left w:val="none" w:sz="0" w:space="0" w:color="auto"/>
                        <w:bottom w:val="none" w:sz="0" w:space="0" w:color="auto"/>
                        <w:right w:val="none" w:sz="0" w:space="0" w:color="auto"/>
                      </w:divBdr>
                    </w:div>
                    <w:div w:id="2892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4346550">
          <w:marLeft w:val="0"/>
          <w:marRight w:val="0"/>
          <w:marTop w:val="0"/>
          <w:marBottom w:val="0"/>
          <w:divBdr>
            <w:top w:val="none" w:sz="0" w:space="0" w:color="auto"/>
            <w:left w:val="none" w:sz="0" w:space="0" w:color="auto"/>
            <w:bottom w:val="none" w:sz="0" w:space="0" w:color="auto"/>
            <w:right w:val="none" w:sz="0" w:space="0" w:color="auto"/>
          </w:divBdr>
        </w:div>
        <w:div w:id="1502769064">
          <w:marLeft w:val="0"/>
          <w:marRight w:val="0"/>
          <w:marTop w:val="0"/>
          <w:marBottom w:val="0"/>
          <w:divBdr>
            <w:top w:val="none" w:sz="0" w:space="0" w:color="auto"/>
            <w:left w:val="none" w:sz="0" w:space="0" w:color="auto"/>
            <w:bottom w:val="none" w:sz="0" w:space="0" w:color="auto"/>
            <w:right w:val="none" w:sz="0" w:space="0" w:color="auto"/>
          </w:divBdr>
          <w:divsChild>
            <w:div w:id="1383137856">
              <w:marLeft w:val="0"/>
              <w:marRight w:val="0"/>
              <w:marTop w:val="0"/>
              <w:marBottom w:val="0"/>
              <w:divBdr>
                <w:top w:val="none" w:sz="0" w:space="0" w:color="auto"/>
                <w:left w:val="none" w:sz="0" w:space="0" w:color="auto"/>
                <w:bottom w:val="none" w:sz="0" w:space="0" w:color="auto"/>
                <w:right w:val="none" w:sz="0" w:space="0" w:color="auto"/>
              </w:divBdr>
            </w:div>
          </w:divsChild>
        </w:div>
        <w:div w:id="1510565683">
          <w:marLeft w:val="0"/>
          <w:marRight w:val="0"/>
          <w:marTop w:val="0"/>
          <w:marBottom w:val="0"/>
          <w:divBdr>
            <w:top w:val="none" w:sz="0" w:space="0" w:color="auto"/>
            <w:left w:val="none" w:sz="0" w:space="0" w:color="auto"/>
            <w:bottom w:val="none" w:sz="0" w:space="0" w:color="auto"/>
            <w:right w:val="none" w:sz="0" w:space="0" w:color="auto"/>
          </w:divBdr>
          <w:divsChild>
            <w:div w:id="370156525">
              <w:marLeft w:val="0"/>
              <w:marRight w:val="0"/>
              <w:marTop w:val="0"/>
              <w:marBottom w:val="0"/>
              <w:divBdr>
                <w:top w:val="none" w:sz="0" w:space="0" w:color="auto"/>
                <w:left w:val="none" w:sz="0" w:space="0" w:color="auto"/>
                <w:bottom w:val="none" w:sz="0" w:space="0" w:color="auto"/>
                <w:right w:val="none" w:sz="0" w:space="0" w:color="auto"/>
              </w:divBdr>
            </w:div>
            <w:div w:id="747266038">
              <w:marLeft w:val="0"/>
              <w:marRight w:val="0"/>
              <w:marTop w:val="0"/>
              <w:marBottom w:val="0"/>
              <w:divBdr>
                <w:top w:val="none" w:sz="0" w:space="0" w:color="auto"/>
                <w:left w:val="none" w:sz="0" w:space="0" w:color="auto"/>
                <w:bottom w:val="none" w:sz="0" w:space="0" w:color="auto"/>
                <w:right w:val="none" w:sz="0" w:space="0" w:color="auto"/>
              </w:divBdr>
            </w:div>
            <w:div w:id="1320689378">
              <w:marLeft w:val="0"/>
              <w:marRight w:val="0"/>
              <w:marTop w:val="0"/>
              <w:marBottom w:val="0"/>
              <w:divBdr>
                <w:top w:val="none" w:sz="0" w:space="0" w:color="auto"/>
                <w:left w:val="none" w:sz="0" w:space="0" w:color="auto"/>
                <w:bottom w:val="none" w:sz="0" w:space="0" w:color="auto"/>
                <w:right w:val="none" w:sz="0" w:space="0" w:color="auto"/>
              </w:divBdr>
            </w:div>
          </w:divsChild>
        </w:div>
        <w:div w:id="1522282161">
          <w:marLeft w:val="0"/>
          <w:marRight w:val="0"/>
          <w:marTop w:val="0"/>
          <w:marBottom w:val="0"/>
          <w:divBdr>
            <w:top w:val="none" w:sz="0" w:space="0" w:color="auto"/>
            <w:left w:val="none" w:sz="0" w:space="0" w:color="auto"/>
            <w:bottom w:val="none" w:sz="0" w:space="0" w:color="auto"/>
            <w:right w:val="none" w:sz="0" w:space="0" w:color="auto"/>
          </w:divBdr>
          <w:divsChild>
            <w:div w:id="321006021">
              <w:marLeft w:val="0"/>
              <w:marRight w:val="0"/>
              <w:marTop w:val="0"/>
              <w:marBottom w:val="0"/>
              <w:divBdr>
                <w:top w:val="none" w:sz="0" w:space="0" w:color="auto"/>
                <w:left w:val="none" w:sz="0" w:space="0" w:color="auto"/>
                <w:bottom w:val="none" w:sz="0" w:space="0" w:color="auto"/>
                <w:right w:val="none" w:sz="0" w:space="0" w:color="auto"/>
              </w:divBdr>
            </w:div>
            <w:div w:id="439685745">
              <w:marLeft w:val="0"/>
              <w:marRight w:val="0"/>
              <w:marTop w:val="0"/>
              <w:marBottom w:val="0"/>
              <w:divBdr>
                <w:top w:val="none" w:sz="0" w:space="0" w:color="auto"/>
                <w:left w:val="none" w:sz="0" w:space="0" w:color="auto"/>
                <w:bottom w:val="none" w:sz="0" w:space="0" w:color="auto"/>
                <w:right w:val="none" w:sz="0" w:space="0" w:color="auto"/>
              </w:divBdr>
            </w:div>
            <w:div w:id="807209365">
              <w:marLeft w:val="0"/>
              <w:marRight w:val="0"/>
              <w:marTop w:val="0"/>
              <w:marBottom w:val="0"/>
              <w:divBdr>
                <w:top w:val="none" w:sz="0" w:space="0" w:color="auto"/>
                <w:left w:val="none" w:sz="0" w:space="0" w:color="auto"/>
                <w:bottom w:val="none" w:sz="0" w:space="0" w:color="auto"/>
                <w:right w:val="none" w:sz="0" w:space="0" w:color="auto"/>
              </w:divBdr>
            </w:div>
            <w:div w:id="2140805050">
              <w:marLeft w:val="0"/>
              <w:marRight w:val="0"/>
              <w:marTop w:val="0"/>
              <w:marBottom w:val="0"/>
              <w:divBdr>
                <w:top w:val="none" w:sz="0" w:space="0" w:color="auto"/>
                <w:left w:val="none" w:sz="0" w:space="0" w:color="auto"/>
                <w:bottom w:val="none" w:sz="0" w:space="0" w:color="auto"/>
                <w:right w:val="none" w:sz="0" w:space="0" w:color="auto"/>
              </w:divBdr>
            </w:div>
          </w:divsChild>
        </w:div>
        <w:div w:id="1522664059">
          <w:marLeft w:val="0"/>
          <w:marRight w:val="0"/>
          <w:marTop w:val="0"/>
          <w:marBottom w:val="0"/>
          <w:divBdr>
            <w:top w:val="none" w:sz="0" w:space="0" w:color="auto"/>
            <w:left w:val="none" w:sz="0" w:space="0" w:color="auto"/>
            <w:bottom w:val="none" w:sz="0" w:space="0" w:color="auto"/>
            <w:right w:val="none" w:sz="0" w:space="0" w:color="auto"/>
          </w:divBdr>
          <w:divsChild>
            <w:div w:id="461653213">
              <w:marLeft w:val="0"/>
              <w:marRight w:val="0"/>
              <w:marTop w:val="0"/>
              <w:marBottom w:val="0"/>
              <w:divBdr>
                <w:top w:val="none" w:sz="0" w:space="0" w:color="auto"/>
                <w:left w:val="none" w:sz="0" w:space="0" w:color="auto"/>
                <w:bottom w:val="none" w:sz="0" w:space="0" w:color="auto"/>
                <w:right w:val="none" w:sz="0" w:space="0" w:color="auto"/>
              </w:divBdr>
            </w:div>
            <w:div w:id="1532648530">
              <w:marLeft w:val="0"/>
              <w:marRight w:val="0"/>
              <w:marTop w:val="0"/>
              <w:marBottom w:val="0"/>
              <w:divBdr>
                <w:top w:val="none" w:sz="0" w:space="0" w:color="auto"/>
                <w:left w:val="none" w:sz="0" w:space="0" w:color="auto"/>
                <w:bottom w:val="none" w:sz="0" w:space="0" w:color="auto"/>
                <w:right w:val="none" w:sz="0" w:space="0" w:color="auto"/>
              </w:divBdr>
            </w:div>
            <w:div w:id="1679844520">
              <w:marLeft w:val="0"/>
              <w:marRight w:val="0"/>
              <w:marTop w:val="0"/>
              <w:marBottom w:val="0"/>
              <w:divBdr>
                <w:top w:val="none" w:sz="0" w:space="0" w:color="auto"/>
                <w:left w:val="none" w:sz="0" w:space="0" w:color="auto"/>
                <w:bottom w:val="none" w:sz="0" w:space="0" w:color="auto"/>
                <w:right w:val="none" w:sz="0" w:space="0" w:color="auto"/>
              </w:divBdr>
            </w:div>
            <w:div w:id="2016809802">
              <w:marLeft w:val="0"/>
              <w:marRight w:val="0"/>
              <w:marTop w:val="0"/>
              <w:marBottom w:val="0"/>
              <w:divBdr>
                <w:top w:val="none" w:sz="0" w:space="0" w:color="auto"/>
                <w:left w:val="none" w:sz="0" w:space="0" w:color="auto"/>
                <w:bottom w:val="none" w:sz="0" w:space="0" w:color="auto"/>
                <w:right w:val="none" w:sz="0" w:space="0" w:color="auto"/>
              </w:divBdr>
            </w:div>
            <w:div w:id="2034575282">
              <w:marLeft w:val="0"/>
              <w:marRight w:val="0"/>
              <w:marTop w:val="0"/>
              <w:marBottom w:val="0"/>
              <w:divBdr>
                <w:top w:val="none" w:sz="0" w:space="0" w:color="auto"/>
                <w:left w:val="none" w:sz="0" w:space="0" w:color="auto"/>
                <w:bottom w:val="none" w:sz="0" w:space="0" w:color="auto"/>
                <w:right w:val="none" w:sz="0" w:space="0" w:color="auto"/>
              </w:divBdr>
            </w:div>
          </w:divsChild>
        </w:div>
        <w:div w:id="1530995053">
          <w:marLeft w:val="0"/>
          <w:marRight w:val="0"/>
          <w:marTop w:val="0"/>
          <w:marBottom w:val="0"/>
          <w:divBdr>
            <w:top w:val="none" w:sz="0" w:space="0" w:color="auto"/>
            <w:left w:val="none" w:sz="0" w:space="0" w:color="auto"/>
            <w:bottom w:val="none" w:sz="0" w:space="0" w:color="auto"/>
            <w:right w:val="none" w:sz="0" w:space="0" w:color="auto"/>
          </w:divBdr>
        </w:div>
        <w:div w:id="1542404372">
          <w:marLeft w:val="0"/>
          <w:marRight w:val="0"/>
          <w:marTop w:val="0"/>
          <w:marBottom w:val="0"/>
          <w:divBdr>
            <w:top w:val="none" w:sz="0" w:space="0" w:color="auto"/>
            <w:left w:val="none" w:sz="0" w:space="0" w:color="auto"/>
            <w:bottom w:val="none" w:sz="0" w:space="0" w:color="auto"/>
            <w:right w:val="none" w:sz="0" w:space="0" w:color="auto"/>
          </w:divBdr>
        </w:div>
        <w:div w:id="1545171332">
          <w:marLeft w:val="0"/>
          <w:marRight w:val="0"/>
          <w:marTop w:val="0"/>
          <w:marBottom w:val="0"/>
          <w:divBdr>
            <w:top w:val="none" w:sz="0" w:space="0" w:color="auto"/>
            <w:left w:val="none" w:sz="0" w:space="0" w:color="auto"/>
            <w:bottom w:val="none" w:sz="0" w:space="0" w:color="auto"/>
            <w:right w:val="none" w:sz="0" w:space="0" w:color="auto"/>
          </w:divBdr>
          <w:divsChild>
            <w:div w:id="924189392">
              <w:marLeft w:val="0"/>
              <w:marRight w:val="0"/>
              <w:marTop w:val="0"/>
              <w:marBottom w:val="0"/>
              <w:divBdr>
                <w:top w:val="none" w:sz="0" w:space="0" w:color="auto"/>
                <w:left w:val="none" w:sz="0" w:space="0" w:color="auto"/>
                <w:bottom w:val="none" w:sz="0" w:space="0" w:color="auto"/>
                <w:right w:val="none" w:sz="0" w:space="0" w:color="auto"/>
              </w:divBdr>
            </w:div>
          </w:divsChild>
        </w:div>
        <w:div w:id="1554922338">
          <w:marLeft w:val="0"/>
          <w:marRight w:val="0"/>
          <w:marTop w:val="0"/>
          <w:marBottom w:val="0"/>
          <w:divBdr>
            <w:top w:val="none" w:sz="0" w:space="0" w:color="auto"/>
            <w:left w:val="none" w:sz="0" w:space="0" w:color="auto"/>
            <w:bottom w:val="none" w:sz="0" w:space="0" w:color="auto"/>
            <w:right w:val="none" w:sz="0" w:space="0" w:color="auto"/>
          </w:divBdr>
          <w:divsChild>
            <w:div w:id="560948071">
              <w:marLeft w:val="0"/>
              <w:marRight w:val="0"/>
              <w:marTop w:val="0"/>
              <w:marBottom w:val="0"/>
              <w:divBdr>
                <w:top w:val="none" w:sz="0" w:space="0" w:color="auto"/>
                <w:left w:val="none" w:sz="0" w:space="0" w:color="auto"/>
                <w:bottom w:val="none" w:sz="0" w:space="0" w:color="auto"/>
                <w:right w:val="none" w:sz="0" w:space="0" w:color="auto"/>
              </w:divBdr>
            </w:div>
            <w:div w:id="786005496">
              <w:marLeft w:val="0"/>
              <w:marRight w:val="0"/>
              <w:marTop w:val="0"/>
              <w:marBottom w:val="0"/>
              <w:divBdr>
                <w:top w:val="none" w:sz="0" w:space="0" w:color="auto"/>
                <w:left w:val="none" w:sz="0" w:space="0" w:color="auto"/>
                <w:bottom w:val="none" w:sz="0" w:space="0" w:color="auto"/>
                <w:right w:val="none" w:sz="0" w:space="0" w:color="auto"/>
              </w:divBdr>
            </w:div>
            <w:div w:id="957642426">
              <w:marLeft w:val="0"/>
              <w:marRight w:val="0"/>
              <w:marTop w:val="0"/>
              <w:marBottom w:val="0"/>
              <w:divBdr>
                <w:top w:val="none" w:sz="0" w:space="0" w:color="auto"/>
                <w:left w:val="none" w:sz="0" w:space="0" w:color="auto"/>
                <w:bottom w:val="none" w:sz="0" w:space="0" w:color="auto"/>
                <w:right w:val="none" w:sz="0" w:space="0" w:color="auto"/>
              </w:divBdr>
            </w:div>
            <w:div w:id="1292976431">
              <w:marLeft w:val="0"/>
              <w:marRight w:val="0"/>
              <w:marTop w:val="0"/>
              <w:marBottom w:val="0"/>
              <w:divBdr>
                <w:top w:val="none" w:sz="0" w:space="0" w:color="auto"/>
                <w:left w:val="none" w:sz="0" w:space="0" w:color="auto"/>
                <w:bottom w:val="none" w:sz="0" w:space="0" w:color="auto"/>
                <w:right w:val="none" w:sz="0" w:space="0" w:color="auto"/>
              </w:divBdr>
            </w:div>
            <w:div w:id="2032106660">
              <w:marLeft w:val="0"/>
              <w:marRight w:val="0"/>
              <w:marTop w:val="0"/>
              <w:marBottom w:val="0"/>
              <w:divBdr>
                <w:top w:val="none" w:sz="0" w:space="0" w:color="auto"/>
                <w:left w:val="none" w:sz="0" w:space="0" w:color="auto"/>
                <w:bottom w:val="none" w:sz="0" w:space="0" w:color="auto"/>
                <w:right w:val="none" w:sz="0" w:space="0" w:color="auto"/>
              </w:divBdr>
            </w:div>
          </w:divsChild>
        </w:div>
        <w:div w:id="1571693861">
          <w:marLeft w:val="0"/>
          <w:marRight w:val="0"/>
          <w:marTop w:val="0"/>
          <w:marBottom w:val="0"/>
          <w:divBdr>
            <w:top w:val="none" w:sz="0" w:space="0" w:color="auto"/>
            <w:left w:val="none" w:sz="0" w:space="0" w:color="auto"/>
            <w:bottom w:val="none" w:sz="0" w:space="0" w:color="auto"/>
            <w:right w:val="none" w:sz="0" w:space="0" w:color="auto"/>
          </w:divBdr>
          <w:divsChild>
            <w:div w:id="375131070">
              <w:marLeft w:val="0"/>
              <w:marRight w:val="0"/>
              <w:marTop w:val="0"/>
              <w:marBottom w:val="0"/>
              <w:divBdr>
                <w:top w:val="none" w:sz="0" w:space="0" w:color="auto"/>
                <w:left w:val="none" w:sz="0" w:space="0" w:color="auto"/>
                <w:bottom w:val="none" w:sz="0" w:space="0" w:color="auto"/>
                <w:right w:val="none" w:sz="0" w:space="0" w:color="auto"/>
              </w:divBdr>
            </w:div>
            <w:div w:id="904224533">
              <w:marLeft w:val="0"/>
              <w:marRight w:val="0"/>
              <w:marTop w:val="0"/>
              <w:marBottom w:val="0"/>
              <w:divBdr>
                <w:top w:val="none" w:sz="0" w:space="0" w:color="auto"/>
                <w:left w:val="none" w:sz="0" w:space="0" w:color="auto"/>
                <w:bottom w:val="none" w:sz="0" w:space="0" w:color="auto"/>
                <w:right w:val="none" w:sz="0" w:space="0" w:color="auto"/>
              </w:divBdr>
            </w:div>
            <w:div w:id="1289052102">
              <w:marLeft w:val="0"/>
              <w:marRight w:val="0"/>
              <w:marTop w:val="0"/>
              <w:marBottom w:val="0"/>
              <w:divBdr>
                <w:top w:val="none" w:sz="0" w:space="0" w:color="auto"/>
                <w:left w:val="none" w:sz="0" w:space="0" w:color="auto"/>
                <w:bottom w:val="none" w:sz="0" w:space="0" w:color="auto"/>
                <w:right w:val="none" w:sz="0" w:space="0" w:color="auto"/>
              </w:divBdr>
            </w:div>
            <w:div w:id="1350330980">
              <w:marLeft w:val="0"/>
              <w:marRight w:val="0"/>
              <w:marTop w:val="0"/>
              <w:marBottom w:val="0"/>
              <w:divBdr>
                <w:top w:val="none" w:sz="0" w:space="0" w:color="auto"/>
                <w:left w:val="none" w:sz="0" w:space="0" w:color="auto"/>
                <w:bottom w:val="none" w:sz="0" w:space="0" w:color="auto"/>
                <w:right w:val="none" w:sz="0" w:space="0" w:color="auto"/>
              </w:divBdr>
            </w:div>
            <w:div w:id="1812407191">
              <w:marLeft w:val="0"/>
              <w:marRight w:val="0"/>
              <w:marTop w:val="0"/>
              <w:marBottom w:val="0"/>
              <w:divBdr>
                <w:top w:val="none" w:sz="0" w:space="0" w:color="auto"/>
                <w:left w:val="none" w:sz="0" w:space="0" w:color="auto"/>
                <w:bottom w:val="none" w:sz="0" w:space="0" w:color="auto"/>
                <w:right w:val="none" w:sz="0" w:space="0" w:color="auto"/>
              </w:divBdr>
            </w:div>
          </w:divsChild>
        </w:div>
        <w:div w:id="1586573279">
          <w:marLeft w:val="0"/>
          <w:marRight w:val="0"/>
          <w:marTop w:val="0"/>
          <w:marBottom w:val="0"/>
          <w:divBdr>
            <w:top w:val="none" w:sz="0" w:space="0" w:color="auto"/>
            <w:left w:val="none" w:sz="0" w:space="0" w:color="auto"/>
            <w:bottom w:val="none" w:sz="0" w:space="0" w:color="auto"/>
            <w:right w:val="none" w:sz="0" w:space="0" w:color="auto"/>
          </w:divBdr>
          <w:divsChild>
            <w:div w:id="434832970">
              <w:marLeft w:val="0"/>
              <w:marRight w:val="0"/>
              <w:marTop w:val="0"/>
              <w:marBottom w:val="0"/>
              <w:divBdr>
                <w:top w:val="none" w:sz="0" w:space="0" w:color="auto"/>
                <w:left w:val="none" w:sz="0" w:space="0" w:color="auto"/>
                <w:bottom w:val="none" w:sz="0" w:space="0" w:color="auto"/>
                <w:right w:val="none" w:sz="0" w:space="0" w:color="auto"/>
              </w:divBdr>
            </w:div>
            <w:div w:id="455610011">
              <w:marLeft w:val="0"/>
              <w:marRight w:val="0"/>
              <w:marTop w:val="0"/>
              <w:marBottom w:val="0"/>
              <w:divBdr>
                <w:top w:val="none" w:sz="0" w:space="0" w:color="auto"/>
                <w:left w:val="none" w:sz="0" w:space="0" w:color="auto"/>
                <w:bottom w:val="none" w:sz="0" w:space="0" w:color="auto"/>
                <w:right w:val="none" w:sz="0" w:space="0" w:color="auto"/>
              </w:divBdr>
            </w:div>
            <w:div w:id="932514591">
              <w:marLeft w:val="0"/>
              <w:marRight w:val="0"/>
              <w:marTop w:val="0"/>
              <w:marBottom w:val="0"/>
              <w:divBdr>
                <w:top w:val="none" w:sz="0" w:space="0" w:color="auto"/>
                <w:left w:val="none" w:sz="0" w:space="0" w:color="auto"/>
                <w:bottom w:val="none" w:sz="0" w:space="0" w:color="auto"/>
                <w:right w:val="none" w:sz="0" w:space="0" w:color="auto"/>
              </w:divBdr>
            </w:div>
            <w:div w:id="1748385443">
              <w:marLeft w:val="0"/>
              <w:marRight w:val="0"/>
              <w:marTop w:val="0"/>
              <w:marBottom w:val="0"/>
              <w:divBdr>
                <w:top w:val="none" w:sz="0" w:space="0" w:color="auto"/>
                <w:left w:val="none" w:sz="0" w:space="0" w:color="auto"/>
                <w:bottom w:val="none" w:sz="0" w:space="0" w:color="auto"/>
                <w:right w:val="none" w:sz="0" w:space="0" w:color="auto"/>
              </w:divBdr>
            </w:div>
            <w:div w:id="2121684055">
              <w:marLeft w:val="0"/>
              <w:marRight w:val="0"/>
              <w:marTop w:val="0"/>
              <w:marBottom w:val="0"/>
              <w:divBdr>
                <w:top w:val="none" w:sz="0" w:space="0" w:color="auto"/>
                <w:left w:val="none" w:sz="0" w:space="0" w:color="auto"/>
                <w:bottom w:val="none" w:sz="0" w:space="0" w:color="auto"/>
                <w:right w:val="none" w:sz="0" w:space="0" w:color="auto"/>
              </w:divBdr>
            </w:div>
          </w:divsChild>
        </w:div>
        <w:div w:id="1590626154">
          <w:marLeft w:val="0"/>
          <w:marRight w:val="0"/>
          <w:marTop w:val="0"/>
          <w:marBottom w:val="0"/>
          <w:divBdr>
            <w:top w:val="none" w:sz="0" w:space="0" w:color="auto"/>
            <w:left w:val="none" w:sz="0" w:space="0" w:color="auto"/>
            <w:bottom w:val="none" w:sz="0" w:space="0" w:color="auto"/>
            <w:right w:val="none" w:sz="0" w:space="0" w:color="auto"/>
          </w:divBdr>
          <w:divsChild>
            <w:div w:id="885260928">
              <w:marLeft w:val="0"/>
              <w:marRight w:val="0"/>
              <w:marTop w:val="0"/>
              <w:marBottom w:val="0"/>
              <w:divBdr>
                <w:top w:val="none" w:sz="0" w:space="0" w:color="auto"/>
                <w:left w:val="none" w:sz="0" w:space="0" w:color="auto"/>
                <w:bottom w:val="none" w:sz="0" w:space="0" w:color="auto"/>
                <w:right w:val="none" w:sz="0" w:space="0" w:color="auto"/>
              </w:divBdr>
            </w:div>
            <w:div w:id="960958706">
              <w:marLeft w:val="0"/>
              <w:marRight w:val="0"/>
              <w:marTop w:val="0"/>
              <w:marBottom w:val="0"/>
              <w:divBdr>
                <w:top w:val="none" w:sz="0" w:space="0" w:color="auto"/>
                <w:left w:val="none" w:sz="0" w:space="0" w:color="auto"/>
                <w:bottom w:val="none" w:sz="0" w:space="0" w:color="auto"/>
                <w:right w:val="none" w:sz="0" w:space="0" w:color="auto"/>
              </w:divBdr>
            </w:div>
            <w:div w:id="1317028677">
              <w:marLeft w:val="0"/>
              <w:marRight w:val="0"/>
              <w:marTop w:val="0"/>
              <w:marBottom w:val="0"/>
              <w:divBdr>
                <w:top w:val="none" w:sz="0" w:space="0" w:color="auto"/>
                <w:left w:val="none" w:sz="0" w:space="0" w:color="auto"/>
                <w:bottom w:val="none" w:sz="0" w:space="0" w:color="auto"/>
                <w:right w:val="none" w:sz="0" w:space="0" w:color="auto"/>
              </w:divBdr>
            </w:div>
            <w:div w:id="1494370332">
              <w:marLeft w:val="0"/>
              <w:marRight w:val="0"/>
              <w:marTop w:val="0"/>
              <w:marBottom w:val="0"/>
              <w:divBdr>
                <w:top w:val="none" w:sz="0" w:space="0" w:color="auto"/>
                <w:left w:val="none" w:sz="0" w:space="0" w:color="auto"/>
                <w:bottom w:val="none" w:sz="0" w:space="0" w:color="auto"/>
                <w:right w:val="none" w:sz="0" w:space="0" w:color="auto"/>
              </w:divBdr>
            </w:div>
            <w:div w:id="1614097734">
              <w:marLeft w:val="0"/>
              <w:marRight w:val="0"/>
              <w:marTop w:val="0"/>
              <w:marBottom w:val="0"/>
              <w:divBdr>
                <w:top w:val="none" w:sz="0" w:space="0" w:color="auto"/>
                <w:left w:val="none" w:sz="0" w:space="0" w:color="auto"/>
                <w:bottom w:val="none" w:sz="0" w:space="0" w:color="auto"/>
                <w:right w:val="none" w:sz="0" w:space="0" w:color="auto"/>
              </w:divBdr>
            </w:div>
          </w:divsChild>
        </w:div>
        <w:div w:id="1615020796">
          <w:marLeft w:val="0"/>
          <w:marRight w:val="0"/>
          <w:marTop w:val="0"/>
          <w:marBottom w:val="0"/>
          <w:divBdr>
            <w:top w:val="none" w:sz="0" w:space="0" w:color="auto"/>
            <w:left w:val="none" w:sz="0" w:space="0" w:color="auto"/>
            <w:bottom w:val="none" w:sz="0" w:space="0" w:color="auto"/>
            <w:right w:val="none" w:sz="0" w:space="0" w:color="auto"/>
          </w:divBdr>
        </w:div>
        <w:div w:id="1622346461">
          <w:marLeft w:val="0"/>
          <w:marRight w:val="0"/>
          <w:marTop w:val="0"/>
          <w:marBottom w:val="0"/>
          <w:divBdr>
            <w:top w:val="none" w:sz="0" w:space="0" w:color="auto"/>
            <w:left w:val="none" w:sz="0" w:space="0" w:color="auto"/>
            <w:bottom w:val="none" w:sz="0" w:space="0" w:color="auto"/>
            <w:right w:val="none" w:sz="0" w:space="0" w:color="auto"/>
          </w:divBdr>
        </w:div>
        <w:div w:id="1622951569">
          <w:marLeft w:val="0"/>
          <w:marRight w:val="0"/>
          <w:marTop w:val="0"/>
          <w:marBottom w:val="0"/>
          <w:divBdr>
            <w:top w:val="none" w:sz="0" w:space="0" w:color="auto"/>
            <w:left w:val="none" w:sz="0" w:space="0" w:color="auto"/>
            <w:bottom w:val="none" w:sz="0" w:space="0" w:color="auto"/>
            <w:right w:val="none" w:sz="0" w:space="0" w:color="auto"/>
          </w:divBdr>
        </w:div>
        <w:div w:id="1632981005">
          <w:marLeft w:val="0"/>
          <w:marRight w:val="0"/>
          <w:marTop w:val="0"/>
          <w:marBottom w:val="0"/>
          <w:divBdr>
            <w:top w:val="none" w:sz="0" w:space="0" w:color="auto"/>
            <w:left w:val="none" w:sz="0" w:space="0" w:color="auto"/>
            <w:bottom w:val="none" w:sz="0" w:space="0" w:color="auto"/>
            <w:right w:val="none" w:sz="0" w:space="0" w:color="auto"/>
          </w:divBdr>
        </w:div>
        <w:div w:id="1637182241">
          <w:marLeft w:val="0"/>
          <w:marRight w:val="0"/>
          <w:marTop w:val="0"/>
          <w:marBottom w:val="0"/>
          <w:divBdr>
            <w:top w:val="none" w:sz="0" w:space="0" w:color="auto"/>
            <w:left w:val="none" w:sz="0" w:space="0" w:color="auto"/>
            <w:bottom w:val="none" w:sz="0" w:space="0" w:color="auto"/>
            <w:right w:val="none" w:sz="0" w:space="0" w:color="auto"/>
          </w:divBdr>
          <w:divsChild>
            <w:div w:id="22369389">
              <w:marLeft w:val="0"/>
              <w:marRight w:val="0"/>
              <w:marTop w:val="0"/>
              <w:marBottom w:val="0"/>
              <w:divBdr>
                <w:top w:val="none" w:sz="0" w:space="0" w:color="auto"/>
                <w:left w:val="none" w:sz="0" w:space="0" w:color="auto"/>
                <w:bottom w:val="none" w:sz="0" w:space="0" w:color="auto"/>
                <w:right w:val="none" w:sz="0" w:space="0" w:color="auto"/>
              </w:divBdr>
            </w:div>
            <w:div w:id="408776419">
              <w:marLeft w:val="0"/>
              <w:marRight w:val="0"/>
              <w:marTop w:val="0"/>
              <w:marBottom w:val="0"/>
              <w:divBdr>
                <w:top w:val="none" w:sz="0" w:space="0" w:color="auto"/>
                <w:left w:val="none" w:sz="0" w:space="0" w:color="auto"/>
                <w:bottom w:val="none" w:sz="0" w:space="0" w:color="auto"/>
                <w:right w:val="none" w:sz="0" w:space="0" w:color="auto"/>
              </w:divBdr>
            </w:div>
            <w:div w:id="751389157">
              <w:marLeft w:val="0"/>
              <w:marRight w:val="0"/>
              <w:marTop w:val="0"/>
              <w:marBottom w:val="0"/>
              <w:divBdr>
                <w:top w:val="none" w:sz="0" w:space="0" w:color="auto"/>
                <w:left w:val="none" w:sz="0" w:space="0" w:color="auto"/>
                <w:bottom w:val="none" w:sz="0" w:space="0" w:color="auto"/>
                <w:right w:val="none" w:sz="0" w:space="0" w:color="auto"/>
              </w:divBdr>
            </w:div>
            <w:div w:id="1814911540">
              <w:marLeft w:val="0"/>
              <w:marRight w:val="0"/>
              <w:marTop w:val="0"/>
              <w:marBottom w:val="0"/>
              <w:divBdr>
                <w:top w:val="none" w:sz="0" w:space="0" w:color="auto"/>
                <w:left w:val="none" w:sz="0" w:space="0" w:color="auto"/>
                <w:bottom w:val="none" w:sz="0" w:space="0" w:color="auto"/>
                <w:right w:val="none" w:sz="0" w:space="0" w:color="auto"/>
              </w:divBdr>
            </w:div>
          </w:divsChild>
        </w:div>
        <w:div w:id="1653145609">
          <w:marLeft w:val="0"/>
          <w:marRight w:val="0"/>
          <w:marTop w:val="0"/>
          <w:marBottom w:val="0"/>
          <w:divBdr>
            <w:top w:val="none" w:sz="0" w:space="0" w:color="auto"/>
            <w:left w:val="none" w:sz="0" w:space="0" w:color="auto"/>
            <w:bottom w:val="none" w:sz="0" w:space="0" w:color="auto"/>
            <w:right w:val="none" w:sz="0" w:space="0" w:color="auto"/>
          </w:divBdr>
          <w:divsChild>
            <w:div w:id="174391919">
              <w:marLeft w:val="0"/>
              <w:marRight w:val="0"/>
              <w:marTop w:val="0"/>
              <w:marBottom w:val="0"/>
              <w:divBdr>
                <w:top w:val="none" w:sz="0" w:space="0" w:color="auto"/>
                <w:left w:val="none" w:sz="0" w:space="0" w:color="auto"/>
                <w:bottom w:val="none" w:sz="0" w:space="0" w:color="auto"/>
                <w:right w:val="none" w:sz="0" w:space="0" w:color="auto"/>
              </w:divBdr>
            </w:div>
            <w:div w:id="429401190">
              <w:marLeft w:val="0"/>
              <w:marRight w:val="0"/>
              <w:marTop w:val="0"/>
              <w:marBottom w:val="0"/>
              <w:divBdr>
                <w:top w:val="none" w:sz="0" w:space="0" w:color="auto"/>
                <w:left w:val="none" w:sz="0" w:space="0" w:color="auto"/>
                <w:bottom w:val="none" w:sz="0" w:space="0" w:color="auto"/>
                <w:right w:val="none" w:sz="0" w:space="0" w:color="auto"/>
              </w:divBdr>
            </w:div>
            <w:div w:id="613484141">
              <w:marLeft w:val="0"/>
              <w:marRight w:val="0"/>
              <w:marTop w:val="0"/>
              <w:marBottom w:val="0"/>
              <w:divBdr>
                <w:top w:val="none" w:sz="0" w:space="0" w:color="auto"/>
                <w:left w:val="none" w:sz="0" w:space="0" w:color="auto"/>
                <w:bottom w:val="none" w:sz="0" w:space="0" w:color="auto"/>
                <w:right w:val="none" w:sz="0" w:space="0" w:color="auto"/>
              </w:divBdr>
            </w:div>
            <w:div w:id="966081140">
              <w:marLeft w:val="0"/>
              <w:marRight w:val="0"/>
              <w:marTop w:val="0"/>
              <w:marBottom w:val="0"/>
              <w:divBdr>
                <w:top w:val="none" w:sz="0" w:space="0" w:color="auto"/>
                <w:left w:val="none" w:sz="0" w:space="0" w:color="auto"/>
                <w:bottom w:val="none" w:sz="0" w:space="0" w:color="auto"/>
                <w:right w:val="none" w:sz="0" w:space="0" w:color="auto"/>
              </w:divBdr>
            </w:div>
            <w:div w:id="2100786113">
              <w:marLeft w:val="0"/>
              <w:marRight w:val="0"/>
              <w:marTop w:val="0"/>
              <w:marBottom w:val="0"/>
              <w:divBdr>
                <w:top w:val="none" w:sz="0" w:space="0" w:color="auto"/>
                <w:left w:val="none" w:sz="0" w:space="0" w:color="auto"/>
                <w:bottom w:val="none" w:sz="0" w:space="0" w:color="auto"/>
                <w:right w:val="none" w:sz="0" w:space="0" w:color="auto"/>
              </w:divBdr>
            </w:div>
          </w:divsChild>
        </w:div>
        <w:div w:id="1655797585">
          <w:marLeft w:val="0"/>
          <w:marRight w:val="0"/>
          <w:marTop w:val="0"/>
          <w:marBottom w:val="0"/>
          <w:divBdr>
            <w:top w:val="none" w:sz="0" w:space="0" w:color="auto"/>
            <w:left w:val="none" w:sz="0" w:space="0" w:color="auto"/>
            <w:bottom w:val="none" w:sz="0" w:space="0" w:color="auto"/>
            <w:right w:val="none" w:sz="0" w:space="0" w:color="auto"/>
          </w:divBdr>
          <w:divsChild>
            <w:div w:id="134034919">
              <w:marLeft w:val="0"/>
              <w:marRight w:val="0"/>
              <w:marTop w:val="0"/>
              <w:marBottom w:val="0"/>
              <w:divBdr>
                <w:top w:val="none" w:sz="0" w:space="0" w:color="auto"/>
                <w:left w:val="none" w:sz="0" w:space="0" w:color="auto"/>
                <w:bottom w:val="none" w:sz="0" w:space="0" w:color="auto"/>
                <w:right w:val="none" w:sz="0" w:space="0" w:color="auto"/>
              </w:divBdr>
            </w:div>
            <w:div w:id="341857886">
              <w:marLeft w:val="0"/>
              <w:marRight w:val="0"/>
              <w:marTop w:val="0"/>
              <w:marBottom w:val="0"/>
              <w:divBdr>
                <w:top w:val="none" w:sz="0" w:space="0" w:color="auto"/>
                <w:left w:val="none" w:sz="0" w:space="0" w:color="auto"/>
                <w:bottom w:val="none" w:sz="0" w:space="0" w:color="auto"/>
                <w:right w:val="none" w:sz="0" w:space="0" w:color="auto"/>
              </w:divBdr>
            </w:div>
            <w:div w:id="999698481">
              <w:marLeft w:val="0"/>
              <w:marRight w:val="0"/>
              <w:marTop w:val="0"/>
              <w:marBottom w:val="0"/>
              <w:divBdr>
                <w:top w:val="none" w:sz="0" w:space="0" w:color="auto"/>
                <w:left w:val="none" w:sz="0" w:space="0" w:color="auto"/>
                <w:bottom w:val="none" w:sz="0" w:space="0" w:color="auto"/>
                <w:right w:val="none" w:sz="0" w:space="0" w:color="auto"/>
              </w:divBdr>
            </w:div>
            <w:div w:id="1445225738">
              <w:marLeft w:val="0"/>
              <w:marRight w:val="0"/>
              <w:marTop w:val="0"/>
              <w:marBottom w:val="0"/>
              <w:divBdr>
                <w:top w:val="none" w:sz="0" w:space="0" w:color="auto"/>
                <w:left w:val="none" w:sz="0" w:space="0" w:color="auto"/>
                <w:bottom w:val="none" w:sz="0" w:space="0" w:color="auto"/>
                <w:right w:val="none" w:sz="0" w:space="0" w:color="auto"/>
              </w:divBdr>
            </w:div>
            <w:div w:id="1482692386">
              <w:marLeft w:val="0"/>
              <w:marRight w:val="0"/>
              <w:marTop w:val="0"/>
              <w:marBottom w:val="0"/>
              <w:divBdr>
                <w:top w:val="none" w:sz="0" w:space="0" w:color="auto"/>
                <w:left w:val="none" w:sz="0" w:space="0" w:color="auto"/>
                <w:bottom w:val="none" w:sz="0" w:space="0" w:color="auto"/>
                <w:right w:val="none" w:sz="0" w:space="0" w:color="auto"/>
              </w:divBdr>
            </w:div>
          </w:divsChild>
        </w:div>
        <w:div w:id="1662082254">
          <w:marLeft w:val="0"/>
          <w:marRight w:val="0"/>
          <w:marTop w:val="0"/>
          <w:marBottom w:val="0"/>
          <w:divBdr>
            <w:top w:val="none" w:sz="0" w:space="0" w:color="auto"/>
            <w:left w:val="none" w:sz="0" w:space="0" w:color="auto"/>
            <w:bottom w:val="none" w:sz="0" w:space="0" w:color="auto"/>
            <w:right w:val="none" w:sz="0" w:space="0" w:color="auto"/>
          </w:divBdr>
        </w:div>
        <w:div w:id="1667324469">
          <w:marLeft w:val="0"/>
          <w:marRight w:val="0"/>
          <w:marTop w:val="0"/>
          <w:marBottom w:val="0"/>
          <w:divBdr>
            <w:top w:val="none" w:sz="0" w:space="0" w:color="auto"/>
            <w:left w:val="none" w:sz="0" w:space="0" w:color="auto"/>
            <w:bottom w:val="none" w:sz="0" w:space="0" w:color="auto"/>
            <w:right w:val="none" w:sz="0" w:space="0" w:color="auto"/>
          </w:divBdr>
        </w:div>
        <w:div w:id="1678388326">
          <w:marLeft w:val="0"/>
          <w:marRight w:val="0"/>
          <w:marTop w:val="0"/>
          <w:marBottom w:val="0"/>
          <w:divBdr>
            <w:top w:val="none" w:sz="0" w:space="0" w:color="auto"/>
            <w:left w:val="none" w:sz="0" w:space="0" w:color="auto"/>
            <w:bottom w:val="none" w:sz="0" w:space="0" w:color="auto"/>
            <w:right w:val="none" w:sz="0" w:space="0" w:color="auto"/>
          </w:divBdr>
        </w:div>
        <w:div w:id="1682656939">
          <w:marLeft w:val="0"/>
          <w:marRight w:val="0"/>
          <w:marTop w:val="0"/>
          <w:marBottom w:val="0"/>
          <w:divBdr>
            <w:top w:val="none" w:sz="0" w:space="0" w:color="auto"/>
            <w:left w:val="none" w:sz="0" w:space="0" w:color="auto"/>
            <w:bottom w:val="none" w:sz="0" w:space="0" w:color="auto"/>
            <w:right w:val="none" w:sz="0" w:space="0" w:color="auto"/>
          </w:divBdr>
        </w:div>
        <w:div w:id="1686593372">
          <w:marLeft w:val="0"/>
          <w:marRight w:val="0"/>
          <w:marTop w:val="0"/>
          <w:marBottom w:val="0"/>
          <w:divBdr>
            <w:top w:val="none" w:sz="0" w:space="0" w:color="auto"/>
            <w:left w:val="none" w:sz="0" w:space="0" w:color="auto"/>
            <w:bottom w:val="none" w:sz="0" w:space="0" w:color="auto"/>
            <w:right w:val="none" w:sz="0" w:space="0" w:color="auto"/>
          </w:divBdr>
          <w:divsChild>
            <w:div w:id="413935681">
              <w:marLeft w:val="0"/>
              <w:marRight w:val="0"/>
              <w:marTop w:val="0"/>
              <w:marBottom w:val="0"/>
              <w:divBdr>
                <w:top w:val="none" w:sz="0" w:space="0" w:color="auto"/>
                <w:left w:val="none" w:sz="0" w:space="0" w:color="auto"/>
                <w:bottom w:val="none" w:sz="0" w:space="0" w:color="auto"/>
                <w:right w:val="none" w:sz="0" w:space="0" w:color="auto"/>
              </w:divBdr>
            </w:div>
            <w:div w:id="499657481">
              <w:marLeft w:val="0"/>
              <w:marRight w:val="0"/>
              <w:marTop w:val="0"/>
              <w:marBottom w:val="0"/>
              <w:divBdr>
                <w:top w:val="none" w:sz="0" w:space="0" w:color="auto"/>
                <w:left w:val="none" w:sz="0" w:space="0" w:color="auto"/>
                <w:bottom w:val="none" w:sz="0" w:space="0" w:color="auto"/>
                <w:right w:val="none" w:sz="0" w:space="0" w:color="auto"/>
              </w:divBdr>
            </w:div>
            <w:div w:id="661813584">
              <w:marLeft w:val="0"/>
              <w:marRight w:val="0"/>
              <w:marTop w:val="0"/>
              <w:marBottom w:val="0"/>
              <w:divBdr>
                <w:top w:val="none" w:sz="0" w:space="0" w:color="auto"/>
                <w:left w:val="none" w:sz="0" w:space="0" w:color="auto"/>
                <w:bottom w:val="none" w:sz="0" w:space="0" w:color="auto"/>
                <w:right w:val="none" w:sz="0" w:space="0" w:color="auto"/>
              </w:divBdr>
            </w:div>
            <w:div w:id="1442187274">
              <w:marLeft w:val="0"/>
              <w:marRight w:val="0"/>
              <w:marTop w:val="0"/>
              <w:marBottom w:val="0"/>
              <w:divBdr>
                <w:top w:val="none" w:sz="0" w:space="0" w:color="auto"/>
                <w:left w:val="none" w:sz="0" w:space="0" w:color="auto"/>
                <w:bottom w:val="none" w:sz="0" w:space="0" w:color="auto"/>
                <w:right w:val="none" w:sz="0" w:space="0" w:color="auto"/>
              </w:divBdr>
            </w:div>
            <w:div w:id="2140487881">
              <w:marLeft w:val="0"/>
              <w:marRight w:val="0"/>
              <w:marTop w:val="0"/>
              <w:marBottom w:val="0"/>
              <w:divBdr>
                <w:top w:val="none" w:sz="0" w:space="0" w:color="auto"/>
                <w:left w:val="none" w:sz="0" w:space="0" w:color="auto"/>
                <w:bottom w:val="none" w:sz="0" w:space="0" w:color="auto"/>
                <w:right w:val="none" w:sz="0" w:space="0" w:color="auto"/>
              </w:divBdr>
            </w:div>
          </w:divsChild>
        </w:div>
        <w:div w:id="1701129207">
          <w:marLeft w:val="0"/>
          <w:marRight w:val="0"/>
          <w:marTop w:val="0"/>
          <w:marBottom w:val="0"/>
          <w:divBdr>
            <w:top w:val="none" w:sz="0" w:space="0" w:color="auto"/>
            <w:left w:val="none" w:sz="0" w:space="0" w:color="auto"/>
            <w:bottom w:val="none" w:sz="0" w:space="0" w:color="auto"/>
            <w:right w:val="none" w:sz="0" w:space="0" w:color="auto"/>
          </w:divBdr>
        </w:div>
        <w:div w:id="1714844028">
          <w:marLeft w:val="0"/>
          <w:marRight w:val="0"/>
          <w:marTop w:val="0"/>
          <w:marBottom w:val="0"/>
          <w:divBdr>
            <w:top w:val="none" w:sz="0" w:space="0" w:color="auto"/>
            <w:left w:val="none" w:sz="0" w:space="0" w:color="auto"/>
            <w:bottom w:val="none" w:sz="0" w:space="0" w:color="auto"/>
            <w:right w:val="none" w:sz="0" w:space="0" w:color="auto"/>
          </w:divBdr>
        </w:div>
        <w:div w:id="1739673328">
          <w:marLeft w:val="0"/>
          <w:marRight w:val="0"/>
          <w:marTop w:val="0"/>
          <w:marBottom w:val="0"/>
          <w:divBdr>
            <w:top w:val="none" w:sz="0" w:space="0" w:color="auto"/>
            <w:left w:val="none" w:sz="0" w:space="0" w:color="auto"/>
            <w:bottom w:val="none" w:sz="0" w:space="0" w:color="auto"/>
            <w:right w:val="none" w:sz="0" w:space="0" w:color="auto"/>
          </w:divBdr>
        </w:div>
        <w:div w:id="1745954275">
          <w:marLeft w:val="0"/>
          <w:marRight w:val="0"/>
          <w:marTop w:val="0"/>
          <w:marBottom w:val="0"/>
          <w:divBdr>
            <w:top w:val="none" w:sz="0" w:space="0" w:color="auto"/>
            <w:left w:val="none" w:sz="0" w:space="0" w:color="auto"/>
            <w:bottom w:val="none" w:sz="0" w:space="0" w:color="auto"/>
            <w:right w:val="none" w:sz="0" w:space="0" w:color="auto"/>
          </w:divBdr>
          <w:divsChild>
            <w:div w:id="750083271">
              <w:marLeft w:val="0"/>
              <w:marRight w:val="0"/>
              <w:marTop w:val="0"/>
              <w:marBottom w:val="0"/>
              <w:divBdr>
                <w:top w:val="none" w:sz="0" w:space="0" w:color="auto"/>
                <w:left w:val="none" w:sz="0" w:space="0" w:color="auto"/>
                <w:bottom w:val="none" w:sz="0" w:space="0" w:color="auto"/>
                <w:right w:val="none" w:sz="0" w:space="0" w:color="auto"/>
              </w:divBdr>
            </w:div>
            <w:div w:id="1969316098">
              <w:marLeft w:val="0"/>
              <w:marRight w:val="0"/>
              <w:marTop w:val="0"/>
              <w:marBottom w:val="0"/>
              <w:divBdr>
                <w:top w:val="none" w:sz="0" w:space="0" w:color="auto"/>
                <w:left w:val="none" w:sz="0" w:space="0" w:color="auto"/>
                <w:bottom w:val="none" w:sz="0" w:space="0" w:color="auto"/>
                <w:right w:val="none" w:sz="0" w:space="0" w:color="auto"/>
              </w:divBdr>
            </w:div>
          </w:divsChild>
        </w:div>
        <w:div w:id="1757095600">
          <w:marLeft w:val="0"/>
          <w:marRight w:val="0"/>
          <w:marTop w:val="0"/>
          <w:marBottom w:val="0"/>
          <w:divBdr>
            <w:top w:val="none" w:sz="0" w:space="0" w:color="auto"/>
            <w:left w:val="none" w:sz="0" w:space="0" w:color="auto"/>
            <w:bottom w:val="none" w:sz="0" w:space="0" w:color="auto"/>
            <w:right w:val="none" w:sz="0" w:space="0" w:color="auto"/>
          </w:divBdr>
        </w:div>
        <w:div w:id="1760756313">
          <w:marLeft w:val="0"/>
          <w:marRight w:val="0"/>
          <w:marTop w:val="0"/>
          <w:marBottom w:val="0"/>
          <w:divBdr>
            <w:top w:val="none" w:sz="0" w:space="0" w:color="auto"/>
            <w:left w:val="none" w:sz="0" w:space="0" w:color="auto"/>
            <w:bottom w:val="none" w:sz="0" w:space="0" w:color="auto"/>
            <w:right w:val="none" w:sz="0" w:space="0" w:color="auto"/>
          </w:divBdr>
          <w:divsChild>
            <w:div w:id="354696012">
              <w:marLeft w:val="-75"/>
              <w:marRight w:val="0"/>
              <w:marTop w:val="30"/>
              <w:marBottom w:val="30"/>
              <w:divBdr>
                <w:top w:val="none" w:sz="0" w:space="0" w:color="auto"/>
                <w:left w:val="none" w:sz="0" w:space="0" w:color="auto"/>
                <w:bottom w:val="none" w:sz="0" w:space="0" w:color="auto"/>
                <w:right w:val="none" w:sz="0" w:space="0" w:color="auto"/>
              </w:divBdr>
              <w:divsChild>
                <w:div w:id="80613589">
                  <w:marLeft w:val="0"/>
                  <w:marRight w:val="0"/>
                  <w:marTop w:val="0"/>
                  <w:marBottom w:val="0"/>
                  <w:divBdr>
                    <w:top w:val="none" w:sz="0" w:space="0" w:color="auto"/>
                    <w:left w:val="none" w:sz="0" w:space="0" w:color="auto"/>
                    <w:bottom w:val="none" w:sz="0" w:space="0" w:color="auto"/>
                    <w:right w:val="none" w:sz="0" w:space="0" w:color="auto"/>
                  </w:divBdr>
                </w:div>
                <w:div w:id="177433877">
                  <w:marLeft w:val="0"/>
                  <w:marRight w:val="0"/>
                  <w:marTop w:val="0"/>
                  <w:marBottom w:val="0"/>
                  <w:divBdr>
                    <w:top w:val="none" w:sz="0" w:space="0" w:color="auto"/>
                    <w:left w:val="none" w:sz="0" w:space="0" w:color="auto"/>
                    <w:bottom w:val="none" w:sz="0" w:space="0" w:color="auto"/>
                    <w:right w:val="none" w:sz="0" w:space="0" w:color="auto"/>
                  </w:divBdr>
                  <w:divsChild>
                    <w:div w:id="1194614657">
                      <w:marLeft w:val="0"/>
                      <w:marRight w:val="0"/>
                      <w:marTop w:val="0"/>
                      <w:marBottom w:val="0"/>
                      <w:divBdr>
                        <w:top w:val="none" w:sz="0" w:space="0" w:color="auto"/>
                        <w:left w:val="none" w:sz="0" w:space="0" w:color="auto"/>
                        <w:bottom w:val="none" w:sz="0" w:space="0" w:color="auto"/>
                        <w:right w:val="none" w:sz="0" w:space="0" w:color="auto"/>
                      </w:divBdr>
                    </w:div>
                  </w:divsChild>
                </w:div>
                <w:div w:id="183520961">
                  <w:marLeft w:val="0"/>
                  <w:marRight w:val="0"/>
                  <w:marTop w:val="0"/>
                  <w:marBottom w:val="0"/>
                  <w:divBdr>
                    <w:top w:val="none" w:sz="0" w:space="0" w:color="auto"/>
                    <w:left w:val="none" w:sz="0" w:space="0" w:color="auto"/>
                    <w:bottom w:val="none" w:sz="0" w:space="0" w:color="auto"/>
                    <w:right w:val="none" w:sz="0" w:space="0" w:color="auto"/>
                  </w:divBdr>
                  <w:divsChild>
                    <w:div w:id="1460369903">
                      <w:marLeft w:val="0"/>
                      <w:marRight w:val="0"/>
                      <w:marTop w:val="0"/>
                      <w:marBottom w:val="0"/>
                      <w:divBdr>
                        <w:top w:val="none" w:sz="0" w:space="0" w:color="auto"/>
                        <w:left w:val="none" w:sz="0" w:space="0" w:color="auto"/>
                        <w:bottom w:val="none" w:sz="0" w:space="0" w:color="auto"/>
                        <w:right w:val="none" w:sz="0" w:space="0" w:color="auto"/>
                      </w:divBdr>
                    </w:div>
                    <w:div w:id="1989019028">
                      <w:marLeft w:val="0"/>
                      <w:marRight w:val="0"/>
                      <w:marTop w:val="0"/>
                      <w:marBottom w:val="0"/>
                      <w:divBdr>
                        <w:top w:val="none" w:sz="0" w:space="0" w:color="auto"/>
                        <w:left w:val="none" w:sz="0" w:space="0" w:color="auto"/>
                        <w:bottom w:val="none" w:sz="0" w:space="0" w:color="auto"/>
                        <w:right w:val="none" w:sz="0" w:space="0" w:color="auto"/>
                      </w:divBdr>
                    </w:div>
                  </w:divsChild>
                </w:div>
                <w:div w:id="185876078">
                  <w:marLeft w:val="0"/>
                  <w:marRight w:val="0"/>
                  <w:marTop w:val="0"/>
                  <w:marBottom w:val="0"/>
                  <w:divBdr>
                    <w:top w:val="none" w:sz="0" w:space="0" w:color="auto"/>
                    <w:left w:val="none" w:sz="0" w:space="0" w:color="auto"/>
                    <w:bottom w:val="none" w:sz="0" w:space="0" w:color="auto"/>
                    <w:right w:val="none" w:sz="0" w:space="0" w:color="auto"/>
                  </w:divBdr>
                  <w:divsChild>
                    <w:div w:id="217252397">
                      <w:marLeft w:val="0"/>
                      <w:marRight w:val="0"/>
                      <w:marTop w:val="0"/>
                      <w:marBottom w:val="0"/>
                      <w:divBdr>
                        <w:top w:val="none" w:sz="0" w:space="0" w:color="auto"/>
                        <w:left w:val="none" w:sz="0" w:space="0" w:color="auto"/>
                        <w:bottom w:val="none" w:sz="0" w:space="0" w:color="auto"/>
                        <w:right w:val="none" w:sz="0" w:space="0" w:color="auto"/>
                      </w:divBdr>
                    </w:div>
                  </w:divsChild>
                </w:div>
                <w:div w:id="231476446">
                  <w:marLeft w:val="0"/>
                  <w:marRight w:val="0"/>
                  <w:marTop w:val="0"/>
                  <w:marBottom w:val="0"/>
                  <w:divBdr>
                    <w:top w:val="none" w:sz="0" w:space="0" w:color="auto"/>
                    <w:left w:val="none" w:sz="0" w:space="0" w:color="auto"/>
                    <w:bottom w:val="none" w:sz="0" w:space="0" w:color="auto"/>
                    <w:right w:val="none" w:sz="0" w:space="0" w:color="auto"/>
                  </w:divBdr>
                  <w:divsChild>
                    <w:div w:id="325321805">
                      <w:marLeft w:val="0"/>
                      <w:marRight w:val="0"/>
                      <w:marTop w:val="0"/>
                      <w:marBottom w:val="0"/>
                      <w:divBdr>
                        <w:top w:val="none" w:sz="0" w:space="0" w:color="auto"/>
                        <w:left w:val="none" w:sz="0" w:space="0" w:color="auto"/>
                        <w:bottom w:val="none" w:sz="0" w:space="0" w:color="auto"/>
                        <w:right w:val="none" w:sz="0" w:space="0" w:color="auto"/>
                      </w:divBdr>
                    </w:div>
                  </w:divsChild>
                </w:div>
                <w:div w:id="441725289">
                  <w:marLeft w:val="0"/>
                  <w:marRight w:val="0"/>
                  <w:marTop w:val="0"/>
                  <w:marBottom w:val="0"/>
                  <w:divBdr>
                    <w:top w:val="none" w:sz="0" w:space="0" w:color="auto"/>
                    <w:left w:val="none" w:sz="0" w:space="0" w:color="auto"/>
                    <w:bottom w:val="none" w:sz="0" w:space="0" w:color="auto"/>
                    <w:right w:val="none" w:sz="0" w:space="0" w:color="auto"/>
                  </w:divBdr>
                  <w:divsChild>
                    <w:div w:id="1393121824">
                      <w:marLeft w:val="0"/>
                      <w:marRight w:val="0"/>
                      <w:marTop w:val="0"/>
                      <w:marBottom w:val="0"/>
                      <w:divBdr>
                        <w:top w:val="none" w:sz="0" w:space="0" w:color="auto"/>
                        <w:left w:val="none" w:sz="0" w:space="0" w:color="auto"/>
                        <w:bottom w:val="none" w:sz="0" w:space="0" w:color="auto"/>
                        <w:right w:val="none" w:sz="0" w:space="0" w:color="auto"/>
                      </w:divBdr>
                    </w:div>
                  </w:divsChild>
                </w:div>
                <w:div w:id="451217805">
                  <w:marLeft w:val="0"/>
                  <w:marRight w:val="0"/>
                  <w:marTop w:val="0"/>
                  <w:marBottom w:val="0"/>
                  <w:divBdr>
                    <w:top w:val="none" w:sz="0" w:space="0" w:color="auto"/>
                    <w:left w:val="none" w:sz="0" w:space="0" w:color="auto"/>
                    <w:bottom w:val="none" w:sz="0" w:space="0" w:color="auto"/>
                    <w:right w:val="none" w:sz="0" w:space="0" w:color="auto"/>
                  </w:divBdr>
                  <w:divsChild>
                    <w:div w:id="1464690929">
                      <w:marLeft w:val="0"/>
                      <w:marRight w:val="0"/>
                      <w:marTop w:val="0"/>
                      <w:marBottom w:val="0"/>
                      <w:divBdr>
                        <w:top w:val="none" w:sz="0" w:space="0" w:color="auto"/>
                        <w:left w:val="none" w:sz="0" w:space="0" w:color="auto"/>
                        <w:bottom w:val="none" w:sz="0" w:space="0" w:color="auto"/>
                        <w:right w:val="none" w:sz="0" w:space="0" w:color="auto"/>
                      </w:divBdr>
                    </w:div>
                  </w:divsChild>
                </w:div>
                <w:div w:id="496581010">
                  <w:marLeft w:val="0"/>
                  <w:marRight w:val="0"/>
                  <w:marTop w:val="0"/>
                  <w:marBottom w:val="0"/>
                  <w:divBdr>
                    <w:top w:val="none" w:sz="0" w:space="0" w:color="auto"/>
                    <w:left w:val="none" w:sz="0" w:space="0" w:color="auto"/>
                    <w:bottom w:val="none" w:sz="0" w:space="0" w:color="auto"/>
                    <w:right w:val="none" w:sz="0" w:space="0" w:color="auto"/>
                  </w:divBdr>
                  <w:divsChild>
                    <w:div w:id="684286403">
                      <w:marLeft w:val="0"/>
                      <w:marRight w:val="0"/>
                      <w:marTop w:val="0"/>
                      <w:marBottom w:val="0"/>
                      <w:divBdr>
                        <w:top w:val="none" w:sz="0" w:space="0" w:color="auto"/>
                        <w:left w:val="none" w:sz="0" w:space="0" w:color="auto"/>
                        <w:bottom w:val="none" w:sz="0" w:space="0" w:color="auto"/>
                        <w:right w:val="none" w:sz="0" w:space="0" w:color="auto"/>
                      </w:divBdr>
                    </w:div>
                  </w:divsChild>
                </w:div>
                <w:div w:id="845900634">
                  <w:marLeft w:val="0"/>
                  <w:marRight w:val="0"/>
                  <w:marTop w:val="0"/>
                  <w:marBottom w:val="0"/>
                  <w:divBdr>
                    <w:top w:val="none" w:sz="0" w:space="0" w:color="auto"/>
                    <w:left w:val="none" w:sz="0" w:space="0" w:color="auto"/>
                    <w:bottom w:val="none" w:sz="0" w:space="0" w:color="auto"/>
                    <w:right w:val="none" w:sz="0" w:space="0" w:color="auto"/>
                  </w:divBdr>
                  <w:divsChild>
                    <w:div w:id="619848477">
                      <w:marLeft w:val="0"/>
                      <w:marRight w:val="0"/>
                      <w:marTop w:val="0"/>
                      <w:marBottom w:val="0"/>
                      <w:divBdr>
                        <w:top w:val="none" w:sz="0" w:space="0" w:color="auto"/>
                        <w:left w:val="none" w:sz="0" w:space="0" w:color="auto"/>
                        <w:bottom w:val="none" w:sz="0" w:space="0" w:color="auto"/>
                        <w:right w:val="none" w:sz="0" w:space="0" w:color="auto"/>
                      </w:divBdr>
                    </w:div>
                  </w:divsChild>
                </w:div>
                <w:div w:id="877820462">
                  <w:marLeft w:val="0"/>
                  <w:marRight w:val="0"/>
                  <w:marTop w:val="0"/>
                  <w:marBottom w:val="0"/>
                  <w:divBdr>
                    <w:top w:val="none" w:sz="0" w:space="0" w:color="auto"/>
                    <w:left w:val="none" w:sz="0" w:space="0" w:color="auto"/>
                    <w:bottom w:val="none" w:sz="0" w:space="0" w:color="auto"/>
                    <w:right w:val="none" w:sz="0" w:space="0" w:color="auto"/>
                  </w:divBdr>
                  <w:divsChild>
                    <w:div w:id="688220746">
                      <w:marLeft w:val="0"/>
                      <w:marRight w:val="0"/>
                      <w:marTop w:val="0"/>
                      <w:marBottom w:val="0"/>
                      <w:divBdr>
                        <w:top w:val="none" w:sz="0" w:space="0" w:color="auto"/>
                        <w:left w:val="none" w:sz="0" w:space="0" w:color="auto"/>
                        <w:bottom w:val="none" w:sz="0" w:space="0" w:color="auto"/>
                        <w:right w:val="none" w:sz="0" w:space="0" w:color="auto"/>
                      </w:divBdr>
                    </w:div>
                  </w:divsChild>
                </w:div>
                <w:div w:id="903829678">
                  <w:marLeft w:val="0"/>
                  <w:marRight w:val="0"/>
                  <w:marTop w:val="0"/>
                  <w:marBottom w:val="0"/>
                  <w:divBdr>
                    <w:top w:val="none" w:sz="0" w:space="0" w:color="auto"/>
                    <w:left w:val="none" w:sz="0" w:space="0" w:color="auto"/>
                    <w:bottom w:val="none" w:sz="0" w:space="0" w:color="auto"/>
                    <w:right w:val="none" w:sz="0" w:space="0" w:color="auto"/>
                  </w:divBdr>
                  <w:divsChild>
                    <w:div w:id="680862730">
                      <w:marLeft w:val="0"/>
                      <w:marRight w:val="0"/>
                      <w:marTop w:val="0"/>
                      <w:marBottom w:val="0"/>
                      <w:divBdr>
                        <w:top w:val="none" w:sz="0" w:space="0" w:color="auto"/>
                        <w:left w:val="none" w:sz="0" w:space="0" w:color="auto"/>
                        <w:bottom w:val="none" w:sz="0" w:space="0" w:color="auto"/>
                        <w:right w:val="none" w:sz="0" w:space="0" w:color="auto"/>
                      </w:divBdr>
                    </w:div>
                  </w:divsChild>
                </w:div>
                <w:div w:id="989334235">
                  <w:marLeft w:val="0"/>
                  <w:marRight w:val="0"/>
                  <w:marTop w:val="0"/>
                  <w:marBottom w:val="0"/>
                  <w:divBdr>
                    <w:top w:val="none" w:sz="0" w:space="0" w:color="auto"/>
                    <w:left w:val="none" w:sz="0" w:space="0" w:color="auto"/>
                    <w:bottom w:val="none" w:sz="0" w:space="0" w:color="auto"/>
                    <w:right w:val="none" w:sz="0" w:space="0" w:color="auto"/>
                  </w:divBdr>
                  <w:divsChild>
                    <w:div w:id="1936982344">
                      <w:marLeft w:val="0"/>
                      <w:marRight w:val="0"/>
                      <w:marTop w:val="0"/>
                      <w:marBottom w:val="0"/>
                      <w:divBdr>
                        <w:top w:val="none" w:sz="0" w:space="0" w:color="auto"/>
                        <w:left w:val="none" w:sz="0" w:space="0" w:color="auto"/>
                        <w:bottom w:val="none" w:sz="0" w:space="0" w:color="auto"/>
                        <w:right w:val="none" w:sz="0" w:space="0" w:color="auto"/>
                      </w:divBdr>
                    </w:div>
                  </w:divsChild>
                </w:div>
                <w:div w:id="1032346370">
                  <w:marLeft w:val="0"/>
                  <w:marRight w:val="0"/>
                  <w:marTop w:val="0"/>
                  <w:marBottom w:val="0"/>
                  <w:divBdr>
                    <w:top w:val="none" w:sz="0" w:space="0" w:color="auto"/>
                    <w:left w:val="none" w:sz="0" w:space="0" w:color="auto"/>
                    <w:bottom w:val="none" w:sz="0" w:space="0" w:color="auto"/>
                    <w:right w:val="none" w:sz="0" w:space="0" w:color="auto"/>
                  </w:divBdr>
                  <w:divsChild>
                    <w:div w:id="414593216">
                      <w:marLeft w:val="0"/>
                      <w:marRight w:val="0"/>
                      <w:marTop w:val="0"/>
                      <w:marBottom w:val="0"/>
                      <w:divBdr>
                        <w:top w:val="none" w:sz="0" w:space="0" w:color="auto"/>
                        <w:left w:val="none" w:sz="0" w:space="0" w:color="auto"/>
                        <w:bottom w:val="none" w:sz="0" w:space="0" w:color="auto"/>
                        <w:right w:val="none" w:sz="0" w:space="0" w:color="auto"/>
                      </w:divBdr>
                    </w:div>
                  </w:divsChild>
                </w:div>
                <w:div w:id="1207597535">
                  <w:marLeft w:val="0"/>
                  <w:marRight w:val="0"/>
                  <w:marTop w:val="0"/>
                  <w:marBottom w:val="0"/>
                  <w:divBdr>
                    <w:top w:val="none" w:sz="0" w:space="0" w:color="auto"/>
                    <w:left w:val="none" w:sz="0" w:space="0" w:color="auto"/>
                    <w:bottom w:val="none" w:sz="0" w:space="0" w:color="auto"/>
                    <w:right w:val="none" w:sz="0" w:space="0" w:color="auto"/>
                  </w:divBdr>
                  <w:divsChild>
                    <w:div w:id="1121801167">
                      <w:marLeft w:val="0"/>
                      <w:marRight w:val="0"/>
                      <w:marTop w:val="0"/>
                      <w:marBottom w:val="0"/>
                      <w:divBdr>
                        <w:top w:val="none" w:sz="0" w:space="0" w:color="auto"/>
                        <w:left w:val="none" w:sz="0" w:space="0" w:color="auto"/>
                        <w:bottom w:val="none" w:sz="0" w:space="0" w:color="auto"/>
                        <w:right w:val="none" w:sz="0" w:space="0" w:color="auto"/>
                      </w:divBdr>
                    </w:div>
                  </w:divsChild>
                </w:div>
                <w:div w:id="1318455218">
                  <w:marLeft w:val="0"/>
                  <w:marRight w:val="0"/>
                  <w:marTop w:val="0"/>
                  <w:marBottom w:val="0"/>
                  <w:divBdr>
                    <w:top w:val="none" w:sz="0" w:space="0" w:color="auto"/>
                    <w:left w:val="none" w:sz="0" w:space="0" w:color="auto"/>
                    <w:bottom w:val="none" w:sz="0" w:space="0" w:color="auto"/>
                    <w:right w:val="none" w:sz="0" w:space="0" w:color="auto"/>
                  </w:divBdr>
                  <w:divsChild>
                    <w:div w:id="715197936">
                      <w:marLeft w:val="0"/>
                      <w:marRight w:val="0"/>
                      <w:marTop w:val="0"/>
                      <w:marBottom w:val="0"/>
                      <w:divBdr>
                        <w:top w:val="none" w:sz="0" w:space="0" w:color="auto"/>
                        <w:left w:val="none" w:sz="0" w:space="0" w:color="auto"/>
                        <w:bottom w:val="none" w:sz="0" w:space="0" w:color="auto"/>
                        <w:right w:val="none" w:sz="0" w:space="0" w:color="auto"/>
                      </w:divBdr>
                    </w:div>
                  </w:divsChild>
                </w:div>
                <w:div w:id="1402868058">
                  <w:marLeft w:val="0"/>
                  <w:marRight w:val="0"/>
                  <w:marTop w:val="0"/>
                  <w:marBottom w:val="0"/>
                  <w:divBdr>
                    <w:top w:val="none" w:sz="0" w:space="0" w:color="auto"/>
                    <w:left w:val="none" w:sz="0" w:space="0" w:color="auto"/>
                    <w:bottom w:val="none" w:sz="0" w:space="0" w:color="auto"/>
                    <w:right w:val="none" w:sz="0" w:space="0" w:color="auto"/>
                  </w:divBdr>
                  <w:divsChild>
                    <w:div w:id="1939554808">
                      <w:marLeft w:val="0"/>
                      <w:marRight w:val="0"/>
                      <w:marTop w:val="0"/>
                      <w:marBottom w:val="0"/>
                      <w:divBdr>
                        <w:top w:val="none" w:sz="0" w:space="0" w:color="auto"/>
                        <w:left w:val="none" w:sz="0" w:space="0" w:color="auto"/>
                        <w:bottom w:val="none" w:sz="0" w:space="0" w:color="auto"/>
                        <w:right w:val="none" w:sz="0" w:space="0" w:color="auto"/>
                      </w:divBdr>
                    </w:div>
                  </w:divsChild>
                </w:div>
                <w:div w:id="1434089150">
                  <w:marLeft w:val="0"/>
                  <w:marRight w:val="0"/>
                  <w:marTop w:val="0"/>
                  <w:marBottom w:val="0"/>
                  <w:divBdr>
                    <w:top w:val="none" w:sz="0" w:space="0" w:color="auto"/>
                    <w:left w:val="none" w:sz="0" w:space="0" w:color="auto"/>
                    <w:bottom w:val="none" w:sz="0" w:space="0" w:color="auto"/>
                    <w:right w:val="none" w:sz="0" w:space="0" w:color="auto"/>
                  </w:divBdr>
                  <w:divsChild>
                    <w:div w:id="1599215860">
                      <w:marLeft w:val="0"/>
                      <w:marRight w:val="0"/>
                      <w:marTop w:val="0"/>
                      <w:marBottom w:val="0"/>
                      <w:divBdr>
                        <w:top w:val="none" w:sz="0" w:space="0" w:color="auto"/>
                        <w:left w:val="none" w:sz="0" w:space="0" w:color="auto"/>
                        <w:bottom w:val="none" w:sz="0" w:space="0" w:color="auto"/>
                        <w:right w:val="none" w:sz="0" w:space="0" w:color="auto"/>
                      </w:divBdr>
                    </w:div>
                  </w:divsChild>
                </w:div>
                <w:div w:id="1777478731">
                  <w:marLeft w:val="0"/>
                  <w:marRight w:val="0"/>
                  <w:marTop w:val="0"/>
                  <w:marBottom w:val="0"/>
                  <w:divBdr>
                    <w:top w:val="none" w:sz="0" w:space="0" w:color="auto"/>
                    <w:left w:val="none" w:sz="0" w:space="0" w:color="auto"/>
                    <w:bottom w:val="none" w:sz="0" w:space="0" w:color="auto"/>
                    <w:right w:val="none" w:sz="0" w:space="0" w:color="auto"/>
                  </w:divBdr>
                  <w:divsChild>
                    <w:div w:id="763498430">
                      <w:marLeft w:val="0"/>
                      <w:marRight w:val="0"/>
                      <w:marTop w:val="0"/>
                      <w:marBottom w:val="0"/>
                      <w:divBdr>
                        <w:top w:val="none" w:sz="0" w:space="0" w:color="auto"/>
                        <w:left w:val="none" w:sz="0" w:space="0" w:color="auto"/>
                        <w:bottom w:val="none" w:sz="0" w:space="0" w:color="auto"/>
                        <w:right w:val="none" w:sz="0" w:space="0" w:color="auto"/>
                      </w:divBdr>
                    </w:div>
                  </w:divsChild>
                </w:div>
                <w:div w:id="2035836913">
                  <w:marLeft w:val="0"/>
                  <w:marRight w:val="0"/>
                  <w:marTop w:val="0"/>
                  <w:marBottom w:val="0"/>
                  <w:divBdr>
                    <w:top w:val="none" w:sz="0" w:space="0" w:color="auto"/>
                    <w:left w:val="none" w:sz="0" w:space="0" w:color="auto"/>
                    <w:bottom w:val="none" w:sz="0" w:space="0" w:color="auto"/>
                    <w:right w:val="none" w:sz="0" w:space="0" w:color="auto"/>
                  </w:divBdr>
                  <w:divsChild>
                    <w:div w:id="884368461">
                      <w:marLeft w:val="0"/>
                      <w:marRight w:val="0"/>
                      <w:marTop w:val="0"/>
                      <w:marBottom w:val="0"/>
                      <w:divBdr>
                        <w:top w:val="none" w:sz="0" w:space="0" w:color="auto"/>
                        <w:left w:val="none" w:sz="0" w:space="0" w:color="auto"/>
                        <w:bottom w:val="none" w:sz="0" w:space="0" w:color="auto"/>
                        <w:right w:val="none" w:sz="0" w:space="0" w:color="auto"/>
                      </w:divBdr>
                    </w:div>
                  </w:divsChild>
                </w:div>
                <w:div w:id="2036541344">
                  <w:marLeft w:val="0"/>
                  <w:marRight w:val="0"/>
                  <w:marTop w:val="0"/>
                  <w:marBottom w:val="0"/>
                  <w:divBdr>
                    <w:top w:val="none" w:sz="0" w:space="0" w:color="auto"/>
                    <w:left w:val="none" w:sz="0" w:space="0" w:color="auto"/>
                    <w:bottom w:val="none" w:sz="0" w:space="0" w:color="auto"/>
                    <w:right w:val="none" w:sz="0" w:space="0" w:color="auto"/>
                  </w:divBdr>
                  <w:divsChild>
                    <w:div w:id="1945726013">
                      <w:marLeft w:val="0"/>
                      <w:marRight w:val="0"/>
                      <w:marTop w:val="0"/>
                      <w:marBottom w:val="0"/>
                      <w:divBdr>
                        <w:top w:val="none" w:sz="0" w:space="0" w:color="auto"/>
                        <w:left w:val="none" w:sz="0" w:space="0" w:color="auto"/>
                        <w:bottom w:val="none" w:sz="0" w:space="0" w:color="auto"/>
                        <w:right w:val="none" w:sz="0" w:space="0" w:color="auto"/>
                      </w:divBdr>
                    </w:div>
                  </w:divsChild>
                </w:div>
                <w:div w:id="2139840026">
                  <w:marLeft w:val="0"/>
                  <w:marRight w:val="0"/>
                  <w:marTop w:val="0"/>
                  <w:marBottom w:val="0"/>
                  <w:divBdr>
                    <w:top w:val="none" w:sz="0" w:space="0" w:color="auto"/>
                    <w:left w:val="none" w:sz="0" w:space="0" w:color="auto"/>
                    <w:bottom w:val="none" w:sz="0" w:space="0" w:color="auto"/>
                    <w:right w:val="none" w:sz="0" w:space="0" w:color="auto"/>
                  </w:divBdr>
                  <w:divsChild>
                    <w:div w:id="109690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0560492">
          <w:marLeft w:val="0"/>
          <w:marRight w:val="0"/>
          <w:marTop w:val="0"/>
          <w:marBottom w:val="0"/>
          <w:divBdr>
            <w:top w:val="none" w:sz="0" w:space="0" w:color="auto"/>
            <w:left w:val="none" w:sz="0" w:space="0" w:color="auto"/>
            <w:bottom w:val="none" w:sz="0" w:space="0" w:color="auto"/>
            <w:right w:val="none" w:sz="0" w:space="0" w:color="auto"/>
          </w:divBdr>
        </w:div>
        <w:div w:id="1790977677">
          <w:marLeft w:val="0"/>
          <w:marRight w:val="0"/>
          <w:marTop w:val="0"/>
          <w:marBottom w:val="0"/>
          <w:divBdr>
            <w:top w:val="none" w:sz="0" w:space="0" w:color="auto"/>
            <w:left w:val="none" w:sz="0" w:space="0" w:color="auto"/>
            <w:bottom w:val="none" w:sz="0" w:space="0" w:color="auto"/>
            <w:right w:val="none" w:sz="0" w:space="0" w:color="auto"/>
          </w:divBdr>
        </w:div>
        <w:div w:id="1813670516">
          <w:marLeft w:val="0"/>
          <w:marRight w:val="0"/>
          <w:marTop w:val="0"/>
          <w:marBottom w:val="0"/>
          <w:divBdr>
            <w:top w:val="none" w:sz="0" w:space="0" w:color="auto"/>
            <w:left w:val="none" w:sz="0" w:space="0" w:color="auto"/>
            <w:bottom w:val="none" w:sz="0" w:space="0" w:color="auto"/>
            <w:right w:val="none" w:sz="0" w:space="0" w:color="auto"/>
          </w:divBdr>
        </w:div>
        <w:div w:id="1821850305">
          <w:marLeft w:val="0"/>
          <w:marRight w:val="0"/>
          <w:marTop w:val="0"/>
          <w:marBottom w:val="0"/>
          <w:divBdr>
            <w:top w:val="none" w:sz="0" w:space="0" w:color="auto"/>
            <w:left w:val="none" w:sz="0" w:space="0" w:color="auto"/>
            <w:bottom w:val="none" w:sz="0" w:space="0" w:color="auto"/>
            <w:right w:val="none" w:sz="0" w:space="0" w:color="auto"/>
          </w:divBdr>
        </w:div>
        <w:div w:id="1835949709">
          <w:marLeft w:val="0"/>
          <w:marRight w:val="0"/>
          <w:marTop w:val="0"/>
          <w:marBottom w:val="0"/>
          <w:divBdr>
            <w:top w:val="none" w:sz="0" w:space="0" w:color="auto"/>
            <w:left w:val="none" w:sz="0" w:space="0" w:color="auto"/>
            <w:bottom w:val="none" w:sz="0" w:space="0" w:color="auto"/>
            <w:right w:val="none" w:sz="0" w:space="0" w:color="auto"/>
          </w:divBdr>
        </w:div>
        <w:div w:id="1889099798">
          <w:marLeft w:val="0"/>
          <w:marRight w:val="0"/>
          <w:marTop w:val="0"/>
          <w:marBottom w:val="0"/>
          <w:divBdr>
            <w:top w:val="none" w:sz="0" w:space="0" w:color="auto"/>
            <w:left w:val="none" w:sz="0" w:space="0" w:color="auto"/>
            <w:bottom w:val="none" w:sz="0" w:space="0" w:color="auto"/>
            <w:right w:val="none" w:sz="0" w:space="0" w:color="auto"/>
          </w:divBdr>
          <w:divsChild>
            <w:div w:id="730734944">
              <w:marLeft w:val="0"/>
              <w:marRight w:val="0"/>
              <w:marTop w:val="0"/>
              <w:marBottom w:val="0"/>
              <w:divBdr>
                <w:top w:val="none" w:sz="0" w:space="0" w:color="auto"/>
                <w:left w:val="none" w:sz="0" w:space="0" w:color="auto"/>
                <w:bottom w:val="none" w:sz="0" w:space="0" w:color="auto"/>
                <w:right w:val="none" w:sz="0" w:space="0" w:color="auto"/>
              </w:divBdr>
            </w:div>
            <w:div w:id="1521166378">
              <w:marLeft w:val="0"/>
              <w:marRight w:val="0"/>
              <w:marTop w:val="0"/>
              <w:marBottom w:val="0"/>
              <w:divBdr>
                <w:top w:val="none" w:sz="0" w:space="0" w:color="auto"/>
                <w:left w:val="none" w:sz="0" w:space="0" w:color="auto"/>
                <w:bottom w:val="none" w:sz="0" w:space="0" w:color="auto"/>
                <w:right w:val="none" w:sz="0" w:space="0" w:color="auto"/>
              </w:divBdr>
            </w:div>
            <w:div w:id="1842817792">
              <w:marLeft w:val="0"/>
              <w:marRight w:val="0"/>
              <w:marTop w:val="0"/>
              <w:marBottom w:val="0"/>
              <w:divBdr>
                <w:top w:val="none" w:sz="0" w:space="0" w:color="auto"/>
                <w:left w:val="none" w:sz="0" w:space="0" w:color="auto"/>
                <w:bottom w:val="none" w:sz="0" w:space="0" w:color="auto"/>
                <w:right w:val="none" w:sz="0" w:space="0" w:color="auto"/>
              </w:divBdr>
            </w:div>
            <w:div w:id="1917863377">
              <w:marLeft w:val="0"/>
              <w:marRight w:val="0"/>
              <w:marTop w:val="0"/>
              <w:marBottom w:val="0"/>
              <w:divBdr>
                <w:top w:val="none" w:sz="0" w:space="0" w:color="auto"/>
                <w:left w:val="none" w:sz="0" w:space="0" w:color="auto"/>
                <w:bottom w:val="none" w:sz="0" w:space="0" w:color="auto"/>
                <w:right w:val="none" w:sz="0" w:space="0" w:color="auto"/>
              </w:divBdr>
            </w:div>
            <w:div w:id="1968078192">
              <w:marLeft w:val="0"/>
              <w:marRight w:val="0"/>
              <w:marTop w:val="0"/>
              <w:marBottom w:val="0"/>
              <w:divBdr>
                <w:top w:val="none" w:sz="0" w:space="0" w:color="auto"/>
                <w:left w:val="none" w:sz="0" w:space="0" w:color="auto"/>
                <w:bottom w:val="none" w:sz="0" w:space="0" w:color="auto"/>
                <w:right w:val="none" w:sz="0" w:space="0" w:color="auto"/>
              </w:divBdr>
            </w:div>
          </w:divsChild>
        </w:div>
        <w:div w:id="1898278403">
          <w:marLeft w:val="0"/>
          <w:marRight w:val="0"/>
          <w:marTop w:val="0"/>
          <w:marBottom w:val="0"/>
          <w:divBdr>
            <w:top w:val="none" w:sz="0" w:space="0" w:color="auto"/>
            <w:left w:val="none" w:sz="0" w:space="0" w:color="auto"/>
            <w:bottom w:val="none" w:sz="0" w:space="0" w:color="auto"/>
            <w:right w:val="none" w:sz="0" w:space="0" w:color="auto"/>
          </w:divBdr>
          <w:divsChild>
            <w:div w:id="414011169">
              <w:marLeft w:val="0"/>
              <w:marRight w:val="0"/>
              <w:marTop w:val="0"/>
              <w:marBottom w:val="0"/>
              <w:divBdr>
                <w:top w:val="none" w:sz="0" w:space="0" w:color="auto"/>
                <w:left w:val="none" w:sz="0" w:space="0" w:color="auto"/>
                <w:bottom w:val="none" w:sz="0" w:space="0" w:color="auto"/>
                <w:right w:val="none" w:sz="0" w:space="0" w:color="auto"/>
              </w:divBdr>
            </w:div>
            <w:div w:id="753161399">
              <w:marLeft w:val="0"/>
              <w:marRight w:val="0"/>
              <w:marTop w:val="0"/>
              <w:marBottom w:val="0"/>
              <w:divBdr>
                <w:top w:val="none" w:sz="0" w:space="0" w:color="auto"/>
                <w:left w:val="none" w:sz="0" w:space="0" w:color="auto"/>
                <w:bottom w:val="none" w:sz="0" w:space="0" w:color="auto"/>
                <w:right w:val="none" w:sz="0" w:space="0" w:color="auto"/>
              </w:divBdr>
            </w:div>
            <w:div w:id="1205219485">
              <w:marLeft w:val="0"/>
              <w:marRight w:val="0"/>
              <w:marTop w:val="0"/>
              <w:marBottom w:val="0"/>
              <w:divBdr>
                <w:top w:val="none" w:sz="0" w:space="0" w:color="auto"/>
                <w:left w:val="none" w:sz="0" w:space="0" w:color="auto"/>
                <w:bottom w:val="none" w:sz="0" w:space="0" w:color="auto"/>
                <w:right w:val="none" w:sz="0" w:space="0" w:color="auto"/>
              </w:divBdr>
            </w:div>
            <w:div w:id="1427261967">
              <w:marLeft w:val="0"/>
              <w:marRight w:val="0"/>
              <w:marTop w:val="0"/>
              <w:marBottom w:val="0"/>
              <w:divBdr>
                <w:top w:val="none" w:sz="0" w:space="0" w:color="auto"/>
                <w:left w:val="none" w:sz="0" w:space="0" w:color="auto"/>
                <w:bottom w:val="none" w:sz="0" w:space="0" w:color="auto"/>
                <w:right w:val="none" w:sz="0" w:space="0" w:color="auto"/>
              </w:divBdr>
            </w:div>
            <w:div w:id="1750273688">
              <w:marLeft w:val="0"/>
              <w:marRight w:val="0"/>
              <w:marTop w:val="0"/>
              <w:marBottom w:val="0"/>
              <w:divBdr>
                <w:top w:val="none" w:sz="0" w:space="0" w:color="auto"/>
                <w:left w:val="none" w:sz="0" w:space="0" w:color="auto"/>
                <w:bottom w:val="none" w:sz="0" w:space="0" w:color="auto"/>
                <w:right w:val="none" w:sz="0" w:space="0" w:color="auto"/>
              </w:divBdr>
            </w:div>
          </w:divsChild>
        </w:div>
        <w:div w:id="1899631493">
          <w:marLeft w:val="0"/>
          <w:marRight w:val="0"/>
          <w:marTop w:val="0"/>
          <w:marBottom w:val="0"/>
          <w:divBdr>
            <w:top w:val="none" w:sz="0" w:space="0" w:color="auto"/>
            <w:left w:val="none" w:sz="0" w:space="0" w:color="auto"/>
            <w:bottom w:val="none" w:sz="0" w:space="0" w:color="auto"/>
            <w:right w:val="none" w:sz="0" w:space="0" w:color="auto"/>
          </w:divBdr>
          <w:divsChild>
            <w:div w:id="359555095">
              <w:marLeft w:val="0"/>
              <w:marRight w:val="0"/>
              <w:marTop w:val="0"/>
              <w:marBottom w:val="0"/>
              <w:divBdr>
                <w:top w:val="none" w:sz="0" w:space="0" w:color="auto"/>
                <w:left w:val="none" w:sz="0" w:space="0" w:color="auto"/>
                <w:bottom w:val="none" w:sz="0" w:space="0" w:color="auto"/>
                <w:right w:val="none" w:sz="0" w:space="0" w:color="auto"/>
              </w:divBdr>
            </w:div>
            <w:div w:id="754546880">
              <w:marLeft w:val="0"/>
              <w:marRight w:val="0"/>
              <w:marTop w:val="0"/>
              <w:marBottom w:val="0"/>
              <w:divBdr>
                <w:top w:val="none" w:sz="0" w:space="0" w:color="auto"/>
                <w:left w:val="none" w:sz="0" w:space="0" w:color="auto"/>
                <w:bottom w:val="none" w:sz="0" w:space="0" w:color="auto"/>
                <w:right w:val="none" w:sz="0" w:space="0" w:color="auto"/>
              </w:divBdr>
            </w:div>
            <w:div w:id="1166507181">
              <w:marLeft w:val="0"/>
              <w:marRight w:val="0"/>
              <w:marTop w:val="0"/>
              <w:marBottom w:val="0"/>
              <w:divBdr>
                <w:top w:val="none" w:sz="0" w:space="0" w:color="auto"/>
                <w:left w:val="none" w:sz="0" w:space="0" w:color="auto"/>
                <w:bottom w:val="none" w:sz="0" w:space="0" w:color="auto"/>
                <w:right w:val="none" w:sz="0" w:space="0" w:color="auto"/>
              </w:divBdr>
            </w:div>
            <w:div w:id="1284340851">
              <w:marLeft w:val="0"/>
              <w:marRight w:val="0"/>
              <w:marTop w:val="0"/>
              <w:marBottom w:val="0"/>
              <w:divBdr>
                <w:top w:val="none" w:sz="0" w:space="0" w:color="auto"/>
                <w:left w:val="none" w:sz="0" w:space="0" w:color="auto"/>
                <w:bottom w:val="none" w:sz="0" w:space="0" w:color="auto"/>
                <w:right w:val="none" w:sz="0" w:space="0" w:color="auto"/>
              </w:divBdr>
            </w:div>
            <w:div w:id="1330063200">
              <w:marLeft w:val="0"/>
              <w:marRight w:val="0"/>
              <w:marTop w:val="0"/>
              <w:marBottom w:val="0"/>
              <w:divBdr>
                <w:top w:val="none" w:sz="0" w:space="0" w:color="auto"/>
                <w:left w:val="none" w:sz="0" w:space="0" w:color="auto"/>
                <w:bottom w:val="none" w:sz="0" w:space="0" w:color="auto"/>
                <w:right w:val="none" w:sz="0" w:space="0" w:color="auto"/>
              </w:divBdr>
            </w:div>
          </w:divsChild>
        </w:div>
        <w:div w:id="1928494500">
          <w:marLeft w:val="0"/>
          <w:marRight w:val="0"/>
          <w:marTop w:val="0"/>
          <w:marBottom w:val="0"/>
          <w:divBdr>
            <w:top w:val="none" w:sz="0" w:space="0" w:color="auto"/>
            <w:left w:val="none" w:sz="0" w:space="0" w:color="auto"/>
            <w:bottom w:val="none" w:sz="0" w:space="0" w:color="auto"/>
            <w:right w:val="none" w:sz="0" w:space="0" w:color="auto"/>
          </w:divBdr>
        </w:div>
        <w:div w:id="1939099255">
          <w:marLeft w:val="0"/>
          <w:marRight w:val="0"/>
          <w:marTop w:val="0"/>
          <w:marBottom w:val="0"/>
          <w:divBdr>
            <w:top w:val="none" w:sz="0" w:space="0" w:color="auto"/>
            <w:left w:val="none" w:sz="0" w:space="0" w:color="auto"/>
            <w:bottom w:val="none" w:sz="0" w:space="0" w:color="auto"/>
            <w:right w:val="none" w:sz="0" w:space="0" w:color="auto"/>
          </w:divBdr>
          <w:divsChild>
            <w:div w:id="641887212">
              <w:marLeft w:val="0"/>
              <w:marRight w:val="0"/>
              <w:marTop w:val="0"/>
              <w:marBottom w:val="0"/>
              <w:divBdr>
                <w:top w:val="none" w:sz="0" w:space="0" w:color="auto"/>
                <w:left w:val="none" w:sz="0" w:space="0" w:color="auto"/>
                <w:bottom w:val="none" w:sz="0" w:space="0" w:color="auto"/>
                <w:right w:val="none" w:sz="0" w:space="0" w:color="auto"/>
              </w:divBdr>
            </w:div>
            <w:div w:id="911309402">
              <w:marLeft w:val="0"/>
              <w:marRight w:val="0"/>
              <w:marTop w:val="0"/>
              <w:marBottom w:val="0"/>
              <w:divBdr>
                <w:top w:val="none" w:sz="0" w:space="0" w:color="auto"/>
                <w:left w:val="none" w:sz="0" w:space="0" w:color="auto"/>
                <w:bottom w:val="none" w:sz="0" w:space="0" w:color="auto"/>
                <w:right w:val="none" w:sz="0" w:space="0" w:color="auto"/>
              </w:divBdr>
            </w:div>
            <w:div w:id="1799910244">
              <w:marLeft w:val="0"/>
              <w:marRight w:val="0"/>
              <w:marTop w:val="0"/>
              <w:marBottom w:val="0"/>
              <w:divBdr>
                <w:top w:val="none" w:sz="0" w:space="0" w:color="auto"/>
                <w:left w:val="none" w:sz="0" w:space="0" w:color="auto"/>
                <w:bottom w:val="none" w:sz="0" w:space="0" w:color="auto"/>
                <w:right w:val="none" w:sz="0" w:space="0" w:color="auto"/>
              </w:divBdr>
            </w:div>
            <w:div w:id="1975594230">
              <w:marLeft w:val="0"/>
              <w:marRight w:val="0"/>
              <w:marTop w:val="0"/>
              <w:marBottom w:val="0"/>
              <w:divBdr>
                <w:top w:val="none" w:sz="0" w:space="0" w:color="auto"/>
                <w:left w:val="none" w:sz="0" w:space="0" w:color="auto"/>
                <w:bottom w:val="none" w:sz="0" w:space="0" w:color="auto"/>
                <w:right w:val="none" w:sz="0" w:space="0" w:color="auto"/>
              </w:divBdr>
            </w:div>
          </w:divsChild>
        </w:div>
        <w:div w:id="1971471600">
          <w:marLeft w:val="0"/>
          <w:marRight w:val="0"/>
          <w:marTop w:val="0"/>
          <w:marBottom w:val="0"/>
          <w:divBdr>
            <w:top w:val="none" w:sz="0" w:space="0" w:color="auto"/>
            <w:left w:val="none" w:sz="0" w:space="0" w:color="auto"/>
            <w:bottom w:val="none" w:sz="0" w:space="0" w:color="auto"/>
            <w:right w:val="none" w:sz="0" w:space="0" w:color="auto"/>
          </w:divBdr>
        </w:div>
        <w:div w:id="1981111608">
          <w:marLeft w:val="0"/>
          <w:marRight w:val="0"/>
          <w:marTop w:val="0"/>
          <w:marBottom w:val="0"/>
          <w:divBdr>
            <w:top w:val="none" w:sz="0" w:space="0" w:color="auto"/>
            <w:left w:val="none" w:sz="0" w:space="0" w:color="auto"/>
            <w:bottom w:val="none" w:sz="0" w:space="0" w:color="auto"/>
            <w:right w:val="none" w:sz="0" w:space="0" w:color="auto"/>
          </w:divBdr>
        </w:div>
        <w:div w:id="1997759218">
          <w:marLeft w:val="0"/>
          <w:marRight w:val="0"/>
          <w:marTop w:val="0"/>
          <w:marBottom w:val="0"/>
          <w:divBdr>
            <w:top w:val="none" w:sz="0" w:space="0" w:color="auto"/>
            <w:left w:val="none" w:sz="0" w:space="0" w:color="auto"/>
            <w:bottom w:val="none" w:sz="0" w:space="0" w:color="auto"/>
            <w:right w:val="none" w:sz="0" w:space="0" w:color="auto"/>
          </w:divBdr>
        </w:div>
        <w:div w:id="1998921151">
          <w:marLeft w:val="0"/>
          <w:marRight w:val="0"/>
          <w:marTop w:val="0"/>
          <w:marBottom w:val="0"/>
          <w:divBdr>
            <w:top w:val="none" w:sz="0" w:space="0" w:color="auto"/>
            <w:left w:val="none" w:sz="0" w:space="0" w:color="auto"/>
            <w:bottom w:val="none" w:sz="0" w:space="0" w:color="auto"/>
            <w:right w:val="none" w:sz="0" w:space="0" w:color="auto"/>
          </w:divBdr>
        </w:div>
        <w:div w:id="2014648081">
          <w:marLeft w:val="0"/>
          <w:marRight w:val="0"/>
          <w:marTop w:val="0"/>
          <w:marBottom w:val="0"/>
          <w:divBdr>
            <w:top w:val="none" w:sz="0" w:space="0" w:color="auto"/>
            <w:left w:val="none" w:sz="0" w:space="0" w:color="auto"/>
            <w:bottom w:val="none" w:sz="0" w:space="0" w:color="auto"/>
            <w:right w:val="none" w:sz="0" w:space="0" w:color="auto"/>
          </w:divBdr>
        </w:div>
        <w:div w:id="2022122724">
          <w:marLeft w:val="0"/>
          <w:marRight w:val="0"/>
          <w:marTop w:val="0"/>
          <w:marBottom w:val="0"/>
          <w:divBdr>
            <w:top w:val="none" w:sz="0" w:space="0" w:color="auto"/>
            <w:left w:val="none" w:sz="0" w:space="0" w:color="auto"/>
            <w:bottom w:val="none" w:sz="0" w:space="0" w:color="auto"/>
            <w:right w:val="none" w:sz="0" w:space="0" w:color="auto"/>
          </w:divBdr>
          <w:divsChild>
            <w:div w:id="407313594">
              <w:marLeft w:val="0"/>
              <w:marRight w:val="0"/>
              <w:marTop w:val="0"/>
              <w:marBottom w:val="0"/>
              <w:divBdr>
                <w:top w:val="none" w:sz="0" w:space="0" w:color="auto"/>
                <w:left w:val="none" w:sz="0" w:space="0" w:color="auto"/>
                <w:bottom w:val="none" w:sz="0" w:space="0" w:color="auto"/>
                <w:right w:val="none" w:sz="0" w:space="0" w:color="auto"/>
              </w:divBdr>
            </w:div>
            <w:div w:id="525754982">
              <w:marLeft w:val="0"/>
              <w:marRight w:val="0"/>
              <w:marTop w:val="0"/>
              <w:marBottom w:val="0"/>
              <w:divBdr>
                <w:top w:val="none" w:sz="0" w:space="0" w:color="auto"/>
                <w:left w:val="none" w:sz="0" w:space="0" w:color="auto"/>
                <w:bottom w:val="none" w:sz="0" w:space="0" w:color="auto"/>
                <w:right w:val="none" w:sz="0" w:space="0" w:color="auto"/>
              </w:divBdr>
            </w:div>
            <w:div w:id="718362533">
              <w:marLeft w:val="0"/>
              <w:marRight w:val="0"/>
              <w:marTop w:val="0"/>
              <w:marBottom w:val="0"/>
              <w:divBdr>
                <w:top w:val="none" w:sz="0" w:space="0" w:color="auto"/>
                <w:left w:val="none" w:sz="0" w:space="0" w:color="auto"/>
                <w:bottom w:val="none" w:sz="0" w:space="0" w:color="auto"/>
                <w:right w:val="none" w:sz="0" w:space="0" w:color="auto"/>
              </w:divBdr>
            </w:div>
            <w:div w:id="840386573">
              <w:marLeft w:val="0"/>
              <w:marRight w:val="0"/>
              <w:marTop w:val="0"/>
              <w:marBottom w:val="0"/>
              <w:divBdr>
                <w:top w:val="none" w:sz="0" w:space="0" w:color="auto"/>
                <w:left w:val="none" w:sz="0" w:space="0" w:color="auto"/>
                <w:bottom w:val="none" w:sz="0" w:space="0" w:color="auto"/>
                <w:right w:val="none" w:sz="0" w:space="0" w:color="auto"/>
              </w:divBdr>
            </w:div>
            <w:div w:id="1603876948">
              <w:marLeft w:val="0"/>
              <w:marRight w:val="0"/>
              <w:marTop w:val="0"/>
              <w:marBottom w:val="0"/>
              <w:divBdr>
                <w:top w:val="none" w:sz="0" w:space="0" w:color="auto"/>
                <w:left w:val="none" w:sz="0" w:space="0" w:color="auto"/>
                <w:bottom w:val="none" w:sz="0" w:space="0" w:color="auto"/>
                <w:right w:val="none" w:sz="0" w:space="0" w:color="auto"/>
              </w:divBdr>
            </w:div>
          </w:divsChild>
        </w:div>
        <w:div w:id="2035883888">
          <w:marLeft w:val="0"/>
          <w:marRight w:val="0"/>
          <w:marTop w:val="0"/>
          <w:marBottom w:val="0"/>
          <w:divBdr>
            <w:top w:val="none" w:sz="0" w:space="0" w:color="auto"/>
            <w:left w:val="none" w:sz="0" w:space="0" w:color="auto"/>
            <w:bottom w:val="none" w:sz="0" w:space="0" w:color="auto"/>
            <w:right w:val="none" w:sz="0" w:space="0" w:color="auto"/>
          </w:divBdr>
          <w:divsChild>
            <w:div w:id="471410669">
              <w:marLeft w:val="0"/>
              <w:marRight w:val="0"/>
              <w:marTop w:val="0"/>
              <w:marBottom w:val="0"/>
              <w:divBdr>
                <w:top w:val="none" w:sz="0" w:space="0" w:color="auto"/>
                <w:left w:val="none" w:sz="0" w:space="0" w:color="auto"/>
                <w:bottom w:val="none" w:sz="0" w:space="0" w:color="auto"/>
                <w:right w:val="none" w:sz="0" w:space="0" w:color="auto"/>
              </w:divBdr>
            </w:div>
            <w:div w:id="742916519">
              <w:marLeft w:val="0"/>
              <w:marRight w:val="0"/>
              <w:marTop w:val="0"/>
              <w:marBottom w:val="0"/>
              <w:divBdr>
                <w:top w:val="none" w:sz="0" w:space="0" w:color="auto"/>
                <w:left w:val="none" w:sz="0" w:space="0" w:color="auto"/>
                <w:bottom w:val="none" w:sz="0" w:space="0" w:color="auto"/>
                <w:right w:val="none" w:sz="0" w:space="0" w:color="auto"/>
              </w:divBdr>
            </w:div>
            <w:div w:id="838354563">
              <w:marLeft w:val="0"/>
              <w:marRight w:val="0"/>
              <w:marTop w:val="0"/>
              <w:marBottom w:val="0"/>
              <w:divBdr>
                <w:top w:val="none" w:sz="0" w:space="0" w:color="auto"/>
                <w:left w:val="none" w:sz="0" w:space="0" w:color="auto"/>
                <w:bottom w:val="none" w:sz="0" w:space="0" w:color="auto"/>
                <w:right w:val="none" w:sz="0" w:space="0" w:color="auto"/>
              </w:divBdr>
            </w:div>
            <w:div w:id="1076391644">
              <w:marLeft w:val="0"/>
              <w:marRight w:val="0"/>
              <w:marTop w:val="0"/>
              <w:marBottom w:val="0"/>
              <w:divBdr>
                <w:top w:val="none" w:sz="0" w:space="0" w:color="auto"/>
                <w:left w:val="none" w:sz="0" w:space="0" w:color="auto"/>
                <w:bottom w:val="none" w:sz="0" w:space="0" w:color="auto"/>
                <w:right w:val="none" w:sz="0" w:space="0" w:color="auto"/>
              </w:divBdr>
            </w:div>
          </w:divsChild>
        </w:div>
        <w:div w:id="2039352399">
          <w:marLeft w:val="0"/>
          <w:marRight w:val="0"/>
          <w:marTop w:val="0"/>
          <w:marBottom w:val="0"/>
          <w:divBdr>
            <w:top w:val="none" w:sz="0" w:space="0" w:color="auto"/>
            <w:left w:val="none" w:sz="0" w:space="0" w:color="auto"/>
            <w:bottom w:val="none" w:sz="0" w:space="0" w:color="auto"/>
            <w:right w:val="none" w:sz="0" w:space="0" w:color="auto"/>
          </w:divBdr>
        </w:div>
        <w:div w:id="2045010889">
          <w:marLeft w:val="0"/>
          <w:marRight w:val="0"/>
          <w:marTop w:val="0"/>
          <w:marBottom w:val="0"/>
          <w:divBdr>
            <w:top w:val="none" w:sz="0" w:space="0" w:color="auto"/>
            <w:left w:val="none" w:sz="0" w:space="0" w:color="auto"/>
            <w:bottom w:val="none" w:sz="0" w:space="0" w:color="auto"/>
            <w:right w:val="none" w:sz="0" w:space="0" w:color="auto"/>
          </w:divBdr>
          <w:divsChild>
            <w:div w:id="291442984">
              <w:marLeft w:val="0"/>
              <w:marRight w:val="0"/>
              <w:marTop w:val="0"/>
              <w:marBottom w:val="0"/>
              <w:divBdr>
                <w:top w:val="none" w:sz="0" w:space="0" w:color="auto"/>
                <w:left w:val="none" w:sz="0" w:space="0" w:color="auto"/>
                <w:bottom w:val="none" w:sz="0" w:space="0" w:color="auto"/>
                <w:right w:val="none" w:sz="0" w:space="0" w:color="auto"/>
              </w:divBdr>
            </w:div>
            <w:div w:id="522864277">
              <w:marLeft w:val="0"/>
              <w:marRight w:val="0"/>
              <w:marTop w:val="0"/>
              <w:marBottom w:val="0"/>
              <w:divBdr>
                <w:top w:val="none" w:sz="0" w:space="0" w:color="auto"/>
                <w:left w:val="none" w:sz="0" w:space="0" w:color="auto"/>
                <w:bottom w:val="none" w:sz="0" w:space="0" w:color="auto"/>
                <w:right w:val="none" w:sz="0" w:space="0" w:color="auto"/>
              </w:divBdr>
            </w:div>
            <w:div w:id="1078206990">
              <w:marLeft w:val="0"/>
              <w:marRight w:val="0"/>
              <w:marTop w:val="0"/>
              <w:marBottom w:val="0"/>
              <w:divBdr>
                <w:top w:val="none" w:sz="0" w:space="0" w:color="auto"/>
                <w:left w:val="none" w:sz="0" w:space="0" w:color="auto"/>
                <w:bottom w:val="none" w:sz="0" w:space="0" w:color="auto"/>
                <w:right w:val="none" w:sz="0" w:space="0" w:color="auto"/>
              </w:divBdr>
            </w:div>
            <w:div w:id="1351761776">
              <w:marLeft w:val="0"/>
              <w:marRight w:val="0"/>
              <w:marTop w:val="0"/>
              <w:marBottom w:val="0"/>
              <w:divBdr>
                <w:top w:val="none" w:sz="0" w:space="0" w:color="auto"/>
                <w:left w:val="none" w:sz="0" w:space="0" w:color="auto"/>
                <w:bottom w:val="none" w:sz="0" w:space="0" w:color="auto"/>
                <w:right w:val="none" w:sz="0" w:space="0" w:color="auto"/>
              </w:divBdr>
            </w:div>
            <w:div w:id="1440442387">
              <w:marLeft w:val="0"/>
              <w:marRight w:val="0"/>
              <w:marTop w:val="0"/>
              <w:marBottom w:val="0"/>
              <w:divBdr>
                <w:top w:val="none" w:sz="0" w:space="0" w:color="auto"/>
                <w:left w:val="none" w:sz="0" w:space="0" w:color="auto"/>
                <w:bottom w:val="none" w:sz="0" w:space="0" w:color="auto"/>
                <w:right w:val="none" w:sz="0" w:space="0" w:color="auto"/>
              </w:divBdr>
            </w:div>
          </w:divsChild>
        </w:div>
        <w:div w:id="2052722394">
          <w:marLeft w:val="0"/>
          <w:marRight w:val="0"/>
          <w:marTop w:val="0"/>
          <w:marBottom w:val="0"/>
          <w:divBdr>
            <w:top w:val="none" w:sz="0" w:space="0" w:color="auto"/>
            <w:left w:val="none" w:sz="0" w:space="0" w:color="auto"/>
            <w:bottom w:val="none" w:sz="0" w:space="0" w:color="auto"/>
            <w:right w:val="none" w:sz="0" w:space="0" w:color="auto"/>
          </w:divBdr>
          <w:divsChild>
            <w:div w:id="1983264682">
              <w:marLeft w:val="-75"/>
              <w:marRight w:val="0"/>
              <w:marTop w:val="30"/>
              <w:marBottom w:val="30"/>
              <w:divBdr>
                <w:top w:val="none" w:sz="0" w:space="0" w:color="auto"/>
                <w:left w:val="none" w:sz="0" w:space="0" w:color="auto"/>
                <w:bottom w:val="none" w:sz="0" w:space="0" w:color="auto"/>
                <w:right w:val="none" w:sz="0" w:space="0" w:color="auto"/>
              </w:divBdr>
              <w:divsChild>
                <w:div w:id="350571280">
                  <w:marLeft w:val="0"/>
                  <w:marRight w:val="0"/>
                  <w:marTop w:val="0"/>
                  <w:marBottom w:val="0"/>
                  <w:divBdr>
                    <w:top w:val="none" w:sz="0" w:space="0" w:color="auto"/>
                    <w:left w:val="none" w:sz="0" w:space="0" w:color="auto"/>
                    <w:bottom w:val="none" w:sz="0" w:space="0" w:color="auto"/>
                    <w:right w:val="none" w:sz="0" w:space="0" w:color="auto"/>
                  </w:divBdr>
                </w:div>
                <w:div w:id="401490429">
                  <w:marLeft w:val="0"/>
                  <w:marRight w:val="0"/>
                  <w:marTop w:val="0"/>
                  <w:marBottom w:val="0"/>
                  <w:divBdr>
                    <w:top w:val="none" w:sz="0" w:space="0" w:color="auto"/>
                    <w:left w:val="none" w:sz="0" w:space="0" w:color="auto"/>
                    <w:bottom w:val="none" w:sz="0" w:space="0" w:color="auto"/>
                    <w:right w:val="none" w:sz="0" w:space="0" w:color="auto"/>
                  </w:divBdr>
                  <w:divsChild>
                    <w:div w:id="1119563703">
                      <w:marLeft w:val="0"/>
                      <w:marRight w:val="0"/>
                      <w:marTop w:val="0"/>
                      <w:marBottom w:val="0"/>
                      <w:divBdr>
                        <w:top w:val="none" w:sz="0" w:space="0" w:color="auto"/>
                        <w:left w:val="none" w:sz="0" w:space="0" w:color="auto"/>
                        <w:bottom w:val="none" w:sz="0" w:space="0" w:color="auto"/>
                        <w:right w:val="none" w:sz="0" w:space="0" w:color="auto"/>
                      </w:divBdr>
                    </w:div>
                  </w:divsChild>
                </w:div>
                <w:div w:id="500698293">
                  <w:marLeft w:val="0"/>
                  <w:marRight w:val="0"/>
                  <w:marTop w:val="0"/>
                  <w:marBottom w:val="0"/>
                  <w:divBdr>
                    <w:top w:val="none" w:sz="0" w:space="0" w:color="auto"/>
                    <w:left w:val="none" w:sz="0" w:space="0" w:color="auto"/>
                    <w:bottom w:val="none" w:sz="0" w:space="0" w:color="auto"/>
                    <w:right w:val="none" w:sz="0" w:space="0" w:color="auto"/>
                  </w:divBdr>
                  <w:divsChild>
                    <w:div w:id="727150640">
                      <w:marLeft w:val="0"/>
                      <w:marRight w:val="0"/>
                      <w:marTop w:val="0"/>
                      <w:marBottom w:val="0"/>
                      <w:divBdr>
                        <w:top w:val="none" w:sz="0" w:space="0" w:color="auto"/>
                        <w:left w:val="none" w:sz="0" w:space="0" w:color="auto"/>
                        <w:bottom w:val="none" w:sz="0" w:space="0" w:color="auto"/>
                        <w:right w:val="none" w:sz="0" w:space="0" w:color="auto"/>
                      </w:divBdr>
                    </w:div>
                  </w:divsChild>
                </w:div>
                <w:div w:id="523203808">
                  <w:marLeft w:val="0"/>
                  <w:marRight w:val="0"/>
                  <w:marTop w:val="0"/>
                  <w:marBottom w:val="0"/>
                  <w:divBdr>
                    <w:top w:val="none" w:sz="0" w:space="0" w:color="auto"/>
                    <w:left w:val="none" w:sz="0" w:space="0" w:color="auto"/>
                    <w:bottom w:val="none" w:sz="0" w:space="0" w:color="auto"/>
                    <w:right w:val="none" w:sz="0" w:space="0" w:color="auto"/>
                  </w:divBdr>
                  <w:divsChild>
                    <w:div w:id="1055470419">
                      <w:marLeft w:val="0"/>
                      <w:marRight w:val="0"/>
                      <w:marTop w:val="0"/>
                      <w:marBottom w:val="0"/>
                      <w:divBdr>
                        <w:top w:val="none" w:sz="0" w:space="0" w:color="auto"/>
                        <w:left w:val="none" w:sz="0" w:space="0" w:color="auto"/>
                        <w:bottom w:val="none" w:sz="0" w:space="0" w:color="auto"/>
                        <w:right w:val="none" w:sz="0" w:space="0" w:color="auto"/>
                      </w:divBdr>
                    </w:div>
                  </w:divsChild>
                </w:div>
                <w:div w:id="648559798">
                  <w:marLeft w:val="0"/>
                  <w:marRight w:val="0"/>
                  <w:marTop w:val="0"/>
                  <w:marBottom w:val="0"/>
                  <w:divBdr>
                    <w:top w:val="none" w:sz="0" w:space="0" w:color="auto"/>
                    <w:left w:val="none" w:sz="0" w:space="0" w:color="auto"/>
                    <w:bottom w:val="none" w:sz="0" w:space="0" w:color="auto"/>
                    <w:right w:val="none" w:sz="0" w:space="0" w:color="auto"/>
                  </w:divBdr>
                  <w:divsChild>
                    <w:div w:id="886793364">
                      <w:marLeft w:val="0"/>
                      <w:marRight w:val="0"/>
                      <w:marTop w:val="0"/>
                      <w:marBottom w:val="0"/>
                      <w:divBdr>
                        <w:top w:val="none" w:sz="0" w:space="0" w:color="auto"/>
                        <w:left w:val="none" w:sz="0" w:space="0" w:color="auto"/>
                        <w:bottom w:val="none" w:sz="0" w:space="0" w:color="auto"/>
                        <w:right w:val="none" w:sz="0" w:space="0" w:color="auto"/>
                      </w:divBdr>
                    </w:div>
                  </w:divsChild>
                </w:div>
                <w:div w:id="864826346">
                  <w:marLeft w:val="0"/>
                  <w:marRight w:val="0"/>
                  <w:marTop w:val="0"/>
                  <w:marBottom w:val="0"/>
                  <w:divBdr>
                    <w:top w:val="none" w:sz="0" w:space="0" w:color="auto"/>
                    <w:left w:val="none" w:sz="0" w:space="0" w:color="auto"/>
                    <w:bottom w:val="none" w:sz="0" w:space="0" w:color="auto"/>
                    <w:right w:val="none" w:sz="0" w:space="0" w:color="auto"/>
                  </w:divBdr>
                  <w:divsChild>
                    <w:div w:id="445076247">
                      <w:marLeft w:val="0"/>
                      <w:marRight w:val="0"/>
                      <w:marTop w:val="0"/>
                      <w:marBottom w:val="0"/>
                      <w:divBdr>
                        <w:top w:val="none" w:sz="0" w:space="0" w:color="auto"/>
                        <w:left w:val="none" w:sz="0" w:space="0" w:color="auto"/>
                        <w:bottom w:val="none" w:sz="0" w:space="0" w:color="auto"/>
                        <w:right w:val="none" w:sz="0" w:space="0" w:color="auto"/>
                      </w:divBdr>
                    </w:div>
                  </w:divsChild>
                </w:div>
                <w:div w:id="1142576534">
                  <w:marLeft w:val="0"/>
                  <w:marRight w:val="0"/>
                  <w:marTop w:val="0"/>
                  <w:marBottom w:val="0"/>
                  <w:divBdr>
                    <w:top w:val="none" w:sz="0" w:space="0" w:color="auto"/>
                    <w:left w:val="none" w:sz="0" w:space="0" w:color="auto"/>
                    <w:bottom w:val="none" w:sz="0" w:space="0" w:color="auto"/>
                    <w:right w:val="none" w:sz="0" w:space="0" w:color="auto"/>
                  </w:divBdr>
                  <w:divsChild>
                    <w:div w:id="386146575">
                      <w:marLeft w:val="0"/>
                      <w:marRight w:val="0"/>
                      <w:marTop w:val="0"/>
                      <w:marBottom w:val="0"/>
                      <w:divBdr>
                        <w:top w:val="none" w:sz="0" w:space="0" w:color="auto"/>
                        <w:left w:val="none" w:sz="0" w:space="0" w:color="auto"/>
                        <w:bottom w:val="none" w:sz="0" w:space="0" w:color="auto"/>
                        <w:right w:val="none" w:sz="0" w:space="0" w:color="auto"/>
                      </w:divBdr>
                    </w:div>
                  </w:divsChild>
                </w:div>
                <w:div w:id="1297685662">
                  <w:marLeft w:val="0"/>
                  <w:marRight w:val="0"/>
                  <w:marTop w:val="0"/>
                  <w:marBottom w:val="0"/>
                  <w:divBdr>
                    <w:top w:val="none" w:sz="0" w:space="0" w:color="auto"/>
                    <w:left w:val="none" w:sz="0" w:space="0" w:color="auto"/>
                    <w:bottom w:val="none" w:sz="0" w:space="0" w:color="auto"/>
                    <w:right w:val="none" w:sz="0" w:space="0" w:color="auto"/>
                  </w:divBdr>
                  <w:divsChild>
                    <w:div w:id="2015720345">
                      <w:marLeft w:val="0"/>
                      <w:marRight w:val="0"/>
                      <w:marTop w:val="0"/>
                      <w:marBottom w:val="0"/>
                      <w:divBdr>
                        <w:top w:val="none" w:sz="0" w:space="0" w:color="auto"/>
                        <w:left w:val="none" w:sz="0" w:space="0" w:color="auto"/>
                        <w:bottom w:val="none" w:sz="0" w:space="0" w:color="auto"/>
                        <w:right w:val="none" w:sz="0" w:space="0" w:color="auto"/>
                      </w:divBdr>
                    </w:div>
                  </w:divsChild>
                </w:div>
                <w:div w:id="1298297954">
                  <w:marLeft w:val="0"/>
                  <w:marRight w:val="0"/>
                  <w:marTop w:val="0"/>
                  <w:marBottom w:val="0"/>
                  <w:divBdr>
                    <w:top w:val="none" w:sz="0" w:space="0" w:color="auto"/>
                    <w:left w:val="none" w:sz="0" w:space="0" w:color="auto"/>
                    <w:bottom w:val="none" w:sz="0" w:space="0" w:color="auto"/>
                    <w:right w:val="none" w:sz="0" w:space="0" w:color="auto"/>
                  </w:divBdr>
                  <w:divsChild>
                    <w:div w:id="1816920136">
                      <w:marLeft w:val="0"/>
                      <w:marRight w:val="0"/>
                      <w:marTop w:val="0"/>
                      <w:marBottom w:val="0"/>
                      <w:divBdr>
                        <w:top w:val="none" w:sz="0" w:space="0" w:color="auto"/>
                        <w:left w:val="none" w:sz="0" w:space="0" w:color="auto"/>
                        <w:bottom w:val="none" w:sz="0" w:space="0" w:color="auto"/>
                        <w:right w:val="none" w:sz="0" w:space="0" w:color="auto"/>
                      </w:divBdr>
                    </w:div>
                  </w:divsChild>
                </w:div>
                <w:div w:id="1559169673">
                  <w:marLeft w:val="0"/>
                  <w:marRight w:val="0"/>
                  <w:marTop w:val="0"/>
                  <w:marBottom w:val="0"/>
                  <w:divBdr>
                    <w:top w:val="none" w:sz="0" w:space="0" w:color="auto"/>
                    <w:left w:val="none" w:sz="0" w:space="0" w:color="auto"/>
                    <w:bottom w:val="none" w:sz="0" w:space="0" w:color="auto"/>
                    <w:right w:val="none" w:sz="0" w:space="0" w:color="auto"/>
                  </w:divBdr>
                </w:div>
                <w:div w:id="1603763440">
                  <w:marLeft w:val="0"/>
                  <w:marRight w:val="0"/>
                  <w:marTop w:val="0"/>
                  <w:marBottom w:val="0"/>
                  <w:divBdr>
                    <w:top w:val="none" w:sz="0" w:space="0" w:color="auto"/>
                    <w:left w:val="none" w:sz="0" w:space="0" w:color="auto"/>
                    <w:bottom w:val="none" w:sz="0" w:space="0" w:color="auto"/>
                    <w:right w:val="none" w:sz="0" w:space="0" w:color="auto"/>
                  </w:divBdr>
                  <w:divsChild>
                    <w:div w:id="978337382">
                      <w:marLeft w:val="0"/>
                      <w:marRight w:val="0"/>
                      <w:marTop w:val="0"/>
                      <w:marBottom w:val="0"/>
                      <w:divBdr>
                        <w:top w:val="none" w:sz="0" w:space="0" w:color="auto"/>
                        <w:left w:val="none" w:sz="0" w:space="0" w:color="auto"/>
                        <w:bottom w:val="none" w:sz="0" w:space="0" w:color="auto"/>
                        <w:right w:val="none" w:sz="0" w:space="0" w:color="auto"/>
                      </w:divBdr>
                    </w:div>
                  </w:divsChild>
                </w:div>
                <w:div w:id="1912033900">
                  <w:marLeft w:val="0"/>
                  <w:marRight w:val="0"/>
                  <w:marTop w:val="0"/>
                  <w:marBottom w:val="0"/>
                  <w:divBdr>
                    <w:top w:val="none" w:sz="0" w:space="0" w:color="auto"/>
                    <w:left w:val="none" w:sz="0" w:space="0" w:color="auto"/>
                    <w:bottom w:val="none" w:sz="0" w:space="0" w:color="auto"/>
                    <w:right w:val="none" w:sz="0" w:space="0" w:color="auto"/>
                  </w:divBdr>
                  <w:divsChild>
                    <w:div w:id="20179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381152">
          <w:marLeft w:val="0"/>
          <w:marRight w:val="0"/>
          <w:marTop w:val="0"/>
          <w:marBottom w:val="0"/>
          <w:divBdr>
            <w:top w:val="none" w:sz="0" w:space="0" w:color="auto"/>
            <w:left w:val="none" w:sz="0" w:space="0" w:color="auto"/>
            <w:bottom w:val="none" w:sz="0" w:space="0" w:color="auto"/>
            <w:right w:val="none" w:sz="0" w:space="0" w:color="auto"/>
          </w:divBdr>
        </w:div>
        <w:div w:id="2067874005">
          <w:marLeft w:val="0"/>
          <w:marRight w:val="0"/>
          <w:marTop w:val="0"/>
          <w:marBottom w:val="0"/>
          <w:divBdr>
            <w:top w:val="none" w:sz="0" w:space="0" w:color="auto"/>
            <w:left w:val="none" w:sz="0" w:space="0" w:color="auto"/>
            <w:bottom w:val="none" w:sz="0" w:space="0" w:color="auto"/>
            <w:right w:val="none" w:sz="0" w:space="0" w:color="auto"/>
          </w:divBdr>
        </w:div>
        <w:div w:id="2100636714">
          <w:marLeft w:val="0"/>
          <w:marRight w:val="0"/>
          <w:marTop w:val="0"/>
          <w:marBottom w:val="0"/>
          <w:divBdr>
            <w:top w:val="none" w:sz="0" w:space="0" w:color="auto"/>
            <w:left w:val="none" w:sz="0" w:space="0" w:color="auto"/>
            <w:bottom w:val="none" w:sz="0" w:space="0" w:color="auto"/>
            <w:right w:val="none" w:sz="0" w:space="0" w:color="auto"/>
          </w:divBdr>
        </w:div>
        <w:div w:id="2114083007">
          <w:marLeft w:val="0"/>
          <w:marRight w:val="0"/>
          <w:marTop w:val="0"/>
          <w:marBottom w:val="0"/>
          <w:divBdr>
            <w:top w:val="none" w:sz="0" w:space="0" w:color="auto"/>
            <w:left w:val="none" w:sz="0" w:space="0" w:color="auto"/>
            <w:bottom w:val="none" w:sz="0" w:space="0" w:color="auto"/>
            <w:right w:val="none" w:sz="0" w:space="0" w:color="auto"/>
          </w:divBdr>
        </w:div>
        <w:div w:id="2116754135">
          <w:marLeft w:val="0"/>
          <w:marRight w:val="0"/>
          <w:marTop w:val="0"/>
          <w:marBottom w:val="0"/>
          <w:divBdr>
            <w:top w:val="none" w:sz="0" w:space="0" w:color="auto"/>
            <w:left w:val="none" w:sz="0" w:space="0" w:color="auto"/>
            <w:bottom w:val="none" w:sz="0" w:space="0" w:color="auto"/>
            <w:right w:val="none" w:sz="0" w:space="0" w:color="auto"/>
          </w:divBdr>
        </w:div>
      </w:divsChild>
    </w:div>
    <w:div w:id="1601378086">
      <w:bodyDiv w:val="1"/>
      <w:marLeft w:val="0"/>
      <w:marRight w:val="0"/>
      <w:marTop w:val="0"/>
      <w:marBottom w:val="0"/>
      <w:divBdr>
        <w:top w:val="none" w:sz="0" w:space="0" w:color="auto"/>
        <w:left w:val="none" w:sz="0" w:space="0" w:color="auto"/>
        <w:bottom w:val="none" w:sz="0" w:space="0" w:color="auto"/>
        <w:right w:val="none" w:sz="0" w:space="0" w:color="auto"/>
      </w:divBdr>
    </w:div>
    <w:div w:id="1623880723">
      <w:bodyDiv w:val="1"/>
      <w:marLeft w:val="0"/>
      <w:marRight w:val="0"/>
      <w:marTop w:val="0"/>
      <w:marBottom w:val="0"/>
      <w:divBdr>
        <w:top w:val="none" w:sz="0" w:space="0" w:color="auto"/>
        <w:left w:val="none" w:sz="0" w:space="0" w:color="auto"/>
        <w:bottom w:val="none" w:sz="0" w:space="0" w:color="auto"/>
        <w:right w:val="none" w:sz="0" w:space="0" w:color="auto"/>
      </w:divBdr>
    </w:div>
    <w:div w:id="1628004327">
      <w:bodyDiv w:val="1"/>
      <w:marLeft w:val="0"/>
      <w:marRight w:val="0"/>
      <w:marTop w:val="0"/>
      <w:marBottom w:val="0"/>
      <w:divBdr>
        <w:top w:val="none" w:sz="0" w:space="0" w:color="auto"/>
        <w:left w:val="none" w:sz="0" w:space="0" w:color="auto"/>
        <w:bottom w:val="none" w:sz="0" w:space="0" w:color="auto"/>
        <w:right w:val="none" w:sz="0" w:space="0" w:color="auto"/>
      </w:divBdr>
      <w:divsChild>
        <w:div w:id="202446807">
          <w:marLeft w:val="0"/>
          <w:marRight w:val="0"/>
          <w:marTop w:val="0"/>
          <w:marBottom w:val="0"/>
          <w:divBdr>
            <w:top w:val="none" w:sz="0" w:space="0" w:color="auto"/>
            <w:left w:val="none" w:sz="0" w:space="0" w:color="auto"/>
            <w:bottom w:val="none" w:sz="0" w:space="0" w:color="auto"/>
            <w:right w:val="none" w:sz="0" w:space="0" w:color="auto"/>
          </w:divBdr>
        </w:div>
        <w:div w:id="616104846">
          <w:marLeft w:val="0"/>
          <w:marRight w:val="0"/>
          <w:marTop w:val="0"/>
          <w:marBottom w:val="0"/>
          <w:divBdr>
            <w:top w:val="none" w:sz="0" w:space="0" w:color="auto"/>
            <w:left w:val="none" w:sz="0" w:space="0" w:color="auto"/>
            <w:bottom w:val="none" w:sz="0" w:space="0" w:color="auto"/>
            <w:right w:val="none" w:sz="0" w:space="0" w:color="auto"/>
          </w:divBdr>
        </w:div>
        <w:div w:id="725488783">
          <w:marLeft w:val="0"/>
          <w:marRight w:val="0"/>
          <w:marTop w:val="0"/>
          <w:marBottom w:val="0"/>
          <w:divBdr>
            <w:top w:val="none" w:sz="0" w:space="0" w:color="auto"/>
            <w:left w:val="none" w:sz="0" w:space="0" w:color="auto"/>
            <w:bottom w:val="none" w:sz="0" w:space="0" w:color="auto"/>
            <w:right w:val="none" w:sz="0" w:space="0" w:color="auto"/>
          </w:divBdr>
        </w:div>
        <w:div w:id="1012800079">
          <w:marLeft w:val="0"/>
          <w:marRight w:val="0"/>
          <w:marTop w:val="0"/>
          <w:marBottom w:val="0"/>
          <w:divBdr>
            <w:top w:val="none" w:sz="0" w:space="0" w:color="auto"/>
            <w:left w:val="none" w:sz="0" w:space="0" w:color="auto"/>
            <w:bottom w:val="none" w:sz="0" w:space="0" w:color="auto"/>
            <w:right w:val="none" w:sz="0" w:space="0" w:color="auto"/>
          </w:divBdr>
        </w:div>
        <w:div w:id="1202546977">
          <w:marLeft w:val="0"/>
          <w:marRight w:val="0"/>
          <w:marTop w:val="0"/>
          <w:marBottom w:val="0"/>
          <w:divBdr>
            <w:top w:val="none" w:sz="0" w:space="0" w:color="auto"/>
            <w:left w:val="none" w:sz="0" w:space="0" w:color="auto"/>
            <w:bottom w:val="none" w:sz="0" w:space="0" w:color="auto"/>
            <w:right w:val="none" w:sz="0" w:space="0" w:color="auto"/>
          </w:divBdr>
        </w:div>
        <w:div w:id="1319268018">
          <w:marLeft w:val="0"/>
          <w:marRight w:val="0"/>
          <w:marTop w:val="0"/>
          <w:marBottom w:val="0"/>
          <w:divBdr>
            <w:top w:val="none" w:sz="0" w:space="0" w:color="auto"/>
            <w:left w:val="none" w:sz="0" w:space="0" w:color="auto"/>
            <w:bottom w:val="none" w:sz="0" w:space="0" w:color="auto"/>
            <w:right w:val="none" w:sz="0" w:space="0" w:color="auto"/>
          </w:divBdr>
        </w:div>
        <w:div w:id="1446075204">
          <w:marLeft w:val="0"/>
          <w:marRight w:val="0"/>
          <w:marTop w:val="0"/>
          <w:marBottom w:val="0"/>
          <w:divBdr>
            <w:top w:val="none" w:sz="0" w:space="0" w:color="auto"/>
            <w:left w:val="none" w:sz="0" w:space="0" w:color="auto"/>
            <w:bottom w:val="none" w:sz="0" w:space="0" w:color="auto"/>
            <w:right w:val="none" w:sz="0" w:space="0" w:color="auto"/>
          </w:divBdr>
        </w:div>
        <w:div w:id="1526671429">
          <w:marLeft w:val="0"/>
          <w:marRight w:val="0"/>
          <w:marTop w:val="0"/>
          <w:marBottom w:val="0"/>
          <w:divBdr>
            <w:top w:val="none" w:sz="0" w:space="0" w:color="auto"/>
            <w:left w:val="none" w:sz="0" w:space="0" w:color="auto"/>
            <w:bottom w:val="none" w:sz="0" w:space="0" w:color="auto"/>
            <w:right w:val="none" w:sz="0" w:space="0" w:color="auto"/>
          </w:divBdr>
        </w:div>
        <w:div w:id="1536767567">
          <w:marLeft w:val="0"/>
          <w:marRight w:val="0"/>
          <w:marTop w:val="0"/>
          <w:marBottom w:val="0"/>
          <w:divBdr>
            <w:top w:val="none" w:sz="0" w:space="0" w:color="auto"/>
            <w:left w:val="none" w:sz="0" w:space="0" w:color="auto"/>
            <w:bottom w:val="none" w:sz="0" w:space="0" w:color="auto"/>
            <w:right w:val="none" w:sz="0" w:space="0" w:color="auto"/>
          </w:divBdr>
          <w:divsChild>
            <w:div w:id="879706012">
              <w:marLeft w:val="-75"/>
              <w:marRight w:val="0"/>
              <w:marTop w:val="30"/>
              <w:marBottom w:val="30"/>
              <w:divBdr>
                <w:top w:val="none" w:sz="0" w:space="0" w:color="auto"/>
                <w:left w:val="none" w:sz="0" w:space="0" w:color="auto"/>
                <w:bottom w:val="none" w:sz="0" w:space="0" w:color="auto"/>
                <w:right w:val="none" w:sz="0" w:space="0" w:color="auto"/>
              </w:divBdr>
              <w:divsChild>
                <w:div w:id="71586729">
                  <w:marLeft w:val="0"/>
                  <w:marRight w:val="0"/>
                  <w:marTop w:val="0"/>
                  <w:marBottom w:val="0"/>
                  <w:divBdr>
                    <w:top w:val="none" w:sz="0" w:space="0" w:color="auto"/>
                    <w:left w:val="none" w:sz="0" w:space="0" w:color="auto"/>
                    <w:bottom w:val="none" w:sz="0" w:space="0" w:color="auto"/>
                    <w:right w:val="none" w:sz="0" w:space="0" w:color="auto"/>
                  </w:divBdr>
                  <w:divsChild>
                    <w:div w:id="1334645331">
                      <w:marLeft w:val="0"/>
                      <w:marRight w:val="0"/>
                      <w:marTop w:val="0"/>
                      <w:marBottom w:val="0"/>
                      <w:divBdr>
                        <w:top w:val="none" w:sz="0" w:space="0" w:color="auto"/>
                        <w:left w:val="none" w:sz="0" w:space="0" w:color="auto"/>
                        <w:bottom w:val="none" w:sz="0" w:space="0" w:color="auto"/>
                        <w:right w:val="none" w:sz="0" w:space="0" w:color="auto"/>
                      </w:divBdr>
                    </w:div>
                  </w:divsChild>
                </w:div>
                <w:div w:id="94639544">
                  <w:marLeft w:val="0"/>
                  <w:marRight w:val="0"/>
                  <w:marTop w:val="0"/>
                  <w:marBottom w:val="0"/>
                  <w:divBdr>
                    <w:top w:val="none" w:sz="0" w:space="0" w:color="auto"/>
                    <w:left w:val="none" w:sz="0" w:space="0" w:color="auto"/>
                    <w:bottom w:val="none" w:sz="0" w:space="0" w:color="auto"/>
                    <w:right w:val="none" w:sz="0" w:space="0" w:color="auto"/>
                  </w:divBdr>
                  <w:divsChild>
                    <w:div w:id="520970053">
                      <w:marLeft w:val="0"/>
                      <w:marRight w:val="0"/>
                      <w:marTop w:val="0"/>
                      <w:marBottom w:val="0"/>
                      <w:divBdr>
                        <w:top w:val="none" w:sz="0" w:space="0" w:color="auto"/>
                        <w:left w:val="none" w:sz="0" w:space="0" w:color="auto"/>
                        <w:bottom w:val="none" w:sz="0" w:space="0" w:color="auto"/>
                        <w:right w:val="none" w:sz="0" w:space="0" w:color="auto"/>
                      </w:divBdr>
                    </w:div>
                  </w:divsChild>
                </w:div>
                <w:div w:id="100956945">
                  <w:marLeft w:val="0"/>
                  <w:marRight w:val="0"/>
                  <w:marTop w:val="0"/>
                  <w:marBottom w:val="0"/>
                  <w:divBdr>
                    <w:top w:val="none" w:sz="0" w:space="0" w:color="auto"/>
                    <w:left w:val="none" w:sz="0" w:space="0" w:color="auto"/>
                    <w:bottom w:val="none" w:sz="0" w:space="0" w:color="auto"/>
                    <w:right w:val="none" w:sz="0" w:space="0" w:color="auto"/>
                  </w:divBdr>
                  <w:divsChild>
                    <w:div w:id="1197229301">
                      <w:marLeft w:val="0"/>
                      <w:marRight w:val="0"/>
                      <w:marTop w:val="0"/>
                      <w:marBottom w:val="0"/>
                      <w:divBdr>
                        <w:top w:val="none" w:sz="0" w:space="0" w:color="auto"/>
                        <w:left w:val="none" w:sz="0" w:space="0" w:color="auto"/>
                        <w:bottom w:val="none" w:sz="0" w:space="0" w:color="auto"/>
                        <w:right w:val="none" w:sz="0" w:space="0" w:color="auto"/>
                      </w:divBdr>
                    </w:div>
                  </w:divsChild>
                </w:div>
                <w:div w:id="119693624">
                  <w:marLeft w:val="0"/>
                  <w:marRight w:val="0"/>
                  <w:marTop w:val="0"/>
                  <w:marBottom w:val="0"/>
                  <w:divBdr>
                    <w:top w:val="none" w:sz="0" w:space="0" w:color="auto"/>
                    <w:left w:val="none" w:sz="0" w:space="0" w:color="auto"/>
                    <w:bottom w:val="none" w:sz="0" w:space="0" w:color="auto"/>
                    <w:right w:val="none" w:sz="0" w:space="0" w:color="auto"/>
                  </w:divBdr>
                  <w:divsChild>
                    <w:div w:id="28921094">
                      <w:marLeft w:val="0"/>
                      <w:marRight w:val="0"/>
                      <w:marTop w:val="0"/>
                      <w:marBottom w:val="0"/>
                      <w:divBdr>
                        <w:top w:val="none" w:sz="0" w:space="0" w:color="auto"/>
                        <w:left w:val="none" w:sz="0" w:space="0" w:color="auto"/>
                        <w:bottom w:val="none" w:sz="0" w:space="0" w:color="auto"/>
                        <w:right w:val="none" w:sz="0" w:space="0" w:color="auto"/>
                      </w:divBdr>
                    </w:div>
                  </w:divsChild>
                </w:div>
                <w:div w:id="299582224">
                  <w:marLeft w:val="0"/>
                  <w:marRight w:val="0"/>
                  <w:marTop w:val="0"/>
                  <w:marBottom w:val="0"/>
                  <w:divBdr>
                    <w:top w:val="none" w:sz="0" w:space="0" w:color="auto"/>
                    <w:left w:val="none" w:sz="0" w:space="0" w:color="auto"/>
                    <w:bottom w:val="none" w:sz="0" w:space="0" w:color="auto"/>
                    <w:right w:val="none" w:sz="0" w:space="0" w:color="auto"/>
                  </w:divBdr>
                  <w:divsChild>
                    <w:div w:id="1143233843">
                      <w:marLeft w:val="0"/>
                      <w:marRight w:val="0"/>
                      <w:marTop w:val="0"/>
                      <w:marBottom w:val="0"/>
                      <w:divBdr>
                        <w:top w:val="none" w:sz="0" w:space="0" w:color="auto"/>
                        <w:left w:val="none" w:sz="0" w:space="0" w:color="auto"/>
                        <w:bottom w:val="none" w:sz="0" w:space="0" w:color="auto"/>
                        <w:right w:val="none" w:sz="0" w:space="0" w:color="auto"/>
                      </w:divBdr>
                    </w:div>
                  </w:divsChild>
                </w:div>
                <w:div w:id="394354876">
                  <w:marLeft w:val="0"/>
                  <w:marRight w:val="0"/>
                  <w:marTop w:val="0"/>
                  <w:marBottom w:val="0"/>
                  <w:divBdr>
                    <w:top w:val="none" w:sz="0" w:space="0" w:color="auto"/>
                    <w:left w:val="none" w:sz="0" w:space="0" w:color="auto"/>
                    <w:bottom w:val="none" w:sz="0" w:space="0" w:color="auto"/>
                    <w:right w:val="none" w:sz="0" w:space="0" w:color="auto"/>
                  </w:divBdr>
                  <w:divsChild>
                    <w:div w:id="204026697">
                      <w:marLeft w:val="0"/>
                      <w:marRight w:val="0"/>
                      <w:marTop w:val="0"/>
                      <w:marBottom w:val="0"/>
                      <w:divBdr>
                        <w:top w:val="none" w:sz="0" w:space="0" w:color="auto"/>
                        <w:left w:val="none" w:sz="0" w:space="0" w:color="auto"/>
                        <w:bottom w:val="none" w:sz="0" w:space="0" w:color="auto"/>
                        <w:right w:val="none" w:sz="0" w:space="0" w:color="auto"/>
                      </w:divBdr>
                    </w:div>
                  </w:divsChild>
                </w:div>
                <w:div w:id="402341994">
                  <w:marLeft w:val="0"/>
                  <w:marRight w:val="0"/>
                  <w:marTop w:val="0"/>
                  <w:marBottom w:val="0"/>
                  <w:divBdr>
                    <w:top w:val="none" w:sz="0" w:space="0" w:color="auto"/>
                    <w:left w:val="none" w:sz="0" w:space="0" w:color="auto"/>
                    <w:bottom w:val="none" w:sz="0" w:space="0" w:color="auto"/>
                    <w:right w:val="none" w:sz="0" w:space="0" w:color="auto"/>
                  </w:divBdr>
                  <w:divsChild>
                    <w:div w:id="732656605">
                      <w:marLeft w:val="0"/>
                      <w:marRight w:val="0"/>
                      <w:marTop w:val="0"/>
                      <w:marBottom w:val="0"/>
                      <w:divBdr>
                        <w:top w:val="none" w:sz="0" w:space="0" w:color="auto"/>
                        <w:left w:val="none" w:sz="0" w:space="0" w:color="auto"/>
                        <w:bottom w:val="none" w:sz="0" w:space="0" w:color="auto"/>
                        <w:right w:val="none" w:sz="0" w:space="0" w:color="auto"/>
                      </w:divBdr>
                    </w:div>
                  </w:divsChild>
                </w:div>
                <w:div w:id="415857797">
                  <w:marLeft w:val="0"/>
                  <w:marRight w:val="0"/>
                  <w:marTop w:val="0"/>
                  <w:marBottom w:val="0"/>
                  <w:divBdr>
                    <w:top w:val="none" w:sz="0" w:space="0" w:color="auto"/>
                    <w:left w:val="none" w:sz="0" w:space="0" w:color="auto"/>
                    <w:bottom w:val="none" w:sz="0" w:space="0" w:color="auto"/>
                    <w:right w:val="none" w:sz="0" w:space="0" w:color="auto"/>
                  </w:divBdr>
                  <w:divsChild>
                    <w:div w:id="564145089">
                      <w:marLeft w:val="0"/>
                      <w:marRight w:val="0"/>
                      <w:marTop w:val="0"/>
                      <w:marBottom w:val="0"/>
                      <w:divBdr>
                        <w:top w:val="none" w:sz="0" w:space="0" w:color="auto"/>
                        <w:left w:val="none" w:sz="0" w:space="0" w:color="auto"/>
                        <w:bottom w:val="none" w:sz="0" w:space="0" w:color="auto"/>
                        <w:right w:val="none" w:sz="0" w:space="0" w:color="auto"/>
                      </w:divBdr>
                    </w:div>
                  </w:divsChild>
                </w:div>
                <w:div w:id="485629371">
                  <w:marLeft w:val="0"/>
                  <w:marRight w:val="0"/>
                  <w:marTop w:val="0"/>
                  <w:marBottom w:val="0"/>
                  <w:divBdr>
                    <w:top w:val="none" w:sz="0" w:space="0" w:color="auto"/>
                    <w:left w:val="none" w:sz="0" w:space="0" w:color="auto"/>
                    <w:bottom w:val="none" w:sz="0" w:space="0" w:color="auto"/>
                    <w:right w:val="none" w:sz="0" w:space="0" w:color="auto"/>
                  </w:divBdr>
                  <w:divsChild>
                    <w:div w:id="907619505">
                      <w:marLeft w:val="0"/>
                      <w:marRight w:val="0"/>
                      <w:marTop w:val="0"/>
                      <w:marBottom w:val="0"/>
                      <w:divBdr>
                        <w:top w:val="none" w:sz="0" w:space="0" w:color="auto"/>
                        <w:left w:val="none" w:sz="0" w:space="0" w:color="auto"/>
                        <w:bottom w:val="none" w:sz="0" w:space="0" w:color="auto"/>
                        <w:right w:val="none" w:sz="0" w:space="0" w:color="auto"/>
                      </w:divBdr>
                    </w:div>
                  </w:divsChild>
                </w:div>
                <w:div w:id="600139037">
                  <w:marLeft w:val="0"/>
                  <w:marRight w:val="0"/>
                  <w:marTop w:val="0"/>
                  <w:marBottom w:val="0"/>
                  <w:divBdr>
                    <w:top w:val="none" w:sz="0" w:space="0" w:color="auto"/>
                    <w:left w:val="none" w:sz="0" w:space="0" w:color="auto"/>
                    <w:bottom w:val="none" w:sz="0" w:space="0" w:color="auto"/>
                    <w:right w:val="none" w:sz="0" w:space="0" w:color="auto"/>
                  </w:divBdr>
                  <w:divsChild>
                    <w:div w:id="1262835552">
                      <w:marLeft w:val="0"/>
                      <w:marRight w:val="0"/>
                      <w:marTop w:val="0"/>
                      <w:marBottom w:val="0"/>
                      <w:divBdr>
                        <w:top w:val="none" w:sz="0" w:space="0" w:color="auto"/>
                        <w:left w:val="none" w:sz="0" w:space="0" w:color="auto"/>
                        <w:bottom w:val="none" w:sz="0" w:space="0" w:color="auto"/>
                        <w:right w:val="none" w:sz="0" w:space="0" w:color="auto"/>
                      </w:divBdr>
                    </w:div>
                  </w:divsChild>
                </w:div>
                <w:div w:id="689768636">
                  <w:marLeft w:val="0"/>
                  <w:marRight w:val="0"/>
                  <w:marTop w:val="0"/>
                  <w:marBottom w:val="0"/>
                  <w:divBdr>
                    <w:top w:val="none" w:sz="0" w:space="0" w:color="auto"/>
                    <w:left w:val="none" w:sz="0" w:space="0" w:color="auto"/>
                    <w:bottom w:val="none" w:sz="0" w:space="0" w:color="auto"/>
                    <w:right w:val="none" w:sz="0" w:space="0" w:color="auto"/>
                  </w:divBdr>
                  <w:divsChild>
                    <w:div w:id="1699314424">
                      <w:marLeft w:val="0"/>
                      <w:marRight w:val="0"/>
                      <w:marTop w:val="0"/>
                      <w:marBottom w:val="0"/>
                      <w:divBdr>
                        <w:top w:val="none" w:sz="0" w:space="0" w:color="auto"/>
                        <w:left w:val="none" w:sz="0" w:space="0" w:color="auto"/>
                        <w:bottom w:val="none" w:sz="0" w:space="0" w:color="auto"/>
                        <w:right w:val="none" w:sz="0" w:space="0" w:color="auto"/>
                      </w:divBdr>
                    </w:div>
                  </w:divsChild>
                </w:div>
                <w:div w:id="699089219">
                  <w:marLeft w:val="0"/>
                  <w:marRight w:val="0"/>
                  <w:marTop w:val="0"/>
                  <w:marBottom w:val="0"/>
                  <w:divBdr>
                    <w:top w:val="none" w:sz="0" w:space="0" w:color="auto"/>
                    <w:left w:val="none" w:sz="0" w:space="0" w:color="auto"/>
                    <w:bottom w:val="none" w:sz="0" w:space="0" w:color="auto"/>
                    <w:right w:val="none" w:sz="0" w:space="0" w:color="auto"/>
                  </w:divBdr>
                  <w:divsChild>
                    <w:div w:id="1655841302">
                      <w:marLeft w:val="0"/>
                      <w:marRight w:val="0"/>
                      <w:marTop w:val="0"/>
                      <w:marBottom w:val="0"/>
                      <w:divBdr>
                        <w:top w:val="none" w:sz="0" w:space="0" w:color="auto"/>
                        <w:left w:val="none" w:sz="0" w:space="0" w:color="auto"/>
                        <w:bottom w:val="none" w:sz="0" w:space="0" w:color="auto"/>
                        <w:right w:val="none" w:sz="0" w:space="0" w:color="auto"/>
                      </w:divBdr>
                    </w:div>
                  </w:divsChild>
                </w:div>
                <w:div w:id="757674938">
                  <w:marLeft w:val="0"/>
                  <w:marRight w:val="0"/>
                  <w:marTop w:val="0"/>
                  <w:marBottom w:val="0"/>
                  <w:divBdr>
                    <w:top w:val="none" w:sz="0" w:space="0" w:color="auto"/>
                    <w:left w:val="none" w:sz="0" w:space="0" w:color="auto"/>
                    <w:bottom w:val="none" w:sz="0" w:space="0" w:color="auto"/>
                    <w:right w:val="none" w:sz="0" w:space="0" w:color="auto"/>
                  </w:divBdr>
                  <w:divsChild>
                    <w:div w:id="866452024">
                      <w:marLeft w:val="0"/>
                      <w:marRight w:val="0"/>
                      <w:marTop w:val="0"/>
                      <w:marBottom w:val="0"/>
                      <w:divBdr>
                        <w:top w:val="none" w:sz="0" w:space="0" w:color="auto"/>
                        <w:left w:val="none" w:sz="0" w:space="0" w:color="auto"/>
                        <w:bottom w:val="none" w:sz="0" w:space="0" w:color="auto"/>
                        <w:right w:val="none" w:sz="0" w:space="0" w:color="auto"/>
                      </w:divBdr>
                    </w:div>
                  </w:divsChild>
                </w:div>
                <w:div w:id="878205467">
                  <w:marLeft w:val="0"/>
                  <w:marRight w:val="0"/>
                  <w:marTop w:val="0"/>
                  <w:marBottom w:val="0"/>
                  <w:divBdr>
                    <w:top w:val="none" w:sz="0" w:space="0" w:color="auto"/>
                    <w:left w:val="none" w:sz="0" w:space="0" w:color="auto"/>
                    <w:bottom w:val="none" w:sz="0" w:space="0" w:color="auto"/>
                    <w:right w:val="none" w:sz="0" w:space="0" w:color="auto"/>
                  </w:divBdr>
                  <w:divsChild>
                    <w:div w:id="1121921548">
                      <w:marLeft w:val="0"/>
                      <w:marRight w:val="0"/>
                      <w:marTop w:val="0"/>
                      <w:marBottom w:val="0"/>
                      <w:divBdr>
                        <w:top w:val="none" w:sz="0" w:space="0" w:color="auto"/>
                        <w:left w:val="none" w:sz="0" w:space="0" w:color="auto"/>
                        <w:bottom w:val="none" w:sz="0" w:space="0" w:color="auto"/>
                        <w:right w:val="none" w:sz="0" w:space="0" w:color="auto"/>
                      </w:divBdr>
                    </w:div>
                  </w:divsChild>
                </w:div>
                <w:div w:id="940190109">
                  <w:marLeft w:val="0"/>
                  <w:marRight w:val="0"/>
                  <w:marTop w:val="0"/>
                  <w:marBottom w:val="0"/>
                  <w:divBdr>
                    <w:top w:val="none" w:sz="0" w:space="0" w:color="auto"/>
                    <w:left w:val="none" w:sz="0" w:space="0" w:color="auto"/>
                    <w:bottom w:val="none" w:sz="0" w:space="0" w:color="auto"/>
                    <w:right w:val="none" w:sz="0" w:space="0" w:color="auto"/>
                  </w:divBdr>
                  <w:divsChild>
                    <w:div w:id="431245865">
                      <w:marLeft w:val="0"/>
                      <w:marRight w:val="0"/>
                      <w:marTop w:val="0"/>
                      <w:marBottom w:val="0"/>
                      <w:divBdr>
                        <w:top w:val="none" w:sz="0" w:space="0" w:color="auto"/>
                        <w:left w:val="none" w:sz="0" w:space="0" w:color="auto"/>
                        <w:bottom w:val="none" w:sz="0" w:space="0" w:color="auto"/>
                        <w:right w:val="none" w:sz="0" w:space="0" w:color="auto"/>
                      </w:divBdr>
                    </w:div>
                  </w:divsChild>
                </w:div>
                <w:div w:id="1015308828">
                  <w:marLeft w:val="0"/>
                  <w:marRight w:val="0"/>
                  <w:marTop w:val="0"/>
                  <w:marBottom w:val="0"/>
                  <w:divBdr>
                    <w:top w:val="none" w:sz="0" w:space="0" w:color="auto"/>
                    <w:left w:val="none" w:sz="0" w:space="0" w:color="auto"/>
                    <w:bottom w:val="none" w:sz="0" w:space="0" w:color="auto"/>
                    <w:right w:val="none" w:sz="0" w:space="0" w:color="auto"/>
                  </w:divBdr>
                  <w:divsChild>
                    <w:div w:id="1191992114">
                      <w:marLeft w:val="0"/>
                      <w:marRight w:val="0"/>
                      <w:marTop w:val="0"/>
                      <w:marBottom w:val="0"/>
                      <w:divBdr>
                        <w:top w:val="none" w:sz="0" w:space="0" w:color="auto"/>
                        <w:left w:val="none" w:sz="0" w:space="0" w:color="auto"/>
                        <w:bottom w:val="none" w:sz="0" w:space="0" w:color="auto"/>
                        <w:right w:val="none" w:sz="0" w:space="0" w:color="auto"/>
                      </w:divBdr>
                    </w:div>
                  </w:divsChild>
                </w:div>
                <w:div w:id="1038168612">
                  <w:marLeft w:val="0"/>
                  <w:marRight w:val="0"/>
                  <w:marTop w:val="0"/>
                  <w:marBottom w:val="0"/>
                  <w:divBdr>
                    <w:top w:val="none" w:sz="0" w:space="0" w:color="auto"/>
                    <w:left w:val="none" w:sz="0" w:space="0" w:color="auto"/>
                    <w:bottom w:val="none" w:sz="0" w:space="0" w:color="auto"/>
                    <w:right w:val="none" w:sz="0" w:space="0" w:color="auto"/>
                  </w:divBdr>
                  <w:divsChild>
                    <w:div w:id="1539703956">
                      <w:marLeft w:val="0"/>
                      <w:marRight w:val="0"/>
                      <w:marTop w:val="0"/>
                      <w:marBottom w:val="0"/>
                      <w:divBdr>
                        <w:top w:val="none" w:sz="0" w:space="0" w:color="auto"/>
                        <w:left w:val="none" w:sz="0" w:space="0" w:color="auto"/>
                        <w:bottom w:val="none" w:sz="0" w:space="0" w:color="auto"/>
                        <w:right w:val="none" w:sz="0" w:space="0" w:color="auto"/>
                      </w:divBdr>
                    </w:div>
                  </w:divsChild>
                </w:div>
                <w:div w:id="1055815939">
                  <w:marLeft w:val="0"/>
                  <w:marRight w:val="0"/>
                  <w:marTop w:val="0"/>
                  <w:marBottom w:val="0"/>
                  <w:divBdr>
                    <w:top w:val="none" w:sz="0" w:space="0" w:color="auto"/>
                    <w:left w:val="none" w:sz="0" w:space="0" w:color="auto"/>
                    <w:bottom w:val="none" w:sz="0" w:space="0" w:color="auto"/>
                    <w:right w:val="none" w:sz="0" w:space="0" w:color="auto"/>
                  </w:divBdr>
                  <w:divsChild>
                    <w:div w:id="663240566">
                      <w:marLeft w:val="0"/>
                      <w:marRight w:val="0"/>
                      <w:marTop w:val="0"/>
                      <w:marBottom w:val="0"/>
                      <w:divBdr>
                        <w:top w:val="none" w:sz="0" w:space="0" w:color="auto"/>
                        <w:left w:val="none" w:sz="0" w:space="0" w:color="auto"/>
                        <w:bottom w:val="none" w:sz="0" w:space="0" w:color="auto"/>
                        <w:right w:val="none" w:sz="0" w:space="0" w:color="auto"/>
                      </w:divBdr>
                    </w:div>
                  </w:divsChild>
                </w:div>
                <w:div w:id="1117061500">
                  <w:marLeft w:val="0"/>
                  <w:marRight w:val="0"/>
                  <w:marTop w:val="0"/>
                  <w:marBottom w:val="0"/>
                  <w:divBdr>
                    <w:top w:val="none" w:sz="0" w:space="0" w:color="auto"/>
                    <w:left w:val="none" w:sz="0" w:space="0" w:color="auto"/>
                    <w:bottom w:val="none" w:sz="0" w:space="0" w:color="auto"/>
                    <w:right w:val="none" w:sz="0" w:space="0" w:color="auto"/>
                  </w:divBdr>
                  <w:divsChild>
                    <w:div w:id="2005930677">
                      <w:marLeft w:val="0"/>
                      <w:marRight w:val="0"/>
                      <w:marTop w:val="0"/>
                      <w:marBottom w:val="0"/>
                      <w:divBdr>
                        <w:top w:val="none" w:sz="0" w:space="0" w:color="auto"/>
                        <w:left w:val="none" w:sz="0" w:space="0" w:color="auto"/>
                        <w:bottom w:val="none" w:sz="0" w:space="0" w:color="auto"/>
                        <w:right w:val="none" w:sz="0" w:space="0" w:color="auto"/>
                      </w:divBdr>
                    </w:div>
                  </w:divsChild>
                </w:div>
                <w:div w:id="1120689639">
                  <w:marLeft w:val="0"/>
                  <w:marRight w:val="0"/>
                  <w:marTop w:val="0"/>
                  <w:marBottom w:val="0"/>
                  <w:divBdr>
                    <w:top w:val="none" w:sz="0" w:space="0" w:color="auto"/>
                    <w:left w:val="none" w:sz="0" w:space="0" w:color="auto"/>
                    <w:bottom w:val="none" w:sz="0" w:space="0" w:color="auto"/>
                    <w:right w:val="none" w:sz="0" w:space="0" w:color="auto"/>
                  </w:divBdr>
                  <w:divsChild>
                    <w:div w:id="793911156">
                      <w:marLeft w:val="0"/>
                      <w:marRight w:val="0"/>
                      <w:marTop w:val="0"/>
                      <w:marBottom w:val="0"/>
                      <w:divBdr>
                        <w:top w:val="none" w:sz="0" w:space="0" w:color="auto"/>
                        <w:left w:val="none" w:sz="0" w:space="0" w:color="auto"/>
                        <w:bottom w:val="none" w:sz="0" w:space="0" w:color="auto"/>
                        <w:right w:val="none" w:sz="0" w:space="0" w:color="auto"/>
                      </w:divBdr>
                    </w:div>
                  </w:divsChild>
                </w:div>
                <w:div w:id="1123883481">
                  <w:marLeft w:val="0"/>
                  <w:marRight w:val="0"/>
                  <w:marTop w:val="0"/>
                  <w:marBottom w:val="0"/>
                  <w:divBdr>
                    <w:top w:val="none" w:sz="0" w:space="0" w:color="auto"/>
                    <w:left w:val="none" w:sz="0" w:space="0" w:color="auto"/>
                    <w:bottom w:val="none" w:sz="0" w:space="0" w:color="auto"/>
                    <w:right w:val="none" w:sz="0" w:space="0" w:color="auto"/>
                  </w:divBdr>
                  <w:divsChild>
                    <w:div w:id="964504821">
                      <w:marLeft w:val="0"/>
                      <w:marRight w:val="0"/>
                      <w:marTop w:val="0"/>
                      <w:marBottom w:val="0"/>
                      <w:divBdr>
                        <w:top w:val="none" w:sz="0" w:space="0" w:color="auto"/>
                        <w:left w:val="none" w:sz="0" w:space="0" w:color="auto"/>
                        <w:bottom w:val="none" w:sz="0" w:space="0" w:color="auto"/>
                        <w:right w:val="none" w:sz="0" w:space="0" w:color="auto"/>
                      </w:divBdr>
                    </w:div>
                  </w:divsChild>
                </w:div>
                <w:div w:id="1175069348">
                  <w:marLeft w:val="0"/>
                  <w:marRight w:val="0"/>
                  <w:marTop w:val="0"/>
                  <w:marBottom w:val="0"/>
                  <w:divBdr>
                    <w:top w:val="none" w:sz="0" w:space="0" w:color="auto"/>
                    <w:left w:val="none" w:sz="0" w:space="0" w:color="auto"/>
                    <w:bottom w:val="none" w:sz="0" w:space="0" w:color="auto"/>
                    <w:right w:val="none" w:sz="0" w:space="0" w:color="auto"/>
                  </w:divBdr>
                  <w:divsChild>
                    <w:div w:id="1241406796">
                      <w:marLeft w:val="0"/>
                      <w:marRight w:val="0"/>
                      <w:marTop w:val="0"/>
                      <w:marBottom w:val="0"/>
                      <w:divBdr>
                        <w:top w:val="none" w:sz="0" w:space="0" w:color="auto"/>
                        <w:left w:val="none" w:sz="0" w:space="0" w:color="auto"/>
                        <w:bottom w:val="none" w:sz="0" w:space="0" w:color="auto"/>
                        <w:right w:val="none" w:sz="0" w:space="0" w:color="auto"/>
                      </w:divBdr>
                    </w:div>
                  </w:divsChild>
                </w:div>
                <w:div w:id="1182011367">
                  <w:marLeft w:val="0"/>
                  <w:marRight w:val="0"/>
                  <w:marTop w:val="0"/>
                  <w:marBottom w:val="0"/>
                  <w:divBdr>
                    <w:top w:val="none" w:sz="0" w:space="0" w:color="auto"/>
                    <w:left w:val="none" w:sz="0" w:space="0" w:color="auto"/>
                    <w:bottom w:val="none" w:sz="0" w:space="0" w:color="auto"/>
                    <w:right w:val="none" w:sz="0" w:space="0" w:color="auto"/>
                  </w:divBdr>
                  <w:divsChild>
                    <w:div w:id="1156190458">
                      <w:marLeft w:val="0"/>
                      <w:marRight w:val="0"/>
                      <w:marTop w:val="0"/>
                      <w:marBottom w:val="0"/>
                      <w:divBdr>
                        <w:top w:val="none" w:sz="0" w:space="0" w:color="auto"/>
                        <w:left w:val="none" w:sz="0" w:space="0" w:color="auto"/>
                        <w:bottom w:val="none" w:sz="0" w:space="0" w:color="auto"/>
                        <w:right w:val="none" w:sz="0" w:space="0" w:color="auto"/>
                      </w:divBdr>
                    </w:div>
                  </w:divsChild>
                </w:div>
                <w:div w:id="1182478504">
                  <w:marLeft w:val="0"/>
                  <w:marRight w:val="0"/>
                  <w:marTop w:val="0"/>
                  <w:marBottom w:val="0"/>
                  <w:divBdr>
                    <w:top w:val="none" w:sz="0" w:space="0" w:color="auto"/>
                    <w:left w:val="none" w:sz="0" w:space="0" w:color="auto"/>
                    <w:bottom w:val="none" w:sz="0" w:space="0" w:color="auto"/>
                    <w:right w:val="none" w:sz="0" w:space="0" w:color="auto"/>
                  </w:divBdr>
                  <w:divsChild>
                    <w:div w:id="1003508043">
                      <w:marLeft w:val="0"/>
                      <w:marRight w:val="0"/>
                      <w:marTop w:val="0"/>
                      <w:marBottom w:val="0"/>
                      <w:divBdr>
                        <w:top w:val="none" w:sz="0" w:space="0" w:color="auto"/>
                        <w:left w:val="none" w:sz="0" w:space="0" w:color="auto"/>
                        <w:bottom w:val="none" w:sz="0" w:space="0" w:color="auto"/>
                        <w:right w:val="none" w:sz="0" w:space="0" w:color="auto"/>
                      </w:divBdr>
                    </w:div>
                    <w:div w:id="1499464973">
                      <w:marLeft w:val="0"/>
                      <w:marRight w:val="0"/>
                      <w:marTop w:val="0"/>
                      <w:marBottom w:val="0"/>
                      <w:divBdr>
                        <w:top w:val="none" w:sz="0" w:space="0" w:color="auto"/>
                        <w:left w:val="none" w:sz="0" w:space="0" w:color="auto"/>
                        <w:bottom w:val="none" w:sz="0" w:space="0" w:color="auto"/>
                        <w:right w:val="none" w:sz="0" w:space="0" w:color="auto"/>
                      </w:divBdr>
                    </w:div>
                  </w:divsChild>
                </w:div>
                <w:div w:id="1224174913">
                  <w:marLeft w:val="0"/>
                  <w:marRight w:val="0"/>
                  <w:marTop w:val="0"/>
                  <w:marBottom w:val="0"/>
                  <w:divBdr>
                    <w:top w:val="none" w:sz="0" w:space="0" w:color="auto"/>
                    <w:left w:val="none" w:sz="0" w:space="0" w:color="auto"/>
                    <w:bottom w:val="none" w:sz="0" w:space="0" w:color="auto"/>
                    <w:right w:val="none" w:sz="0" w:space="0" w:color="auto"/>
                  </w:divBdr>
                  <w:divsChild>
                    <w:div w:id="761267672">
                      <w:marLeft w:val="0"/>
                      <w:marRight w:val="0"/>
                      <w:marTop w:val="0"/>
                      <w:marBottom w:val="0"/>
                      <w:divBdr>
                        <w:top w:val="none" w:sz="0" w:space="0" w:color="auto"/>
                        <w:left w:val="none" w:sz="0" w:space="0" w:color="auto"/>
                        <w:bottom w:val="none" w:sz="0" w:space="0" w:color="auto"/>
                        <w:right w:val="none" w:sz="0" w:space="0" w:color="auto"/>
                      </w:divBdr>
                    </w:div>
                  </w:divsChild>
                </w:div>
                <w:div w:id="1225532399">
                  <w:marLeft w:val="0"/>
                  <w:marRight w:val="0"/>
                  <w:marTop w:val="0"/>
                  <w:marBottom w:val="0"/>
                  <w:divBdr>
                    <w:top w:val="none" w:sz="0" w:space="0" w:color="auto"/>
                    <w:left w:val="none" w:sz="0" w:space="0" w:color="auto"/>
                    <w:bottom w:val="none" w:sz="0" w:space="0" w:color="auto"/>
                    <w:right w:val="none" w:sz="0" w:space="0" w:color="auto"/>
                  </w:divBdr>
                  <w:divsChild>
                    <w:div w:id="536233687">
                      <w:marLeft w:val="0"/>
                      <w:marRight w:val="0"/>
                      <w:marTop w:val="0"/>
                      <w:marBottom w:val="0"/>
                      <w:divBdr>
                        <w:top w:val="none" w:sz="0" w:space="0" w:color="auto"/>
                        <w:left w:val="none" w:sz="0" w:space="0" w:color="auto"/>
                        <w:bottom w:val="none" w:sz="0" w:space="0" w:color="auto"/>
                        <w:right w:val="none" w:sz="0" w:space="0" w:color="auto"/>
                      </w:divBdr>
                    </w:div>
                  </w:divsChild>
                </w:div>
                <w:div w:id="1261641371">
                  <w:marLeft w:val="0"/>
                  <w:marRight w:val="0"/>
                  <w:marTop w:val="0"/>
                  <w:marBottom w:val="0"/>
                  <w:divBdr>
                    <w:top w:val="none" w:sz="0" w:space="0" w:color="auto"/>
                    <w:left w:val="none" w:sz="0" w:space="0" w:color="auto"/>
                    <w:bottom w:val="none" w:sz="0" w:space="0" w:color="auto"/>
                    <w:right w:val="none" w:sz="0" w:space="0" w:color="auto"/>
                  </w:divBdr>
                  <w:divsChild>
                    <w:div w:id="549463445">
                      <w:marLeft w:val="0"/>
                      <w:marRight w:val="0"/>
                      <w:marTop w:val="0"/>
                      <w:marBottom w:val="0"/>
                      <w:divBdr>
                        <w:top w:val="none" w:sz="0" w:space="0" w:color="auto"/>
                        <w:left w:val="none" w:sz="0" w:space="0" w:color="auto"/>
                        <w:bottom w:val="none" w:sz="0" w:space="0" w:color="auto"/>
                        <w:right w:val="none" w:sz="0" w:space="0" w:color="auto"/>
                      </w:divBdr>
                    </w:div>
                  </w:divsChild>
                </w:div>
                <w:div w:id="1265069816">
                  <w:marLeft w:val="0"/>
                  <w:marRight w:val="0"/>
                  <w:marTop w:val="0"/>
                  <w:marBottom w:val="0"/>
                  <w:divBdr>
                    <w:top w:val="none" w:sz="0" w:space="0" w:color="auto"/>
                    <w:left w:val="none" w:sz="0" w:space="0" w:color="auto"/>
                    <w:bottom w:val="none" w:sz="0" w:space="0" w:color="auto"/>
                    <w:right w:val="none" w:sz="0" w:space="0" w:color="auto"/>
                  </w:divBdr>
                  <w:divsChild>
                    <w:div w:id="294726861">
                      <w:marLeft w:val="0"/>
                      <w:marRight w:val="0"/>
                      <w:marTop w:val="0"/>
                      <w:marBottom w:val="0"/>
                      <w:divBdr>
                        <w:top w:val="none" w:sz="0" w:space="0" w:color="auto"/>
                        <w:left w:val="none" w:sz="0" w:space="0" w:color="auto"/>
                        <w:bottom w:val="none" w:sz="0" w:space="0" w:color="auto"/>
                        <w:right w:val="none" w:sz="0" w:space="0" w:color="auto"/>
                      </w:divBdr>
                    </w:div>
                  </w:divsChild>
                </w:div>
                <w:div w:id="1270426158">
                  <w:marLeft w:val="0"/>
                  <w:marRight w:val="0"/>
                  <w:marTop w:val="0"/>
                  <w:marBottom w:val="0"/>
                  <w:divBdr>
                    <w:top w:val="none" w:sz="0" w:space="0" w:color="auto"/>
                    <w:left w:val="none" w:sz="0" w:space="0" w:color="auto"/>
                    <w:bottom w:val="none" w:sz="0" w:space="0" w:color="auto"/>
                    <w:right w:val="none" w:sz="0" w:space="0" w:color="auto"/>
                  </w:divBdr>
                  <w:divsChild>
                    <w:div w:id="1888955494">
                      <w:marLeft w:val="0"/>
                      <w:marRight w:val="0"/>
                      <w:marTop w:val="0"/>
                      <w:marBottom w:val="0"/>
                      <w:divBdr>
                        <w:top w:val="none" w:sz="0" w:space="0" w:color="auto"/>
                        <w:left w:val="none" w:sz="0" w:space="0" w:color="auto"/>
                        <w:bottom w:val="none" w:sz="0" w:space="0" w:color="auto"/>
                        <w:right w:val="none" w:sz="0" w:space="0" w:color="auto"/>
                      </w:divBdr>
                    </w:div>
                  </w:divsChild>
                </w:div>
                <w:div w:id="1295478988">
                  <w:marLeft w:val="0"/>
                  <w:marRight w:val="0"/>
                  <w:marTop w:val="0"/>
                  <w:marBottom w:val="0"/>
                  <w:divBdr>
                    <w:top w:val="none" w:sz="0" w:space="0" w:color="auto"/>
                    <w:left w:val="none" w:sz="0" w:space="0" w:color="auto"/>
                    <w:bottom w:val="none" w:sz="0" w:space="0" w:color="auto"/>
                    <w:right w:val="none" w:sz="0" w:space="0" w:color="auto"/>
                  </w:divBdr>
                  <w:divsChild>
                    <w:div w:id="1912546595">
                      <w:marLeft w:val="0"/>
                      <w:marRight w:val="0"/>
                      <w:marTop w:val="0"/>
                      <w:marBottom w:val="0"/>
                      <w:divBdr>
                        <w:top w:val="none" w:sz="0" w:space="0" w:color="auto"/>
                        <w:left w:val="none" w:sz="0" w:space="0" w:color="auto"/>
                        <w:bottom w:val="none" w:sz="0" w:space="0" w:color="auto"/>
                        <w:right w:val="none" w:sz="0" w:space="0" w:color="auto"/>
                      </w:divBdr>
                    </w:div>
                  </w:divsChild>
                </w:div>
                <w:div w:id="1317224929">
                  <w:marLeft w:val="0"/>
                  <w:marRight w:val="0"/>
                  <w:marTop w:val="0"/>
                  <w:marBottom w:val="0"/>
                  <w:divBdr>
                    <w:top w:val="none" w:sz="0" w:space="0" w:color="auto"/>
                    <w:left w:val="none" w:sz="0" w:space="0" w:color="auto"/>
                    <w:bottom w:val="none" w:sz="0" w:space="0" w:color="auto"/>
                    <w:right w:val="none" w:sz="0" w:space="0" w:color="auto"/>
                  </w:divBdr>
                  <w:divsChild>
                    <w:div w:id="741100288">
                      <w:marLeft w:val="0"/>
                      <w:marRight w:val="0"/>
                      <w:marTop w:val="0"/>
                      <w:marBottom w:val="0"/>
                      <w:divBdr>
                        <w:top w:val="none" w:sz="0" w:space="0" w:color="auto"/>
                        <w:left w:val="none" w:sz="0" w:space="0" w:color="auto"/>
                        <w:bottom w:val="none" w:sz="0" w:space="0" w:color="auto"/>
                        <w:right w:val="none" w:sz="0" w:space="0" w:color="auto"/>
                      </w:divBdr>
                    </w:div>
                  </w:divsChild>
                </w:div>
                <w:div w:id="1340278255">
                  <w:marLeft w:val="0"/>
                  <w:marRight w:val="0"/>
                  <w:marTop w:val="0"/>
                  <w:marBottom w:val="0"/>
                  <w:divBdr>
                    <w:top w:val="none" w:sz="0" w:space="0" w:color="auto"/>
                    <w:left w:val="none" w:sz="0" w:space="0" w:color="auto"/>
                    <w:bottom w:val="none" w:sz="0" w:space="0" w:color="auto"/>
                    <w:right w:val="none" w:sz="0" w:space="0" w:color="auto"/>
                  </w:divBdr>
                  <w:divsChild>
                    <w:div w:id="779104959">
                      <w:marLeft w:val="0"/>
                      <w:marRight w:val="0"/>
                      <w:marTop w:val="0"/>
                      <w:marBottom w:val="0"/>
                      <w:divBdr>
                        <w:top w:val="none" w:sz="0" w:space="0" w:color="auto"/>
                        <w:left w:val="none" w:sz="0" w:space="0" w:color="auto"/>
                        <w:bottom w:val="none" w:sz="0" w:space="0" w:color="auto"/>
                        <w:right w:val="none" w:sz="0" w:space="0" w:color="auto"/>
                      </w:divBdr>
                    </w:div>
                  </w:divsChild>
                </w:div>
                <w:div w:id="1385762646">
                  <w:marLeft w:val="0"/>
                  <w:marRight w:val="0"/>
                  <w:marTop w:val="0"/>
                  <w:marBottom w:val="0"/>
                  <w:divBdr>
                    <w:top w:val="none" w:sz="0" w:space="0" w:color="auto"/>
                    <w:left w:val="none" w:sz="0" w:space="0" w:color="auto"/>
                    <w:bottom w:val="none" w:sz="0" w:space="0" w:color="auto"/>
                    <w:right w:val="none" w:sz="0" w:space="0" w:color="auto"/>
                  </w:divBdr>
                  <w:divsChild>
                    <w:div w:id="1289579616">
                      <w:marLeft w:val="0"/>
                      <w:marRight w:val="0"/>
                      <w:marTop w:val="0"/>
                      <w:marBottom w:val="0"/>
                      <w:divBdr>
                        <w:top w:val="none" w:sz="0" w:space="0" w:color="auto"/>
                        <w:left w:val="none" w:sz="0" w:space="0" w:color="auto"/>
                        <w:bottom w:val="none" w:sz="0" w:space="0" w:color="auto"/>
                        <w:right w:val="none" w:sz="0" w:space="0" w:color="auto"/>
                      </w:divBdr>
                    </w:div>
                  </w:divsChild>
                </w:div>
                <w:div w:id="1408110385">
                  <w:marLeft w:val="0"/>
                  <w:marRight w:val="0"/>
                  <w:marTop w:val="0"/>
                  <w:marBottom w:val="0"/>
                  <w:divBdr>
                    <w:top w:val="none" w:sz="0" w:space="0" w:color="auto"/>
                    <w:left w:val="none" w:sz="0" w:space="0" w:color="auto"/>
                    <w:bottom w:val="none" w:sz="0" w:space="0" w:color="auto"/>
                    <w:right w:val="none" w:sz="0" w:space="0" w:color="auto"/>
                  </w:divBdr>
                  <w:divsChild>
                    <w:div w:id="1560282471">
                      <w:marLeft w:val="0"/>
                      <w:marRight w:val="0"/>
                      <w:marTop w:val="0"/>
                      <w:marBottom w:val="0"/>
                      <w:divBdr>
                        <w:top w:val="none" w:sz="0" w:space="0" w:color="auto"/>
                        <w:left w:val="none" w:sz="0" w:space="0" w:color="auto"/>
                        <w:bottom w:val="none" w:sz="0" w:space="0" w:color="auto"/>
                        <w:right w:val="none" w:sz="0" w:space="0" w:color="auto"/>
                      </w:divBdr>
                    </w:div>
                  </w:divsChild>
                </w:div>
                <w:div w:id="1434863856">
                  <w:marLeft w:val="0"/>
                  <w:marRight w:val="0"/>
                  <w:marTop w:val="0"/>
                  <w:marBottom w:val="0"/>
                  <w:divBdr>
                    <w:top w:val="none" w:sz="0" w:space="0" w:color="auto"/>
                    <w:left w:val="none" w:sz="0" w:space="0" w:color="auto"/>
                    <w:bottom w:val="none" w:sz="0" w:space="0" w:color="auto"/>
                    <w:right w:val="none" w:sz="0" w:space="0" w:color="auto"/>
                  </w:divBdr>
                  <w:divsChild>
                    <w:div w:id="1137449511">
                      <w:marLeft w:val="0"/>
                      <w:marRight w:val="0"/>
                      <w:marTop w:val="0"/>
                      <w:marBottom w:val="0"/>
                      <w:divBdr>
                        <w:top w:val="none" w:sz="0" w:space="0" w:color="auto"/>
                        <w:left w:val="none" w:sz="0" w:space="0" w:color="auto"/>
                        <w:bottom w:val="none" w:sz="0" w:space="0" w:color="auto"/>
                        <w:right w:val="none" w:sz="0" w:space="0" w:color="auto"/>
                      </w:divBdr>
                    </w:div>
                  </w:divsChild>
                </w:div>
                <w:div w:id="1438678784">
                  <w:marLeft w:val="0"/>
                  <w:marRight w:val="0"/>
                  <w:marTop w:val="0"/>
                  <w:marBottom w:val="0"/>
                  <w:divBdr>
                    <w:top w:val="none" w:sz="0" w:space="0" w:color="auto"/>
                    <w:left w:val="none" w:sz="0" w:space="0" w:color="auto"/>
                    <w:bottom w:val="none" w:sz="0" w:space="0" w:color="auto"/>
                    <w:right w:val="none" w:sz="0" w:space="0" w:color="auto"/>
                  </w:divBdr>
                  <w:divsChild>
                    <w:div w:id="1104038309">
                      <w:marLeft w:val="0"/>
                      <w:marRight w:val="0"/>
                      <w:marTop w:val="0"/>
                      <w:marBottom w:val="0"/>
                      <w:divBdr>
                        <w:top w:val="none" w:sz="0" w:space="0" w:color="auto"/>
                        <w:left w:val="none" w:sz="0" w:space="0" w:color="auto"/>
                        <w:bottom w:val="none" w:sz="0" w:space="0" w:color="auto"/>
                        <w:right w:val="none" w:sz="0" w:space="0" w:color="auto"/>
                      </w:divBdr>
                    </w:div>
                  </w:divsChild>
                </w:div>
                <w:div w:id="1492869731">
                  <w:marLeft w:val="0"/>
                  <w:marRight w:val="0"/>
                  <w:marTop w:val="0"/>
                  <w:marBottom w:val="0"/>
                  <w:divBdr>
                    <w:top w:val="none" w:sz="0" w:space="0" w:color="auto"/>
                    <w:left w:val="none" w:sz="0" w:space="0" w:color="auto"/>
                    <w:bottom w:val="none" w:sz="0" w:space="0" w:color="auto"/>
                    <w:right w:val="none" w:sz="0" w:space="0" w:color="auto"/>
                  </w:divBdr>
                  <w:divsChild>
                    <w:div w:id="1422725424">
                      <w:marLeft w:val="0"/>
                      <w:marRight w:val="0"/>
                      <w:marTop w:val="0"/>
                      <w:marBottom w:val="0"/>
                      <w:divBdr>
                        <w:top w:val="none" w:sz="0" w:space="0" w:color="auto"/>
                        <w:left w:val="none" w:sz="0" w:space="0" w:color="auto"/>
                        <w:bottom w:val="none" w:sz="0" w:space="0" w:color="auto"/>
                        <w:right w:val="none" w:sz="0" w:space="0" w:color="auto"/>
                      </w:divBdr>
                    </w:div>
                  </w:divsChild>
                </w:div>
                <w:div w:id="1509522385">
                  <w:marLeft w:val="0"/>
                  <w:marRight w:val="0"/>
                  <w:marTop w:val="0"/>
                  <w:marBottom w:val="0"/>
                  <w:divBdr>
                    <w:top w:val="none" w:sz="0" w:space="0" w:color="auto"/>
                    <w:left w:val="none" w:sz="0" w:space="0" w:color="auto"/>
                    <w:bottom w:val="none" w:sz="0" w:space="0" w:color="auto"/>
                    <w:right w:val="none" w:sz="0" w:space="0" w:color="auto"/>
                  </w:divBdr>
                  <w:divsChild>
                    <w:div w:id="1275795517">
                      <w:marLeft w:val="0"/>
                      <w:marRight w:val="0"/>
                      <w:marTop w:val="0"/>
                      <w:marBottom w:val="0"/>
                      <w:divBdr>
                        <w:top w:val="none" w:sz="0" w:space="0" w:color="auto"/>
                        <w:left w:val="none" w:sz="0" w:space="0" w:color="auto"/>
                        <w:bottom w:val="none" w:sz="0" w:space="0" w:color="auto"/>
                        <w:right w:val="none" w:sz="0" w:space="0" w:color="auto"/>
                      </w:divBdr>
                    </w:div>
                  </w:divsChild>
                </w:div>
                <w:div w:id="1538009954">
                  <w:marLeft w:val="0"/>
                  <w:marRight w:val="0"/>
                  <w:marTop w:val="0"/>
                  <w:marBottom w:val="0"/>
                  <w:divBdr>
                    <w:top w:val="none" w:sz="0" w:space="0" w:color="auto"/>
                    <w:left w:val="none" w:sz="0" w:space="0" w:color="auto"/>
                    <w:bottom w:val="none" w:sz="0" w:space="0" w:color="auto"/>
                    <w:right w:val="none" w:sz="0" w:space="0" w:color="auto"/>
                  </w:divBdr>
                  <w:divsChild>
                    <w:div w:id="211894439">
                      <w:marLeft w:val="0"/>
                      <w:marRight w:val="0"/>
                      <w:marTop w:val="0"/>
                      <w:marBottom w:val="0"/>
                      <w:divBdr>
                        <w:top w:val="none" w:sz="0" w:space="0" w:color="auto"/>
                        <w:left w:val="none" w:sz="0" w:space="0" w:color="auto"/>
                        <w:bottom w:val="none" w:sz="0" w:space="0" w:color="auto"/>
                        <w:right w:val="none" w:sz="0" w:space="0" w:color="auto"/>
                      </w:divBdr>
                    </w:div>
                  </w:divsChild>
                </w:div>
                <w:div w:id="1571965776">
                  <w:marLeft w:val="0"/>
                  <w:marRight w:val="0"/>
                  <w:marTop w:val="0"/>
                  <w:marBottom w:val="0"/>
                  <w:divBdr>
                    <w:top w:val="none" w:sz="0" w:space="0" w:color="auto"/>
                    <w:left w:val="none" w:sz="0" w:space="0" w:color="auto"/>
                    <w:bottom w:val="none" w:sz="0" w:space="0" w:color="auto"/>
                    <w:right w:val="none" w:sz="0" w:space="0" w:color="auto"/>
                  </w:divBdr>
                  <w:divsChild>
                    <w:div w:id="1857111721">
                      <w:marLeft w:val="0"/>
                      <w:marRight w:val="0"/>
                      <w:marTop w:val="0"/>
                      <w:marBottom w:val="0"/>
                      <w:divBdr>
                        <w:top w:val="none" w:sz="0" w:space="0" w:color="auto"/>
                        <w:left w:val="none" w:sz="0" w:space="0" w:color="auto"/>
                        <w:bottom w:val="none" w:sz="0" w:space="0" w:color="auto"/>
                        <w:right w:val="none" w:sz="0" w:space="0" w:color="auto"/>
                      </w:divBdr>
                    </w:div>
                  </w:divsChild>
                </w:div>
                <w:div w:id="1573390025">
                  <w:marLeft w:val="0"/>
                  <w:marRight w:val="0"/>
                  <w:marTop w:val="0"/>
                  <w:marBottom w:val="0"/>
                  <w:divBdr>
                    <w:top w:val="none" w:sz="0" w:space="0" w:color="auto"/>
                    <w:left w:val="none" w:sz="0" w:space="0" w:color="auto"/>
                    <w:bottom w:val="none" w:sz="0" w:space="0" w:color="auto"/>
                    <w:right w:val="none" w:sz="0" w:space="0" w:color="auto"/>
                  </w:divBdr>
                  <w:divsChild>
                    <w:div w:id="789906401">
                      <w:marLeft w:val="0"/>
                      <w:marRight w:val="0"/>
                      <w:marTop w:val="0"/>
                      <w:marBottom w:val="0"/>
                      <w:divBdr>
                        <w:top w:val="none" w:sz="0" w:space="0" w:color="auto"/>
                        <w:left w:val="none" w:sz="0" w:space="0" w:color="auto"/>
                        <w:bottom w:val="none" w:sz="0" w:space="0" w:color="auto"/>
                        <w:right w:val="none" w:sz="0" w:space="0" w:color="auto"/>
                      </w:divBdr>
                    </w:div>
                  </w:divsChild>
                </w:div>
                <w:div w:id="1609238870">
                  <w:marLeft w:val="0"/>
                  <w:marRight w:val="0"/>
                  <w:marTop w:val="0"/>
                  <w:marBottom w:val="0"/>
                  <w:divBdr>
                    <w:top w:val="none" w:sz="0" w:space="0" w:color="auto"/>
                    <w:left w:val="none" w:sz="0" w:space="0" w:color="auto"/>
                    <w:bottom w:val="none" w:sz="0" w:space="0" w:color="auto"/>
                    <w:right w:val="none" w:sz="0" w:space="0" w:color="auto"/>
                  </w:divBdr>
                  <w:divsChild>
                    <w:div w:id="1644235349">
                      <w:marLeft w:val="0"/>
                      <w:marRight w:val="0"/>
                      <w:marTop w:val="0"/>
                      <w:marBottom w:val="0"/>
                      <w:divBdr>
                        <w:top w:val="none" w:sz="0" w:space="0" w:color="auto"/>
                        <w:left w:val="none" w:sz="0" w:space="0" w:color="auto"/>
                        <w:bottom w:val="none" w:sz="0" w:space="0" w:color="auto"/>
                        <w:right w:val="none" w:sz="0" w:space="0" w:color="auto"/>
                      </w:divBdr>
                    </w:div>
                  </w:divsChild>
                </w:div>
                <w:div w:id="1638991366">
                  <w:marLeft w:val="0"/>
                  <w:marRight w:val="0"/>
                  <w:marTop w:val="0"/>
                  <w:marBottom w:val="0"/>
                  <w:divBdr>
                    <w:top w:val="none" w:sz="0" w:space="0" w:color="auto"/>
                    <w:left w:val="none" w:sz="0" w:space="0" w:color="auto"/>
                    <w:bottom w:val="none" w:sz="0" w:space="0" w:color="auto"/>
                    <w:right w:val="none" w:sz="0" w:space="0" w:color="auto"/>
                  </w:divBdr>
                  <w:divsChild>
                    <w:div w:id="1836990070">
                      <w:marLeft w:val="0"/>
                      <w:marRight w:val="0"/>
                      <w:marTop w:val="0"/>
                      <w:marBottom w:val="0"/>
                      <w:divBdr>
                        <w:top w:val="none" w:sz="0" w:space="0" w:color="auto"/>
                        <w:left w:val="none" w:sz="0" w:space="0" w:color="auto"/>
                        <w:bottom w:val="none" w:sz="0" w:space="0" w:color="auto"/>
                        <w:right w:val="none" w:sz="0" w:space="0" w:color="auto"/>
                      </w:divBdr>
                    </w:div>
                  </w:divsChild>
                </w:div>
                <w:div w:id="1641955147">
                  <w:marLeft w:val="0"/>
                  <w:marRight w:val="0"/>
                  <w:marTop w:val="0"/>
                  <w:marBottom w:val="0"/>
                  <w:divBdr>
                    <w:top w:val="none" w:sz="0" w:space="0" w:color="auto"/>
                    <w:left w:val="none" w:sz="0" w:space="0" w:color="auto"/>
                    <w:bottom w:val="none" w:sz="0" w:space="0" w:color="auto"/>
                    <w:right w:val="none" w:sz="0" w:space="0" w:color="auto"/>
                  </w:divBdr>
                  <w:divsChild>
                    <w:div w:id="829903757">
                      <w:marLeft w:val="0"/>
                      <w:marRight w:val="0"/>
                      <w:marTop w:val="0"/>
                      <w:marBottom w:val="0"/>
                      <w:divBdr>
                        <w:top w:val="none" w:sz="0" w:space="0" w:color="auto"/>
                        <w:left w:val="none" w:sz="0" w:space="0" w:color="auto"/>
                        <w:bottom w:val="none" w:sz="0" w:space="0" w:color="auto"/>
                        <w:right w:val="none" w:sz="0" w:space="0" w:color="auto"/>
                      </w:divBdr>
                    </w:div>
                  </w:divsChild>
                </w:div>
                <w:div w:id="1670015840">
                  <w:marLeft w:val="0"/>
                  <w:marRight w:val="0"/>
                  <w:marTop w:val="0"/>
                  <w:marBottom w:val="0"/>
                  <w:divBdr>
                    <w:top w:val="none" w:sz="0" w:space="0" w:color="auto"/>
                    <w:left w:val="none" w:sz="0" w:space="0" w:color="auto"/>
                    <w:bottom w:val="none" w:sz="0" w:space="0" w:color="auto"/>
                    <w:right w:val="none" w:sz="0" w:space="0" w:color="auto"/>
                  </w:divBdr>
                  <w:divsChild>
                    <w:div w:id="2042784458">
                      <w:marLeft w:val="0"/>
                      <w:marRight w:val="0"/>
                      <w:marTop w:val="0"/>
                      <w:marBottom w:val="0"/>
                      <w:divBdr>
                        <w:top w:val="none" w:sz="0" w:space="0" w:color="auto"/>
                        <w:left w:val="none" w:sz="0" w:space="0" w:color="auto"/>
                        <w:bottom w:val="none" w:sz="0" w:space="0" w:color="auto"/>
                        <w:right w:val="none" w:sz="0" w:space="0" w:color="auto"/>
                      </w:divBdr>
                    </w:div>
                  </w:divsChild>
                </w:div>
                <w:div w:id="1684361737">
                  <w:marLeft w:val="0"/>
                  <w:marRight w:val="0"/>
                  <w:marTop w:val="0"/>
                  <w:marBottom w:val="0"/>
                  <w:divBdr>
                    <w:top w:val="none" w:sz="0" w:space="0" w:color="auto"/>
                    <w:left w:val="none" w:sz="0" w:space="0" w:color="auto"/>
                    <w:bottom w:val="none" w:sz="0" w:space="0" w:color="auto"/>
                    <w:right w:val="none" w:sz="0" w:space="0" w:color="auto"/>
                  </w:divBdr>
                  <w:divsChild>
                    <w:div w:id="800270595">
                      <w:marLeft w:val="0"/>
                      <w:marRight w:val="0"/>
                      <w:marTop w:val="0"/>
                      <w:marBottom w:val="0"/>
                      <w:divBdr>
                        <w:top w:val="none" w:sz="0" w:space="0" w:color="auto"/>
                        <w:left w:val="none" w:sz="0" w:space="0" w:color="auto"/>
                        <w:bottom w:val="none" w:sz="0" w:space="0" w:color="auto"/>
                        <w:right w:val="none" w:sz="0" w:space="0" w:color="auto"/>
                      </w:divBdr>
                    </w:div>
                  </w:divsChild>
                </w:div>
                <w:div w:id="1717511365">
                  <w:marLeft w:val="0"/>
                  <w:marRight w:val="0"/>
                  <w:marTop w:val="0"/>
                  <w:marBottom w:val="0"/>
                  <w:divBdr>
                    <w:top w:val="none" w:sz="0" w:space="0" w:color="auto"/>
                    <w:left w:val="none" w:sz="0" w:space="0" w:color="auto"/>
                    <w:bottom w:val="none" w:sz="0" w:space="0" w:color="auto"/>
                    <w:right w:val="none" w:sz="0" w:space="0" w:color="auto"/>
                  </w:divBdr>
                  <w:divsChild>
                    <w:div w:id="338847637">
                      <w:marLeft w:val="0"/>
                      <w:marRight w:val="0"/>
                      <w:marTop w:val="0"/>
                      <w:marBottom w:val="0"/>
                      <w:divBdr>
                        <w:top w:val="none" w:sz="0" w:space="0" w:color="auto"/>
                        <w:left w:val="none" w:sz="0" w:space="0" w:color="auto"/>
                        <w:bottom w:val="none" w:sz="0" w:space="0" w:color="auto"/>
                        <w:right w:val="none" w:sz="0" w:space="0" w:color="auto"/>
                      </w:divBdr>
                    </w:div>
                  </w:divsChild>
                </w:div>
                <w:div w:id="1719891411">
                  <w:marLeft w:val="0"/>
                  <w:marRight w:val="0"/>
                  <w:marTop w:val="0"/>
                  <w:marBottom w:val="0"/>
                  <w:divBdr>
                    <w:top w:val="none" w:sz="0" w:space="0" w:color="auto"/>
                    <w:left w:val="none" w:sz="0" w:space="0" w:color="auto"/>
                    <w:bottom w:val="none" w:sz="0" w:space="0" w:color="auto"/>
                    <w:right w:val="none" w:sz="0" w:space="0" w:color="auto"/>
                  </w:divBdr>
                  <w:divsChild>
                    <w:div w:id="303585159">
                      <w:marLeft w:val="0"/>
                      <w:marRight w:val="0"/>
                      <w:marTop w:val="0"/>
                      <w:marBottom w:val="0"/>
                      <w:divBdr>
                        <w:top w:val="none" w:sz="0" w:space="0" w:color="auto"/>
                        <w:left w:val="none" w:sz="0" w:space="0" w:color="auto"/>
                        <w:bottom w:val="none" w:sz="0" w:space="0" w:color="auto"/>
                        <w:right w:val="none" w:sz="0" w:space="0" w:color="auto"/>
                      </w:divBdr>
                    </w:div>
                  </w:divsChild>
                </w:div>
                <w:div w:id="1731733978">
                  <w:marLeft w:val="0"/>
                  <w:marRight w:val="0"/>
                  <w:marTop w:val="0"/>
                  <w:marBottom w:val="0"/>
                  <w:divBdr>
                    <w:top w:val="none" w:sz="0" w:space="0" w:color="auto"/>
                    <w:left w:val="none" w:sz="0" w:space="0" w:color="auto"/>
                    <w:bottom w:val="none" w:sz="0" w:space="0" w:color="auto"/>
                    <w:right w:val="none" w:sz="0" w:space="0" w:color="auto"/>
                  </w:divBdr>
                  <w:divsChild>
                    <w:div w:id="1549608211">
                      <w:marLeft w:val="0"/>
                      <w:marRight w:val="0"/>
                      <w:marTop w:val="0"/>
                      <w:marBottom w:val="0"/>
                      <w:divBdr>
                        <w:top w:val="none" w:sz="0" w:space="0" w:color="auto"/>
                        <w:left w:val="none" w:sz="0" w:space="0" w:color="auto"/>
                        <w:bottom w:val="none" w:sz="0" w:space="0" w:color="auto"/>
                        <w:right w:val="none" w:sz="0" w:space="0" w:color="auto"/>
                      </w:divBdr>
                    </w:div>
                  </w:divsChild>
                </w:div>
                <w:div w:id="1796098896">
                  <w:marLeft w:val="0"/>
                  <w:marRight w:val="0"/>
                  <w:marTop w:val="0"/>
                  <w:marBottom w:val="0"/>
                  <w:divBdr>
                    <w:top w:val="none" w:sz="0" w:space="0" w:color="auto"/>
                    <w:left w:val="none" w:sz="0" w:space="0" w:color="auto"/>
                    <w:bottom w:val="none" w:sz="0" w:space="0" w:color="auto"/>
                    <w:right w:val="none" w:sz="0" w:space="0" w:color="auto"/>
                  </w:divBdr>
                  <w:divsChild>
                    <w:div w:id="2064599768">
                      <w:marLeft w:val="0"/>
                      <w:marRight w:val="0"/>
                      <w:marTop w:val="0"/>
                      <w:marBottom w:val="0"/>
                      <w:divBdr>
                        <w:top w:val="none" w:sz="0" w:space="0" w:color="auto"/>
                        <w:left w:val="none" w:sz="0" w:space="0" w:color="auto"/>
                        <w:bottom w:val="none" w:sz="0" w:space="0" w:color="auto"/>
                        <w:right w:val="none" w:sz="0" w:space="0" w:color="auto"/>
                      </w:divBdr>
                    </w:div>
                  </w:divsChild>
                </w:div>
                <w:div w:id="1812478821">
                  <w:marLeft w:val="0"/>
                  <w:marRight w:val="0"/>
                  <w:marTop w:val="0"/>
                  <w:marBottom w:val="0"/>
                  <w:divBdr>
                    <w:top w:val="none" w:sz="0" w:space="0" w:color="auto"/>
                    <w:left w:val="none" w:sz="0" w:space="0" w:color="auto"/>
                    <w:bottom w:val="none" w:sz="0" w:space="0" w:color="auto"/>
                    <w:right w:val="none" w:sz="0" w:space="0" w:color="auto"/>
                  </w:divBdr>
                  <w:divsChild>
                    <w:div w:id="1794903023">
                      <w:marLeft w:val="0"/>
                      <w:marRight w:val="0"/>
                      <w:marTop w:val="0"/>
                      <w:marBottom w:val="0"/>
                      <w:divBdr>
                        <w:top w:val="none" w:sz="0" w:space="0" w:color="auto"/>
                        <w:left w:val="none" w:sz="0" w:space="0" w:color="auto"/>
                        <w:bottom w:val="none" w:sz="0" w:space="0" w:color="auto"/>
                        <w:right w:val="none" w:sz="0" w:space="0" w:color="auto"/>
                      </w:divBdr>
                    </w:div>
                  </w:divsChild>
                </w:div>
                <w:div w:id="1871533044">
                  <w:marLeft w:val="0"/>
                  <w:marRight w:val="0"/>
                  <w:marTop w:val="0"/>
                  <w:marBottom w:val="0"/>
                  <w:divBdr>
                    <w:top w:val="none" w:sz="0" w:space="0" w:color="auto"/>
                    <w:left w:val="none" w:sz="0" w:space="0" w:color="auto"/>
                    <w:bottom w:val="none" w:sz="0" w:space="0" w:color="auto"/>
                    <w:right w:val="none" w:sz="0" w:space="0" w:color="auto"/>
                  </w:divBdr>
                  <w:divsChild>
                    <w:div w:id="588975748">
                      <w:marLeft w:val="0"/>
                      <w:marRight w:val="0"/>
                      <w:marTop w:val="0"/>
                      <w:marBottom w:val="0"/>
                      <w:divBdr>
                        <w:top w:val="none" w:sz="0" w:space="0" w:color="auto"/>
                        <w:left w:val="none" w:sz="0" w:space="0" w:color="auto"/>
                        <w:bottom w:val="none" w:sz="0" w:space="0" w:color="auto"/>
                        <w:right w:val="none" w:sz="0" w:space="0" w:color="auto"/>
                      </w:divBdr>
                    </w:div>
                  </w:divsChild>
                </w:div>
                <w:div w:id="1912038303">
                  <w:marLeft w:val="0"/>
                  <w:marRight w:val="0"/>
                  <w:marTop w:val="0"/>
                  <w:marBottom w:val="0"/>
                  <w:divBdr>
                    <w:top w:val="none" w:sz="0" w:space="0" w:color="auto"/>
                    <w:left w:val="none" w:sz="0" w:space="0" w:color="auto"/>
                    <w:bottom w:val="none" w:sz="0" w:space="0" w:color="auto"/>
                    <w:right w:val="none" w:sz="0" w:space="0" w:color="auto"/>
                  </w:divBdr>
                  <w:divsChild>
                    <w:div w:id="475144467">
                      <w:marLeft w:val="0"/>
                      <w:marRight w:val="0"/>
                      <w:marTop w:val="0"/>
                      <w:marBottom w:val="0"/>
                      <w:divBdr>
                        <w:top w:val="none" w:sz="0" w:space="0" w:color="auto"/>
                        <w:left w:val="none" w:sz="0" w:space="0" w:color="auto"/>
                        <w:bottom w:val="none" w:sz="0" w:space="0" w:color="auto"/>
                        <w:right w:val="none" w:sz="0" w:space="0" w:color="auto"/>
                      </w:divBdr>
                    </w:div>
                  </w:divsChild>
                </w:div>
                <w:div w:id="1930313327">
                  <w:marLeft w:val="0"/>
                  <w:marRight w:val="0"/>
                  <w:marTop w:val="0"/>
                  <w:marBottom w:val="0"/>
                  <w:divBdr>
                    <w:top w:val="none" w:sz="0" w:space="0" w:color="auto"/>
                    <w:left w:val="none" w:sz="0" w:space="0" w:color="auto"/>
                    <w:bottom w:val="none" w:sz="0" w:space="0" w:color="auto"/>
                    <w:right w:val="none" w:sz="0" w:space="0" w:color="auto"/>
                  </w:divBdr>
                  <w:divsChild>
                    <w:div w:id="1044602743">
                      <w:marLeft w:val="0"/>
                      <w:marRight w:val="0"/>
                      <w:marTop w:val="0"/>
                      <w:marBottom w:val="0"/>
                      <w:divBdr>
                        <w:top w:val="none" w:sz="0" w:space="0" w:color="auto"/>
                        <w:left w:val="none" w:sz="0" w:space="0" w:color="auto"/>
                        <w:bottom w:val="none" w:sz="0" w:space="0" w:color="auto"/>
                        <w:right w:val="none" w:sz="0" w:space="0" w:color="auto"/>
                      </w:divBdr>
                    </w:div>
                  </w:divsChild>
                </w:div>
                <w:div w:id="1965575864">
                  <w:marLeft w:val="0"/>
                  <w:marRight w:val="0"/>
                  <w:marTop w:val="0"/>
                  <w:marBottom w:val="0"/>
                  <w:divBdr>
                    <w:top w:val="none" w:sz="0" w:space="0" w:color="auto"/>
                    <w:left w:val="none" w:sz="0" w:space="0" w:color="auto"/>
                    <w:bottom w:val="none" w:sz="0" w:space="0" w:color="auto"/>
                    <w:right w:val="none" w:sz="0" w:space="0" w:color="auto"/>
                  </w:divBdr>
                  <w:divsChild>
                    <w:div w:id="868615028">
                      <w:marLeft w:val="0"/>
                      <w:marRight w:val="0"/>
                      <w:marTop w:val="0"/>
                      <w:marBottom w:val="0"/>
                      <w:divBdr>
                        <w:top w:val="none" w:sz="0" w:space="0" w:color="auto"/>
                        <w:left w:val="none" w:sz="0" w:space="0" w:color="auto"/>
                        <w:bottom w:val="none" w:sz="0" w:space="0" w:color="auto"/>
                        <w:right w:val="none" w:sz="0" w:space="0" w:color="auto"/>
                      </w:divBdr>
                    </w:div>
                  </w:divsChild>
                </w:div>
                <w:div w:id="2026710471">
                  <w:marLeft w:val="0"/>
                  <w:marRight w:val="0"/>
                  <w:marTop w:val="0"/>
                  <w:marBottom w:val="0"/>
                  <w:divBdr>
                    <w:top w:val="none" w:sz="0" w:space="0" w:color="auto"/>
                    <w:left w:val="none" w:sz="0" w:space="0" w:color="auto"/>
                    <w:bottom w:val="none" w:sz="0" w:space="0" w:color="auto"/>
                    <w:right w:val="none" w:sz="0" w:space="0" w:color="auto"/>
                  </w:divBdr>
                  <w:divsChild>
                    <w:div w:id="706562790">
                      <w:marLeft w:val="0"/>
                      <w:marRight w:val="0"/>
                      <w:marTop w:val="0"/>
                      <w:marBottom w:val="0"/>
                      <w:divBdr>
                        <w:top w:val="none" w:sz="0" w:space="0" w:color="auto"/>
                        <w:left w:val="none" w:sz="0" w:space="0" w:color="auto"/>
                        <w:bottom w:val="none" w:sz="0" w:space="0" w:color="auto"/>
                        <w:right w:val="none" w:sz="0" w:space="0" w:color="auto"/>
                      </w:divBdr>
                    </w:div>
                  </w:divsChild>
                </w:div>
                <w:div w:id="2062242179">
                  <w:marLeft w:val="0"/>
                  <w:marRight w:val="0"/>
                  <w:marTop w:val="0"/>
                  <w:marBottom w:val="0"/>
                  <w:divBdr>
                    <w:top w:val="none" w:sz="0" w:space="0" w:color="auto"/>
                    <w:left w:val="none" w:sz="0" w:space="0" w:color="auto"/>
                    <w:bottom w:val="none" w:sz="0" w:space="0" w:color="auto"/>
                    <w:right w:val="none" w:sz="0" w:space="0" w:color="auto"/>
                  </w:divBdr>
                  <w:divsChild>
                    <w:div w:id="39682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479851">
          <w:marLeft w:val="0"/>
          <w:marRight w:val="0"/>
          <w:marTop w:val="0"/>
          <w:marBottom w:val="0"/>
          <w:divBdr>
            <w:top w:val="none" w:sz="0" w:space="0" w:color="auto"/>
            <w:left w:val="none" w:sz="0" w:space="0" w:color="auto"/>
            <w:bottom w:val="none" w:sz="0" w:space="0" w:color="auto"/>
            <w:right w:val="none" w:sz="0" w:space="0" w:color="auto"/>
          </w:divBdr>
        </w:div>
        <w:div w:id="1721438978">
          <w:marLeft w:val="0"/>
          <w:marRight w:val="0"/>
          <w:marTop w:val="0"/>
          <w:marBottom w:val="0"/>
          <w:divBdr>
            <w:top w:val="none" w:sz="0" w:space="0" w:color="auto"/>
            <w:left w:val="none" w:sz="0" w:space="0" w:color="auto"/>
            <w:bottom w:val="none" w:sz="0" w:space="0" w:color="auto"/>
            <w:right w:val="none" w:sz="0" w:space="0" w:color="auto"/>
          </w:divBdr>
        </w:div>
        <w:div w:id="1874033840">
          <w:marLeft w:val="0"/>
          <w:marRight w:val="0"/>
          <w:marTop w:val="0"/>
          <w:marBottom w:val="0"/>
          <w:divBdr>
            <w:top w:val="none" w:sz="0" w:space="0" w:color="auto"/>
            <w:left w:val="none" w:sz="0" w:space="0" w:color="auto"/>
            <w:bottom w:val="none" w:sz="0" w:space="0" w:color="auto"/>
            <w:right w:val="none" w:sz="0" w:space="0" w:color="auto"/>
          </w:divBdr>
        </w:div>
        <w:div w:id="2124497734">
          <w:marLeft w:val="0"/>
          <w:marRight w:val="0"/>
          <w:marTop w:val="0"/>
          <w:marBottom w:val="0"/>
          <w:divBdr>
            <w:top w:val="none" w:sz="0" w:space="0" w:color="auto"/>
            <w:left w:val="none" w:sz="0" w:space="0" w:color="auto"/>
            <w:bottom w:val="none" w:sz="0" w:space="0" w:color="auto"/>
            <w:right w:val="none" w:sz="0" w:space="0" w:color="auto"/>
          </w:divBdr>
        </w:div>
      </w:divsChild>
    </w:div>
    <w:div w:id="1653438246">
      <w:bodyDiv w:val="1"/>
      <w:marLeft w:val="0"/>
      <w:marRight w:val="0"/>
      <w:marTop w:val="0"/>
      <w:marBottom w:val="0"/>
      <w:divBdr>
        <w:top w:val="none" w:sz="0" w:space="0" w:color="auto"/>
        <w:left w:val="none" w:sz="0" w:space="0" w:color="auto"/>
        <w:bottom w:val="none" w:sz="0" w:space="0" w:color="auto"/>
        <w:right w:val="none" w:sz="0" w:space="0" w:color="auto"/>
      </w:divBdr>
      <w:divsChild>
        <w:div w:id="57560558">
          <w:marLeft w:val="0"/>
          <w:marRight w:val="0"/>
          <w:marTop w:val="0"/>
          <w:marBottom w:val="0"/>
          <w:divBdr>
            <w:top w:val="none" w:sz="0" w:space="0" w:color="auto"/>
            <w:left w:val="none" w:sz="0" w:space="0" w:color="auto"/>
            <w:bottom w:val="none" w:sz="0" w:space="0" w:color="auto"/>
            <w:right w:val="none" w:sz="0" w:space="0" w:color="auto"/>
          </w:divBdr>
        </w:div>
        <w:div w:id="855072189">
          <w:marLeft w:val="0"/>
          <w:marRight w:val="0"/>
          <w:marTop w:val="0"/>
          <w:marBottom w:val="0"/>
          <w:divBdr>
            <w:top w:val="none" w:sz="0" w:space="0" w:color="auto"/>
            <w:left w:val="none" w:sz="0" w:space="0" w:color="auto"/>
            <w:bottom w:val="none" w:sz="0" w:space="0" w:color="auto"/>
            <w:right w:val="none" w:sz="0" w:space="0" w:color="auto"/>
          </w:divBdr>
        </w:div>
        <w:div w:id="1082526493">
          <w:marLeft w:val="0"/>
          <w:marRight w:val="0"/>
          <w:marTop w:val="0"/>
          <w:marBottom w:val="0"/>
          <w:divBdr>
            <w:top w:val="none" w:sz="0" w:space="0" w:color="auto"/>
            <w:left w:val="none" w:sz="0" w:space="0" w:color="auto"/>
            <w:bottom w:val="none" w:sz="0" w:space="0" w:color="auto"/>
            <w:right w:val="none" w:sz="0" w:space="0" w:color="auto"/>
          </w:divBdr>
        </w:div>
      </w:divsChild>
    </w:div>
    <w:div w:id="1657802214">
      <w:bodyDiv w:val="1"/>
      <w:marLeft w:val="0"/>
      <w:marRight w:val="0"/>
      <w:marTop w:val="0"/>
      <w:marBottom w:val="0"/>
      <w:divBdr>
        <w:top w:val="none" w:sz="0" w:space="0" w:color="auto"/>
        <w:left w:val="none" w:sz="0" w:space="0" w:color="auto"/>
        <w:bottom w:val="none" w:sz="0" w:space="0" w:color="auto"/>
        <w:right w:val="none" w:sz="0" w:space="0" w:color="auto"/>
      </w:divBdr>
      <w:divsChild>
        <w:div w:id="701396594">
          <w:marLeft w:val="0"/>
          <w:marRight w:val="0"/>
          <w:marTop w:val="0"/>
          <w:marBottom w:val="0"/>
          <w:divBdr>
            <w:top w:val="none" w:sz="0" w:space="0" w:color="auto"/>
            <w:left w:val="none" w:sz="0" w:space="0" w:color="auto"/>
            <w:bottom w:val="none" w:sz="0" w:space="0" w:color="auto"/>
            <w:right w:val="none" w:sz="0" w:space="0" w:color="auto"/>
          </w:divBdr>
        </w:div>
        <w:div w:id="707149917">
          <w:marLeft w:val="0"/>
          <w:marRight w:val="0"/>
          <w:marTop w:val="0"/>
          <w:marBottom w:val="0"/>
          <w:divBdr>
            <w:top w:val="none" w:sz="0" w:space="0" w:color="auto"/>
            <w:left w:val="none" w:sz="0" w:space="0" w:color="auto"/>
            <w:bottom w:val="none" w:sz="0" w:space="0" w:color="auto"/>
            <w:right w:val="none" w:sz="0" w:space="0" w:color="auto"/>
          </w:divBdr>
        </w:div>
        <w:div w:id="970554322">
          <w:marLeft w:val="0"/>
          <w:marRight w:val="0"/>
          <w:marTop w:val="0"/>
          <w:marBottom w:val="0"/>
          <w:divBdr>
            <w:top w:val="none" w:sz="0" w:space="0" w:color="auto"/>
            <w:left w:val="none" w:sz="0" w:space="0" w:color="auto"/>
            <w:bottom w:val="none" w:sz="0" w:space="0" w:color="auto"/>
            <w:right w:val="none" w:sz="0" w:space="0" w:color="auto"/>
          </w:divBdr>
        </w:div>
      </w:divsChild>
    </w:div>
    <w:div w:id="1764760113">
      <w:bodyDiv w:val="1"/>
      <w:marLeft w:val="0"/>
      <w:marRight w:val="0"/>
      <w:marTop w:val="0"/>
      <w:marBottom w:val="0"/>
      <w:divBdr>
        <w:top w:val="none" w:sz="0" w:space="0" w:color="auto"/>
        <w:left w:val="none" w:sz="0" w:space="0" w:color="auto"/>
        <w:bottom w:val="none" w:sz="0" w:space="0" w:color="auto"/>
        <w:right w:val="none" w:sz="0" w:space="0" w:color="auto"/>
      </w:divBdr>
    </w:div>
    <w:div w:id="1810584551">
      <w:bodyDiv w:val="1"/>
      <w:marLeft w:val="0"/>
      <w:marRight w:val="0"/>
      <w:marTop w:val="0"/>
      <w:marBottom w:val="0"/>
      <w:divBdr>
        <w:top w:val="none" w:sz="0" w:space="0" w:color="auto"/>
        <w:left w:val="none" w:sz="0" w:space="0" w:color="auto"/>
        <w:bottom w:val="none" w:sz="0" w:space="0" w:color="auto"/>
        <w:right w:val="none" w:sz="0" w:space="0" w:color="auto"/>
      </w:divBdr>
    </w:div>
    <w:div w:id="1814827636">
      <w:bodyDiv w:val="1"/>
      <w:marLeft w:val="0"/>
      <w:marRight w:val="0"/>
      <w:marTop w:val="0"/>
      <w:marBottom w:val="0"/>
      <w:divBdr>
        <w:top w:val="none" w:sz="0" w:space="0" w:color="auto"/>
        <w:left w:val="none" w:sz="0" w:space="0" w:color="auto"/>
        <w:bottom w:val="none" w:sz="0" w:space="0" w:color="auto"/>
        <w:right w:val="none" w:sz="0" w:space="0" w:color="auto"/>
      </w:divBdr>
      <w:divsChild>
        <w:div w:id="582834255">
          <w:marLeft w:val="0"/>
          <w:marRight w:val="0"/>
          <w:marTop w:val="0"/>
          <w:marBottom w:val="0"/>
          <w:divBdr>
            <w:top w:val="none" w:sz="0" w:space="0" w:color="auto"/>
            <w:left w:val="none" w:sz="0" w:space="0" w:color="auto"/>
            <w:bottom w:val="none" w:sz="0" w:space="0" w:color="auto"/>
            <w:right w:val="none" w:sz="0" w:space="0" w:color="auto"/>
          </w:divBdr>
        </w:div>
        <w:div w:id="597179774">
          <w:marLeft w:val="0"/>
          <w:marRight w:val="0"/>
          <w:marTop w:val="0"/>
          <w:marBottom w:val="0"/>
          <w:divBdr>
            <w:top w:val="none" w:sz="0" w:space="0" w:color="auto"/>
            <w:left w:val="none" w:sz="0" w:space="0" w:color="auto"/>
            <w:bottom w:val="none" w:sz="0" w:space="0" w:color="auto"/>
            <w:right w:val="none" w:sz="0" w:space="0" w:color="auto"/>
          </w:divBdr>
        </w:div>
        <w:div w:id="624888187">
          <w:marLeft w:val="0"/>
          <w:marRight w:val="0"/>
          <w:marTop w:val="0"/>
          <w:marBottom w:val="0"/>
          <w:divBdr>
            <w:top w:val="none" w:sz="0" w:space="0" w:color="auto"/>
            <w:left w:val="none" w:sz="0" w:space="0" w:color="auto"/>
            <w:bottom w:val="none" w:sz="0" w:space="0" w:color="auto"/>
            <w:right w:val="none" w:sz="0" w:space="0" w:color="auto"/>
          </w:divBdr>
        </w:div>
        <w:div w:id="628631609">
          <w:marLeft w:val="0"/>
          <w:marRight w:val="0"/>
          <w:marTop w:val="0"/>
          <w:marBottom w:val="0"/>
          <w:divBdr>
            <w:top w:val="none" w:sz="0" w:space="0" w:color="auto"/>
            <w:left w:val="none" w:sz="0" w:space="0" w:color="auto"/>
            <w:bottom w:val="none" w:sz="0" w:space="0" w:color="auto"/>
            <w:right w:val="none" w:sz="0" w:space="0" w:color="auto"/>
          </w:divBdr>
        </w:div>
        <w:div w:id="772894467">
          <w:marLeft w:val="0"/>
          <w:marRight w:val="0"/>
          <w:marTop w:val="0"/>
          <w:marBottom w:val="0"/>
          <w:divBdr>
            <w:top w:val="none" w:sz="0" w:space="0" w:color="auto"/>
            <w:left w:val="none" w:sz="0" w:space="0" w:color="auto"/>
            <w:bottom w:val="none" w:sz="0" w:space="0" w:color="auto"/>
            <w:right w:val="none" w:sz="0" w:space="0" w:color="auto"/>
          </w:divBdr>
        </w:div>
        <w:div w:id="884874033">
          <w:marLeft w:val="0"/>
          <w:marRight w:val="0"/>
          <w:marTop w:val="0"/>
          <w:marBottom w:val="0"/>
          <w:divBdr>
            <w:top w:val="none" w:sz="0" w:space="0" w:color="auto"/>
            <w:left w:val="none" w:sz="0" w:space="0" w:color="auto"/>
            <w:bottom w:val="none" w:sz="0" w:space="0" w:color="auto"/>
            <w:right w:val="none" w:sz="0" w:space="0" w:color="auto"/>
          </w:divBdr>
          <w:divsChild>
            <w:div w:id="177816679">
              <w:marLeft w:val="0"/>
              <w:marRight w:val="0"/>
              <w:marTop w:val="0"/>
              <w:marBottom w:val="0"/>
              <w:divBdr>
                <w:top w:val="none" w:sz="0" w:space="0" w:color="auto"/>
                <w:left w:val="none" w:sz="0" w:space="0" w:color="auto"/>
                <w:bottom w:val="none" w:sz="0" w:space="0" w:color="auto"/>
                <w:right w:val="none" w:sz="0" w:space="0" w:color="auto"/>
              </w:divBdr>
            </w:div>
            <w:div w:id="278029149">
              <w:marLeft w:val="0"/>
              <w:marRight w:val="0"/>
              <w:marTop w:val="0"/>
              <w:marBottom w:val="0"/>
              <w:divBdr>
                <w:top w:val="none" w:sz="0" w:space="0" w:color="auto"/>
                <w:left w:val="none" w:sz="0" w:space="0" w:color="auto"/>
                <w:bottom w:val="none" w:sz="0" w:space="0" w:color="auto"/>
                <w:right w:val="none" w:sz="0" w:space="0" w:color="auto"/>
              </w:divBdr>
            </w:div>
            <w:div w:id="379789098">
              <w:marLeft w:val="0"/>
              <w:marRight w:val="0"/>
              <w:marTop w:val="0"/>
              <w:marBottom w:val="0"/>
              <w:divBdr>
                <w:top w:val="none" w:sz="0" w:space="0" w:color="auto"/>
                <w:left w:val="none" w:sz="0" w:space="0" w:color="auto"/>
                <w:bottom w:val="none" w:sz="0" w:space="0" w:color="auto"/>
                <w:right w:val="none" w:sz="0" w:space="0" w:color="auto"/>
              </w:divBdr>
            </w:div>
            <w:div w:id="1098714811">
              <w:marLeft w:val="0"/>
              <w:marRight w:val="0"/>
              <w:marTop w:val="0"/>
              <w:marBottom w:val="0"/>
              <w:divBdr>
                <w:top w:val="none" w:sz="0" w:space="0" w:color="auto"/>
                <w:left w:val="none" w:sz="0" w:space="0" w:color="auto"/>
                <w:bottom w:val="none" w:sz="0" w:space="0" w:color="auto"/>
                <w:right w:val="none" w:sz="0" w:space="0" w:color="auto"/>
              </w:divBdr>
            </w:div>
            <w:div w:id="2045714114">
              <w:marLeft w:val="0"/>
              <w:marRight w:val="0"/>
              <w:marTop w:val="0"/>
              <w:marBottom w:val="0"/>
              <w:divBdr>
                <w:top w:val="none" w:sz="0" w:space="0" w:color="auto"/>
                <w:left w:val="none" w:sz="0" w:space="0" w:color="auto"/>
                <w:bottom w:val="none" w:sz="0" w:space="0" w:color="auto"/>
                <w:right w:val="none" w:sz="0" w:space="0" w:color="auto"/>
              </w:divBdr>
            </w:div>
          </w:divsChild>
        </w:div>
        <w:div w:id="1083798275">
          <w:marLeft w:val="0"/>
          <w:marRight w:val="0"/>
          <w:marTop w:val="0"/>
          <w:marBottom w:val="0"/>
          <w:divBdr>
            <w:top w:val="none" w:sz="0" w:space="0" w:color="auto"/>
            <w:left w:val="none" w:sz="0" w:space="0" w:color="auto"/>
            <w:bottom w:val="none" w:sz="0" w:space="0" w:color="auto"/>
            <w:right w:val="none" w:sz="0" w:space="0" w:color="auto"/>
          </w:divBdr>
        </w:div>
        <w:div w:id="1121992780">
          <w:marLeft w:val="0"/>
          <w:marRight w:val="0"/>
          <w:marTop w:val="0"/>
          <w:marBottom w:val="0"/>
          <w:divBdr>
            <w:top w:val="none" w:sz="0" w:space="0" w:color="auto"/>
            <w:left w:val="none" w:sz="0" w:space="0" w:color="auto"/>
            <w:bottom w:val="none" w:sz="0" w:space="0" w:color="auto"/>
            <w:right w:val="none" w:sz="0" w:space="0" w:color="auto"/>
          </w:divBdr>
          <w:divsChild>
            <w:div w:id="458374640">
              <w:marLeft w:val="0"/>
              <w:marRight w:val="0"/>
              <w:marTop w:val="0"/>
              <w:marBottom w:val="0"/>
              <w:divBdr>
                <w:top w:val="none" w:sz="0" w:space="0" w:color="auto"/>
                <w:left w:val="none" w:sz="0" w:space="0" w:color="auto"/>
                <w:bottom w:val="none" w:sz="0" w:space="0" w:color="auto"/>
                <w:right w:val="none" w:sz="0" w:space="0" w:color="auto"/>
              </w:divBdr>
            </w:div>
            <w:div w:id="1256551394">
              <w:marLeft w:val="0"/>
              <w:marRight w:val="0"/>
              <w:marTop w:val="0"/>
              <w:marBottom w:val="0"/>
              <w:divBdr>
                <w:top w:val="none" w:sz="0" w:space="0" w:color="auto"/>
                <w:left w:val="none" w:sz="0" w:space="0" w:color="auto"/>
                <w:bottom w:val="none" w:sz="0" w:space="0" w:color="auto"/>
                <w:right w:val="none" w:sz="0" w:space="0" w:color="auto"/>
              </w:divBdr>
            </w:div>
            <w:div w:id="1888182783">
              <w:marLeft w:val="0"/>
              <w:marRight w:val="0"/>
              <w:marTop w:val="0"/>
              <w:marBottom w:val="0"/>
              <w:divBdr>
                <w:top w:val="none" w:sz="0" w:space="0" w:color="auto"/>
                <w:left w:val="none" w:sz="0" w:space="0" w:color="auto"/>
                <w:bottom w:val="none" w:sz="0" w:space="0" w:color="auto"/>
                <w:right w:val="none" w:sz="0" w:space="0" w:color="auto"/>
              </w:divBdr>
            </w:div>
          </w:divsChild>
        </w:div>
        <w:div w:id="1167937275">
          <w:marLeft w:val="0"/>
          <w:marRight w:val="0"/>
          <w:marTop w:val="0"/>
          <w:marBottom w:val="0"/>
          <w:divBdr>
            <w:top w:val="none" w:sz="0" w:space="0" w:color="auto"/>
            <w:left w:val="none" w:sz="0" w:space="0" w:color="auto"/>
            <w:bottom w:val="none" w:sz="0" w:space="0" w:color="auto"/>
            <w:right w:val="none" w:sz="0" w:space="0" w:color="auto"/>
          </w:divBdr>
        </w:div>
        <w:div w:id="1175074382">
          <w:marLeft w:val="0"/>
          <w:marRight w:val="0"/>
          <w:marTop w:val="0"/>
          <w:marBottom w:val="0"/>
          <w:divBdr>
            <w:top w:val="none" w:sz="0" w:space="0" w:color="auto"/>
            <w:left w:val="none" w:sz="0" w:space="0" w:color="auto"/>
            <w:bottom w:val="none" w:sz="0" w:space="0" w:color="auto"/>
            <w:right w:val="none" w:sz="0" w:space="0" w:color="auto"/>
          </w:divBdr>
          <w:divsChild>
            <w:div w:id="1982998773">
              <w:marLeft w:val="0"/>
              <w:marRight w:val="0"/>
              <w:marTop w:val="0"/>
              <w:marBottom w:val="0"/>
              <w:divBdr>
                <w:top w:val="none" w:sz="0" w:space="0" w:color="auto"/>
                <w:left w:val="none" w:sz="0" w:space="0" w:color="auto"/>
                <w:bottom w:val="none" w:sz="0" w:space="0" w:color="auto"/>
                <w:right w:val="none" w:sz="0" w:space="0" w:color="auto"/>
              </w:divBdr>
            </w:div>
          </w:divsChild>
        </w:div>
        <w:div w:id="1506435505">
          <w:marLeft w:val="0"/>
          <w:marRight w:val="0"/>
          <w:marTop w:val="0"/>
          <w:marBottom w:val="0"/>
          <w:divBdr>
            <w:top w:val="none" w:sz="0" w:space="0" w:color="auto"/>
            <w:left w:val="none" w:sz="0" w:space="0" w:color="auto"/>
            <w:bottom w:val="none" w:sz="0" w:space="0" w:color="auto"/>
            <w:right w:val="none" w:sz="0" w:space="0" w:color="auto"/>
          </w:divBdr>
          <w:divsChild>
            <w:div w:id="7830379">
              <w:marLeft w:val="0"/>
              <w:marRight w:val="0"/>
              <w:marTop w:val="0"/>
              <w:marBottom w:val="0"/>
              <w:divBdr>
                <w:top w:val="none" w:sz="0" w:space="0" w:color="auto"/>
                <w:left w:val="none" w:sz="0" w:space="0" w:color="auto"/>
                <w:bottom w:val="none" w:sz="0" w:space="0" w:color="auto"/>
                <w:right w:val="none" w:sz="0" w:space="0" w:color="auto"/>
              </w:divBdr>
            </w:div>
            <w:div w:id="130095710">
              <w:marLeft w:val="0"/>
              <w:marRight w:val="0"/>
              <w:marTop w:val="0"/>
              <w:marBottom w:val="0"/>
              <w:divBdr>
                <w:top w:val="none" w:sz="0" w:space="0" w:color="auto"/>
                <w:left w:val="none" w:sz="0" w:space="0" w:color="auto"/>
                <w:bottom w:val="none" w:sz="0" w:space="0" w:color="auto"/>
                <w:right w:val="none" w:sz="0" w:space="0" w:color="auto"/>
              </w:divBdr>
            </w:div>
            <w:div w:id="816655175">
              <w:marLeft w:val="0"/>
              <w:marRight w:val="0"/>
              <w:marTop w:val="0"/>
              <w:marBottom w:val="0"/>
              <w:divBdr>
                <w:top w:val="none" w:sz="0" w:space="0" w:color="auto"/>
                <w:left w:val="none" w:sz="0" w:space="0" w:color="auto"/>
                <w:bottom w:val="none" w:sz="0" w:space="0" w:color="auto"/>
                <w:right w:val="none" w:sz="0" w:space="0" w:color="auto"/>
              </w:divBdr>
            </w:div>
            <w:div w:id="1304774361">
              <w:marLeft w:val="0"/>
              <w:marRight w:val="0"/>
              <w:marTop w:val="0"/>
              <w:marBottom w:val="0"/>
              <w:divBdr>
                <w:top w:val="none" w:sz="0" w:space="0" w:color="auto"/>
                <w:left w:val="none" w:sz="0" w:space="0" w:color="auto"/>
                <w:bottom w:val="none" w:sz="0" w:space="0" w:color="auto"/>
                <w:right w:val="none" w:sz="0" w:space="0" w:color="auto"/>
              </w:divBdr>
            </w:div>
            <w:div w:id="1971934079">
              <w:marLeft w:val="0"/>
              <w:marRight w:val="0"/>
              <w:marTop w:val="0"/>
              <w:marBottom w:val="0"/>
              <w:divBdr>
                <w:top w:val="none" w:sz="0" w:space="0" w:color="auto"/>
                <w:left w:val="none" w:sz="0" w:space="0" w:color="auto"/>
                <w:bottom w:val="none" w:sz="0" w:space="0" w:color="auto"/>
                <w:right w:val="none" w:sz="0" w:space="0" w:color="auto"/>
              </w:divBdr>
            </w:div>
          </w:divsChild>
        </w:div>
        <w:div w:id="1596478653">
          <w:marLeft w:val="0"/>
          <w:marRight w:val="0"/>
          <w:marTop w:val="0"/>
          <w:marBottom w:val="0"/>
          <w:divBdr>
            <w:top w:val="none" w:sz="0" w:space="0" w:color="auto"/>
            <w:left w:val="none" w:sz="0" w:space="0" w:color="auto"/>
            <w:bottom w:val="none" w:sz="0" w:space="0" w:color="auto"/>
            <w:right w:val="none" w:sz="0" w:space="0" w:color="auto"/>
          </w:divBdr>
        </w:div>
        <w:div w:id="1646665689">
          <w:marLeft w:val="0"/>
          <w:marRight w:val="0"/>
          <w:marTop w:val="0"/>
          <w:marBottom w:val="0"/>
          <w:divBdr>
            <w:top w:val="none" w:sz="0" w:space="0" w:color="auto"/>
            <w:left w:val="none" w:sz="0" w:space="0" w:color="auto"/>
            <w:bottom w:val="none" w:sz="0" w:space="0" w:color="auto"/>
            <w:right w:val="none" w:sz="0" w:space="0" w:color="auto"/>
          </w:divBdr>
        </w:div>
        <w:div w:id="1869950774">
          <w:marLeft w:val="0"/>
          <w:marRight w:val="0"/>
          <w:marTop w:val="0"/>
          <w:marBottom w:val="0"/>
          <w:divBdr>
            <w:top w:val="none" w:sz="0" w:space="0" w:color="auto"/>
            <w:left w:val="none" w:sz="0" w:space="0" w:color="auto"/>
            <w:bottom w:val="none" w:sz="0" w:space="0" w:color="auto"/>
            <w:right w:val="none" w:sz="0" w:space="0" w:color="auto"/>
          </w:divBdr>
        </w:div>
        <w:div w:id="2031488228">
          <w:marLeft w:val="0"/>
          <w:marRight w:val="0"/>
          <w:marTop w:val="0"/>
          <w:marBottom w:val="0"/>
          <w:divBdr>
            <w:top w:val="none" w:sz="0" w:space="0" w:color="auto"/>
            <w:left w:val="none" w:sz="0" w:space="0" w:color="auto"/>
            <w:bottom w:val="none" w:sz="0" w:space="0" w:color="auto"/>
            <w:right w:val="none" w:sz="0" w:space="0" w:color="auto"/>
          </w:divBdr>
          <w:divsChild>
            <w:div w:id="1352494488">
              <w:marLeft w:val="0"/>
              <w:marRight w:val="0"/>
              <w:marTop w:val="0"/>
              <w:marBottom w:val="0"/>
              <w:divBdr>
                <w:top w:val="none" w:sz="0" w:space="0" w:color="auto"/>
                <w:left w:val="none" w:sz="0" w:space="0" w:color="auto"/>
                <w:bottom w:val="none" w:sz="0" w:space="0" w:color="auto"/>
                <w:right w:val="none" w:sz="0" w:space="0" w:color="auto"/>
              </w:divBdr>
            </w:div>
            <w:div w:id="148512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98271">
      <w:bodyDiv w:val="1"/>
      <w:marLeft w:val="0"/>
      <w:marRight w:val="0"/>
      <w:marTop w:val="0"/>
      <w:marBottom w:val="0"/>
      <w:divBdr>
        <w:top w:val="none" w:sz="0" w:space="0" w:color="auto"/>
        <w:left w:val="none" w:sz="0" w:space="0" w:color="auto"/>
        <w:bottom w:val="none" w:sz="0" w:space="0" w:color="auto"/>
        <w:right w:val="none" w:sz="0" w:space="0" w:color="auto"/>
      </w:divBdr>
      <w:divsChild>
        <w:div w:id="103616975">
          <w:marLeft w:val="0"/>
          <w:marRight w:val="0"/>
          <w:marTop w:val="0"/>
          <w:marBottom w:val="0"/>
          <w:divBdr>
            <w:top w:val="none" w:sz="0" w:space="0" w:color="auto"/>
            <w:left w:val="none" w:sz="0" w:space="0" w:color="auto"/>
            <w:bottom w:val="none" w:sz="0" w:space="0" w:color="auto"/>
            <w:right w:val="none" w:sz="0" w:space="0" w:color="auto"/>
          </w:divBdr>
          <w:divsChild>
            <w:div w:id="650252534">
              <w:marLeft w:val="0"/>
              <w:marRight w:val="0"/>
              <w:marTop w:val="0"/>
              <w:marBottom w:val="0"/>
              <w:divBdr>
                <w:top w:val="none" w:sz="0" w:space="0" w:color="auto"/>
                <w:left w:val="none" w:sz="0" w:space="0" w:color="auto"/>
                <w:bottom w:val="none" w:sz="0" w:space="0" w:color="auto"/>
                <w:right w:val="none" w:sz="0" w:space="0" w:color="auto"/>
              </w:divBdr>
            </w:div>
            <w:div w:id="1107848675">
              <w:marLeft w:val="0"/>
              <w:marRight w:val="0"/>
              <w:marTop w:val="0"/>
              <w:marBottom w:val="0"/>
              <w:divBdr>
                <w:top w:val="none" w:sz="0" w:space="0" w:color="auto"/>
                <w:left w:val="none" w:sz="0" w:space="0" w:color="auto"/>
                <w:bottom w:val="none" w:sz="0" w:space="0" w:color="auto"/>
                <w:right w:val="none" w:sz="0" w:space="0" w:color="auto"/>
              </w:divBdr>
            </w:div>
            <w:div w:id="1796870830">
              <w:marLeft w:val="0"/>
              <w:marRight w:val="0"/>
              <w:marTop w:val="0"/>
              <w:marBottom w:val="0"/>
              <w:divBdr>
                <w:top w:val="none" w:sz="0" w:space="0" w:color="auto"/>
                <w:left w:val="none" w:sz="0" w:space="0" w:color="auto"/>
                <w:bottom w:val="none" w:sz="0" w:space="0" w:color="auto"/>
                <w:right w:val="none" w:sz="0" w:space="0" w:color="auto"/>
              </w:divBdr>
            </w:div>
            <w:div w:id="2111122552">
              <w:marLeft w:val="0"/>
              <w:marRight w:val="0"/>
              <w:marTop w:val="0"/>
              <w:marBottom w:val="0"/>
              <w:divBdr>
                <w:top w:val="none" w:sz="0" w:space="0" w:color="auto"/>
                <w:left w:val="none" w:sz="0" w:space="0" w:color="auto"/>
                <w:bottom w:val="none" w:sz="0" w:space="0" w:color="auto"/>
                <w:right w:val="none" w:sz="0" w:space="0" w:color="auto"/>
              </w:divBdr>
            </w:div>
          </w:divsChild>
        </w:div>
        <w:div w:id="988098452">
          <w:marLeft w:val="0"/>
          <w:marRight w:val="0"/>
          <w:marTop w:val="0"/>
          <w:marBottom w:val="0"/>
          <w:divBdr>
            <w:top w:val="none" w:sz="0" w:space="0" w:color="auto"/>
            <w:left w:val="none" w:sz="0" w:space="0" w:color="auto"/>
            <w:bottom w:val="none" w:sz="0" w:space="0" w:color="auto"/>
            <w:right w:val="none" w:sz="0" w:space="0" w:color="auto"/>
          </w:divBdr>
        </w:div>
        <w:div w:id="1279876085">
          <w:marLeft w:val="0"/>
          <w:marRight w:val="0"/>
          <w:marTop w:val="0"/>
          <w:marBottom w:val="0"/>
          <w:divBdr>
            <w:top w:val="none" w:sz="0" w:space="0" w:color="auto"/>
            <w:left w:val="none" w:sz="0" w:space="0" w:color="auto"/>
            <w:bottom w:val="none" w:sz="0" w:space="0" w:color="auto"/>
            <w:right w:val="none" w:sz="0" w:space="0" w:color="auto"/>
          </w:divBdr>
        </w:div>
      </w:divsChild>
    </w:div>
    <w:div w:id="1830366655">
      <w:bodyDiv w:val="1"/>
      <w:marLeft w:val="0"/>
      <w:marRight w:val="0"/>
      <w:marTop w:val="0"/>
      <w:marBottom w:val="0"/>
      <w:divBdr>
        <w:top w:val="none" w:sz="0" w:space="0" w:color="auto"/>
        <w:left w:val="none" w:sz="0" w:space="0" w:color="auto"/>
        <w:bottom w:val="none" w:sz="0" w:space="0" w:color="auto"/>
        <w:right w:val="none" w:sz="0" w:space="0" w:color="auto"/>
      </w:divBdr>
      <w:divsChild>
        <w:div w:id="559483411">
          <w:marLeft w:val="0"/>
          <w:marRight w:val="0"/>
          <w:marTop w:val="0"/>
          <w:marBottom w:val="0"/>
          <w:divBdr>
            <w:top w:val="none" w:sz="0" w:space="0" w:color="auto"/>
            <w:left w:val="none" w:sz="0" w:space="0" w:color="auto"/>
            <w:bottom w:val="none" w:sz="0" w:space="0" w:color="auto"/>
            <w:right w:val="none" w:sz="0" w:space="0" w:color="auto"/>
          </w:divBdr>
        </w:div>
        <w:div w:id="764037341">
          <w:marLeft w:val="0"/>
          <w:marRight w:val="0"/>
          <w:marTop w:val="0"/>
          <w:marBottom w:val="0"/>
          <w:divBdr>
            <w:top w:val="none" w:sz="0" w:space="0" w:color="auto"/>
            <w:left w:val="none" w:sz="0" w:space="0" w:color="auto"/>
            <w:bottom w:val="none" w:sz="0" w:space="0" w:color="auto"/>
            <w:right w:val="none" w:sz="0" w:space="0" w:color="auto"/>
          </w:divBdr>
        </w:div>
        <w:div w:id="934872552">
          <w:marLeft w:val="0"/>
          <w:marRight w:val="0"/>
          <w:marTop w:val="0"/>
          <w:marBottom w:val="0"/>
          <w:divBdr>
            <w:top w:val="none" w:sz="0" w:space="0" w:color="auto"/>
            <w:left w:val="none" w:sz="0" w:space="0" w:color="auto"/>
            <w:bottom w:val="none" w:sz="0" w:space="0" w:color="auto"/>
            <w:right w:val="none" w:sz="0" w:space="0" w:color="auto"/>
          </w:divBdr>
        </w:div>
        <w:div w:id="1090001103">
          <w:marLeft w:val="0"/>
          <w:marRight w:val="0"/>
          <w:marTop w:val="0"/>
          <w:marBottom w:val="0"/>
          <w:divBdr>
            <w:top w:val="none" w:sz="0" w:space="0" w:color="auto"/>
            <w:left w:val="none" w:sz="0" w:space="0" w:color="auto"/>
            <w:bottom w:val="none" w:sz="0" w:space="0" w:color="auto"/>
            <w:right w:val="none" w:sz="0" w:space="0" w:color="auto"/>
          </w:divBdr>
        </w:div>
        <w:div w:id="1645699731">
          <w:marLeft w:val="0"/>
          <w:marRight w:val="0"/>
          <w:marTop w:val="0"/>
          <w:marBottom w:val="0"/>
          <w:divBdr>
            <w:top w:val="none" w:sz="0" w:space="0" w:color="auto"/>
            <w:left w:val="none" w:sz="0" w:space="0" w:color="auto"/>
            <w:bottom w:val="none" w:sz="0" w:space="0" w:color="auto"/>
            <w:right w:val="none" w:sz="0" w:space="0" w:color="auto"/>
          </w:divBdr>
        </w:div>
      </w:divsChild>
    </w:div>
    <w:div w:id="1937011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eader" Target="header7.xml"/><Relationship Id="rId27" Type="http://schemas.openxmlformats.org/officeDocument/2006/relationships/footer" Target="footer1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798010-DB9F-4F0E-B92C-CF96AA2AF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14680</Words>
  <Characters>83681</Characters>
  <Application>Microsoft Office Word</Application>
  <DocSecurity>0</DocSecurity>
  <Lines>697</Lines>
  <Paragraphs>196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Olidata S.p.A.</Company>
  <LinksUpToDate>false</LinksUpToDate>
  <CharactersWithSpaces>98165</CharactersWithSpaces>
  <SharedDoc>false</SharedDoc>
  <HLinks>
    <vt:vector size="24" baseType="variant">
      <vt:variant>
        <vt:i4>6815864</vt:i4>
      </vt:variant>
      <vt:variant>
        <vt:i4>132</vt:i4>
      </vt:variant>
      <vt:variant>
        <vt:i4>0</vt:i4>
      </vt:variant>
      <vt:variant>
        <vt:i4>5</vt:i4>
      </vt:variant>
      <vt:variant>
        <vt:lpwstr>http://www.euroinfosicilia.it/</vt:lpwstr>
      </vt:variant>
      <vt:variant>
        <vt:lpwstr/>
      </vt:variant>
      <vt:variant>
        <vt:i4>1376299</vt:i4>
      </vt:variant>
      <vt:variant>
        <vt:i4>129</vt:i4>
      </vt:variant>
      <vt:variant>
        <vt:i4>0</vt:i4>
      </vt:variant>
      <vt:variant>
        <vt:i4>5</vt:i4>
      </vt:variant>
      <vt:variant>
        <vt:lpwstr>mailto:famiglia.servizio.1@regione.sicilia.it</vt:lpwstr>
      </vt:variant>
      <vt:variant>
        <vt:lpwstr/>
      </vt:variant>
      <vt:variant>
        <vt:i4>1245288</vt:i4>
      </vt:variant>
      <vt:variant>
        <vt:i4>126</vt:i4>
      </vt:variant>
      <vt:variant>
        <vt:i4>0</vt:i4>
      </vt:variant>
      <vt:variant>
        <vt:i4>5</vt:i4>
      </vt:variant>
      <vt:variant>
        <vt:lpwstr>mailto:dipartimento.famiglia@certmail.regione.sicilia.it</vt:lpwstr>
      </vt:variant>
      <vt:variant>
        <vt:lpwstr/>
      </vt:variant>
      <vt:variant>
        <vt:i4>1245288</vt:i4>
      </vt:variant>
      <vt:variant>
        <vt:i4>123</vt:i4>
      </vt:variant>
      <vt:variant>
        <vt:i4>0</vt:i4>
      </vt:variant>
      <vt:variant>
        <vt:i4>5</vt:i4>
      </vt:variant>
      <vt:variant>
        <vt:lpwstr>mailto:dipartimento.famiglia@certmail.regione.sicilia.it</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Vincenzo Veneziano</dc:creator>
  <cp:lastModifiedBy>michela.bellomo</cp:lastModifiedBy>
  <cp:revision>4</cp:revision>
  <cp:lastPrinted>2026-10-20T12:59:00Z</cp:lastPrinted>
  <dcterms:created xsi:type="dcterms:W3CDTF">2026-10-21T10:28:00Z</dcterms:created>
  <dcterms:modified xsi:type="dcterms:W3CDTF">2026-10-21T10:28:00Z</dcterms:modified>
</cp:coreProperties>
</file>